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88F2">
      <w:pPr>
        <w:pStyle w:val="33"/>
        <w:framePr w:wrap="around"/>
        <w:rPr>
          <w:rFonts w:ascii="Times New Roman"/>
        </w:rPr>
      </w:pPr>
      <w:r>
        <w:rPr>
          <w:rFonts w:ascii="Times New Roman"/>
        </w:rPr>
        <w:t xml:space="preserve">  </w:t>
      </w:r>
    </w:p>
    <w:p w14:paraId="360F445E">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737B0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425B983E">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361A836C">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10516EF8">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29AB8E82">
      <w:pPr>
        <w:pStyle w:val="36"/>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7C5F2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6" w:type="dxa"/>
            <w:tcBorders>
              <w:top w:val="nil"/>
              <w:left w:val="nil"/>
              <w:bottom w:val="nil"/>
              <w:right w:val="nil"/>
            </w:tcBorders>
          </w:tcPr>
          <w:p w14:paraId="2E924364">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7C87E75D">
      <w:pPr>
        <w:pStyle w:val="36"/>
        <w:framePr w:wrap="around"/>
        <w:rPr>
          <w:rFonts w:ascii="Times New Roman"/>
        </w:rPr>
      </w:pPr>
    </w:p>
    <w:p w14:paraId="03DB3FBF">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48579FEB">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61985747">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04FEB199">
      <w:pPr>
        <w:pStyle w:val="38"/>
        <w:framePr w:h="7701" w:hRule="exact" w:wrap="around" w:x="1441" w:y="6395"/>
        <w:adjustRightInd w:val="0"/>
        <w:snapToGrid w:val="0"/>
        <w:spacing w:line="240" w:lineRule="auto"/>
        <w:rPr>
          <w:rFonts w:ascii="Times New Roman"/>
        </w:rPr>
      </w:pPr>
      <w:r>
        <w:rPr>
          <w:rFonts w:hint="eastAsia" w:ascii="Times New Roman"/>
        </w:rPr>
        <w:t>机车车轮 分体车轮 轮箍</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4F83CCB4">
        <w:tblPrEx>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5121202A">
            <w:pPr>
              <w:pStyle w:val="42"/>
              <w:framePr w:wrap="around" w:x="1441" w:y="6395"/>
            </w:pPr>
            <w:r>
              <w:rPr>
                <w:rFonts w:hint="eastAsia"/>
              </w:rPr>
              <w:t xml:space="preserve"> Locomotive wheels  split wheel  rough-rolled tyres</w:t>
            </w:r>
          </w:p>
          <w:p w14:paraId="57651EDC">
            <w:pPr>
              <w:pStyle w:val="42"/>
              <w:framePr w:wrap="around" w:x="1441" w:y="6395"/>
            </w:pPr>
          </w:p>
          <w:p w14:paraId="79258C75">
            <w:pPr>
              <w:pStyle w:val="42"/>
              <w:framePr w:wrap="around" w:x="1441" w:y="6395"/>
            </w:pPr>
            <w:r>
              <w:rPr>
                <w:rFonts w:hint="eastAsia"/>
              </w:rPr>
              <w:t xml:space="preserve"> </w:t>
            </w:r>
          </w:p>
          <w:p w14:paraId="33C1F5F4">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4FD00F2B">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66DD4E96">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8" w:name="LB"/>
            <w:r>
              <w:instrText xml:space="preserve">FORMDROPDOWN </w:instrText>
            </w:r>
            <w:r>
              <w:fldChar w:fldCharType="separate"/>
            </w:r>
            <w:r>
              <w:fldChar w:fldCharType="end"/>
            </w:r>
            <w:bookmarkEnd w:id="8"/>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46787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2569C97B">
            <w:pPr>
              <w:pStyle w:val="42"/>
              <w:framePr w:wrap="around" w:x="1441" w:y="6395"/>
            </w:pPr>
          </w:p>
        </w:tc>
        <w:tc>
          <w:tcPr>
            <w:tcW w:w="9855" w:type="dxa"/>
            <w:tcBorders>
              <w:top w:val="nil"/>
              <w:left w:val="nil"/>
              <w:bottom w:val="nil"/>
              <w:right w:val="nil"/>
            </w:tcBorders>
          </w:tcPr>
          <w:p w14:paraId="364A5497">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45D50585">
            <w:pPr>
              <w:pStyle w:val="42"/>
              <w:framePr w:wrap="around" w:x="1441" w:y="6395"/>
            </w:pPr>
          </w:p>
          <w:p w14:paraId="3B9B3F04">
            <w:pPr>
              <w:pStyle w:val="42"/>
              <w:framePr w:wrap="around" w:x="1441" w:y="6395"/>
            </w:pPr>
          </w:p>
        </w:tc>
      </w:tr>
    </w:tbl>
    <w:p w14:paraId="3BEA0566">
      <w:pPr>
        <w:pStyle w:val="48"/>
        <w:outlineLvl w:val="9"/>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22633"/>
      <w:bookmarkStart w:id="11" w:name="_Toc154136997"/>
    </w:p>
    <w:p w14:paraId="79B81A2B">
      <w:pPr>
        <w:pStyle w:val="49"/>
      </w:pPr>
      <w:bookmarkStart w:id="12" w:name="_Toc190272411"/>
      <w:bookmarkStart w:id="13" w:name="_Toc192439637"/>
      <w:bookmarkStart w:id="14" w:name="_Toc165968529"/>
      <w:bookmarkStart w:id="15" w:name="_Toc24182"/>
      <w:r>
        <w:t>目</w:t>
      </w:r>
      <w:r>
        <w:rPr>
          <w:rFonts w:eastAsia="MS Mincho"/>
        </w:rPr>
        <w:t>  </w:t>
      </w:r>
      <w:r>
        <w:t>次</w:t>
      </w:r>
      <w:bookmarkEnd w:id="10"/>
      <w:bookmarkEnd w:id="11"/>
      <w:bookmarkEnd w:id="12"/>
      <w:bookmarkEnd w:id="13"/>
      <w:bookmarkEnd w:id="14"/>
      <w:bookmarkEnd w:id="15"/>
      <w:bookmarkStart w:id="16" w:name="_Toc165968530"/>
      <w:bookmarkStart w:id="17" w:name="_Toc153544671"/>
      <w:bookmarkStart w:id="18" w:name="_Toc153543592"/>
      <w:bookmarkStart w:id="19" w:name="_Toc26147"/>
      <w:bookmarkStart w:id="20" w:name="_Toc946"/>
    </w:p>
    <w:sdt>
      <w:sdtPr>
        <w:rPr>
          <w:rFonts w:ascii="Times New Roman" w:hAnsi="Times New Roman"/>
          <w:kern w:val="0"/>
          <w:sz w:val="21"/>
          <w:szCs w:val="20"/>
        </w:rPr>
        <w:id w:val="147479671"/>
        <w:docPartObj>
          <w:docPartGallery w:val="Table of Contents"/>
          <w:docPartUnique/>
        </w:docPartObj>
      </w:sdtPr>
      <w:sdtEndPr>
        <w:rPr>
          <w:rFonts w:ascii="Times New Roman" w:hAnsi="Times New Roman"/>
          <w:b/>
          <w:kern w:val="0"/>
          <w:sz w:val="21"/>
          <w:szCs w:val="20"/>
        </w:rPr>
      </w:sdtEndPr>
      <w:sdtContent>
        <w:p w14:paraId="15CC82A2">
          <w:pPr>
            <w:spacing w:after="0" w:line="240" w:lineRule="auto"/>
          </w:pPr>
        </w:p>
        <w:p w14:paraId="1DF71029">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35043DE4">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13877D1">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39B7FD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DD09E6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572F71C">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E737047">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零部件和材料</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8857904">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7331D89">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6BE9CA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3C0EC8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17521A75">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w:t>
          </w:r>
          <w:r>
            <w:rPr>
              <w:rFonts w:hint="eastAsia"/>
            </w:rPr>
            <w:fldChar w:fldCharType="begin"/>
          </w:r>
          <w:r>
            <w:rPr>
              <w:rFonts w:hint="eastAsia"/>
            </w:rPr>
            <w:instrText xml:space="preserve"> </w:instrText>
          </w:r>
          <w:r>
            <w:instrText xml:space="preserve">PAGEREF _Toc192439650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1F82002A">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_Toc192439651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7C6DC498">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08516E78">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791270FC">
          <w:pPr>
            <w:pStyle w:val="31"/>
            <w:spacing w:after="0" w:line="276" w:lineRule="auto"/>
            <w:rPr>
              <w:b/>
            </w:rPr>
          </w:pPr>
          <w:r>
            <w:rPr>
              <w:rFonts w:hint="eastAsia" w:ascii="宋体" w:hAnsi="宋体" w:cs="宋体"/>
            </w:rPr>
            <w:fldChar w:fldCharType="end"/>
          </w:r>
        </w:p>
      </w:sdtContent>
    </w:sdt>
    <w:p w14:paraId="1BB1708E">
      <w:pPr>
        <w:pStyle w:val="31"/>
        <w:ind w:firstLine="422"/>
        <w:rPr>
          <w:b/>
        </w:rPr>
      </w:pPr>
    </w:p>
    <w:p w14:paraId="03F6F913">
      <w:pPr>
        <w:pStyle w:val="31"/>
      </w:pPr>
    </w:p>
    <w:p w14:paraId="3E2F45E3">
      <w:pPr>
        <w:pStyle w:val="31"/>
      </w:pPr>
    </w:p>
    <w:p w14:paraId="35956C9A">
      <w:pPr>
        <w:pStyle w:val="31"/>
      </w:pPr>
    </w:p>
    <w:p w14:paraId="3DEB148F">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48B399B1">
      <w:pPr>
        <w:pStyle w:val="49"/>
      </w:pPr>
      <w:bookmarkStart w:id="21" w:name="_Toc153544672"/>
      <w:bookmarkStart w:id="22" w:name="_Toc192439638"/>
      <w:bookmarkStart w:id="23" w:name="_Toc165968531"/>
      <w:bookmarkStart w:id="24" w:name="_Toc153543593"/>
      <w:bookmarkStart w:id="25" w:name="BKYY"/>
      <w:bookmarkStart w:id="26" w:name="_Toc30835"/>
      <w:bookmarkStart w:id="27" w:name="_Toc16515"/>
      <w:r>
        <w:rPr>
          <w:rFonts w:hint="eastAsia"/>
        </w:rPr>
        <w:t>前</w:t>
      </w:r>
      <w:r>
        <w:t>  言</w:t>
      </w:r>
      <w:bookmarkEnd w:id="21"/>
      <w:bookmarkEnd w:id="22"/>
      <w:bookmarkEnd w:id="23"/>
      <w:bookmarkEnd w:id="24"/>
      <w:bookmarkEnd w:id="25"/>
      <w:bookmarkEnd w:id="26"/>
      <w:bookmarkEnd w:id="27"/>
    </w:p>
    <w:bookmarkEnd w:id="20"/>
    <w:p w14:paraId="6FC3640C">
      <w:pPr>
        <w:pStyle w:val="31"/>
      </w:pPr>
      <w:bookmarkStart w:id="28" w:name="_Toc844"/>
      <w:bookmarkStart w:id="29" w:name="_Toc30020"/>
      <w:bookmarkStart w:id="30" w:name="_Toc18787"/>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r>
        <w:rPr>
          <w:rFonts w:hint="eastAsia"/>
        </w:rPr>
        <w:t>。</w:t>
      </w:r>
      <w:bookmarkStart w:id="52" w:name="_GoBack"/>
      <w:bookmarkEnd w:id="52"/>
    </w:p>
    <w:p w14:paraId="70D461E6">
      <w:pPr>
        <w:pStyle w:val="31"/>
      </w:pPr>
      <w:r>
        <w:rPr>
          <w:rFonts w:hint="eastAsia"/>
        </w:rPr>
        <w:t>本细则由国家铁路局设备监督管理司提出，由中车青岛四方车辆研究所有限公司归口。</w:t>
      </w:r>
    </w:p>
    <w:p w14:paraId="36D286E7">
      <w:pPr>
        <w:pStyle w:val="31"/>
      </w:pPr>
      <w:r>
        <w:rPr>
          <w:rFonts w:hint="eastAsia"/>
        </w:rPr>
        <w:t>本细则起草单位：中铁检验认证（青岛）车辆检验站有限公司、中国铁道科学研究院集团有限公司金属及化学研究所、中车株洲电力机车有限公司、中车大同电力机车有限公司、中车大连机车车辆有限公司、宝武集团马钢轨交材料科技股份有限公司、太原重工轨道交通设备有限公司。</w:t>
      </w:r>
    </w:p>
    <w:p w14:paraId="7AAC0C3D">
      <w:pPr>
        <w:pStyle w:val="31"/>
      </w:pPr>
      <w:r>
        <w:rPr>
          <w:rFonts w:hint="eastAsia"/>
        </w:rPr>
        <w:t>本细则主要起草人：张世强、赵雷、张关震、蒲全卫、马呈祥、高宏宇、宁珅、魏华成。</w:t>
      </w:r>
    </w:p>
    <w:p w14:paraId="1A626D21">
      <w:pPr>
        <w:pStyle w:val="31"/>
      </w:pPr>
      <w:r>
        <w:rPr>
          <w:rFonts w:hint="eastAsia"/>
        </w:rPr>
        <w:t>本细则及其所替代文件的历次版本发布情况：本细则为首次发布。</w:t>
      </w:r>
    </w:p>
    <w:p w14:paraId="758DE722">
      <w:pPr>
        <w:pStyle w:val="31"/>
      </w:pPr>
    </w:p>
    <w:p w14:paraId="0E7D1A80">
      <w:pPr>
        <w:pStyle w:val="31"/>
      </w:pPr>
    </w:p>
    <w:p w14:paraId="3166A600">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2043AB3D">
      <w:pPr>
        <w:pStyle w:val="48"/>
      </w:pPr>
      <w:r>
        <w:rPr>
          <w:rFonts w:hint="eastAsia"/>
        </w:rPr>
        <w:t>机车车轮 分体车轮 轮箍</w:t>
      </w:r>
    </w:p>
    <w:bookmarkEnd w:id="29"/>
    <w:bookmarkEnd w:id="30"/>
    <w:p w14:paraId="69632CAA">
      <w:pPr>
        <w:pStyle w:val="51"/>
        <w:numPr>
          <w:ilvl w:val="0"/>
          <w:numId w:val="1"/>
        </w:numPr>
        <w:spacing w:before="312" w:after="312"/>
        <w:ind w:left="0"/>
        <w:outlineLvl w:val="0"/>
        <w:rPr>
          <w:rFonts w:ascii="Times New Roman"/>
        </w:rPr>
      </w:pPr>
      <w:bookmarkStart w:id="31" w:name="_Toc192439640"/>
      <w:bookmarkStart w:id="32" w:name="_Toc3943"/>
      <w:bookmarkStart w:id="33" w:name="_Toc30758"/>
      <w:bookmarkStart w:id="34" w:name="_Toc165968533"/>
      <w:r>
        <w:rPr>
          <w:rFonts w:ascii="Times New Roman"/>
        </w:rPr>
        <w:t>范围</w:t>
      </w:r>
      <w:bookmarkEnd w:id="31"/>
    </w:p>
    <w:p w14:paraId="24C6A3D3">
      <w:pPr>
        <w:pStyle w:val="22"/>
        <w:widowControl/>
        <w:spacing w:after="0"/>
        <w:ind w:firstLine="420" w:firstLineChars="200"/>
        <w:jc w:val="both"/>
        <w:rPr>
          <w:sz w:val="21"/>
          <w:szCs w:val="21"/>
        </w:rPr>
      </w:pPr>
      <w:r>
        <w:rPr>
          <w:rFonts w:hint="eastAsia"/>
          <w:sz w:val="21"/>
          <w:szCs w:val="21"/>
        </w:rPr>
        <w:t>本</w:t>
      </w:r>
      <w:r>
        <w:rPr>
          <w:rFonts w:hint="eastAsia" w:ascii="Times New Roman" w:hAnsi="Times New Roman"/>
          <w:kern w:val="0"/>
          <w:sz w:val="21"/>
          <w:szCs w:val="21"/>
        </w:rPr>
        <w:t>细则规定了</w:t>
      </w:r>
      <w:r>
        <w:rPr>
          <w:rFonts w:hint="eastAsia"/>
          <w:sz w:val="21"/>
          <w:szCs w:val="21"/>
        </w:rPr>
        <w:t>分体</w:t>
      </w:r>
      <w:r>
        <w:rPr>
          <w:rFonts w:ascii="Times New Roman" w:hAnsi="Times New Roman"/>
          <w:kern w:val="0"/>
          <w:sz w:val="21"/>
          <w:szCs w:val="21"/>
        </w:rPr>
        <w:t>机车车轮</w:t>
      </w:r>
      <w:r>
        <w:rPr>
          <w:rFonts w:hint="eastAsia" w:ascii="Times New Roman" w:hAnsi="Times New Roman"/>
          <w:kern w:val="0"/>
          <w:sz w:val="21"/>
          <w:szCs w:val="21"/>
        </w:rPr>
        <w:t>中成品</w:t>
      </w:r>
      <w:r>
        <w:rPr>
          <w:rFonts w:ascii="Times New Roman" w:hAnsi="Times New Roman"/>
          <w:kern w:val="0"/>
          <w:sz w:val="21"/>
          <w:szCs w:val="21"/>
        </w:rPr>
        <w:t>轮箍</w:t>
      </w:r>
      <w:r>
        <w:rPr>
          <w:rFonts w:hint="eastAsia"/>
          <w:sz w:val="21"/>
          <w:szCs w:val="21"/>
        </w:rPr>
        <w:t>的工厂检查和产品抽样检验的要求。工厂检查旨在验证工厂专业技术人员资质、生产设备工装和监视测量设备性能，以及零部件和材料等是否符合相关要求。产品抽样检验适用于行政许可、产品认证、监督抽查等需要验证产品与标</w:t>
      </w:r>
      <w:bookmarkStart w:id="35" w:name="_Hlk190264113"/>
      <w:r>
        <w:rPr>
          <w:rFonts w:hint="eastAsia"/>
          <w:sz w:val="21"/>
          <w:szCs w:val="21"/>
        </w:rPr>
        <w:t>准的符合性的检验检</w:t>
      </w:r>
      <w:bookmarkEnd w:id="35"/>
      <w:r>
        <w:rPr>
          <w:rFonts w:hint="eastAsia"/>
          <w:sz w:val="21"/>
          <w:szCs w:val="21"/>
        </w:rPr>
        <w:t>测，包括抽样、检验、结果判定、报告出具等。其他目的或用途的工厂检查和产品抽样检验可参照本细则执行。</w:t>
      </w:r>
    </w:p>
    <w:p w14:paraId="00EADF68">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245EA65E">
      <w:pPr>
        <w:tabs>
          <w:tab w:val="center" w:pos="4201"/>
          <w:tab w:val="right" w:leader="dot" w:pos="9298"/>
          <w:tab w:val="clear" w:pos="0"/>
        </w:tabs>
        <w:snapToGrid w:val="0"/>
        <w:ind w:firstLine="357"/>
        <w:jc w:val="both"/>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2AAC0A2A">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TB/T 1400.2-2018</w:t>
      </w:r>
      <w:r>
        <w:rPr>
          <w:rFonts w:ascii="Times New Roman" w:hAnsi="Times New Roman"/>
          <w:sz w:val="21"/>
          <w:szCs w:val="21"/>
        </w:rPr>
        <w:t xml:space="preserve"> 机车</w:t>
      </w:r>
      <w:r>
        <w:rPr>
          <w:rFonts w:hint="eastAsia" w:ascii="Times New Roman" w:hAnsi="Times New Roman"/>
          <w:sz w:val="21"/>
          <w:szCs w:val="21"/>
        </w:rPr>
        <w:t>用</w:t>
      </w:r>
      <w:r>
        <w:rPr>
          <w:rFonts w:ascii="Times New Roman" w:hAnsi="Times New Roman"/>
          <w:sz w:val="21"/>
          <w:szCs w:val="21"/>
        </w:rPr>
        <w:t>有箍车轮</w:t>
      </w:r>
      <w:r>
        <w:rPr>
          <w:rFonts w:hint="eastAsia" w:ascii="Times New Roman" w:hAnsi="Times New Roman"/>
          <w:sz w:val="21"/>
          <w:szCs w:val="21"/>
        </w:rPr>
        <w:t xml:space="preserve"> 第2部分：</w:t>
      </w:r>
      <w:r>
        <w:rPr>
          <w:rFonts w:ascii="Times New Roman" w:hAnsi="Times New Roman"/>
          <w:sz w:val="21"/>
          <w:szCs w:val="21"/>
        </w:rPr>
        <w:t>轮箍</w:t>
      </w:r>
    </w:p>
    <w:p w14:paraId="54D416EE">
      <w:pPr>
        <w:pStyle w:val="51"/>
        <w:numPr>
          <w:ilvl w:val="0"/>
          <w:numId w:val="1"/>
        </w:numPr>
        <w:spacing w:before="312" w:after="312"/>
        <w:ind w:left="0"/>
        <w:outlineLvl w:val="0"/>
        <w:rPr>
          <w:rFonts w:ascii="Times New Roman"/>
        </w:rPr>
      </w:pPr>
      <w:bookmarkStart w:id="37" w:name="_Toc192439642"/>
      <w:r>
        <w:rPr>
          <w:rFonts w:hint="eastAsia" w:ascii="Times New Roman"/>
        </w:rPr>
        <w:t>工厂检查</w:t>
      </w:r>
      <w:bookmarkEnd w:id="37"/>
    </w:p>
    <w:p w14:paraId="5E0A12FE">
      <w:pPr>
        <w:pStyle w:val="53"/>
        <w:spacing w:before="156" w:after="156"/>
        <w:rPr>
          <w:rFonts w:ascii="Times New Roman"/>
        </w:rPr>
      </w:pPr>
      <w:bookmarkStart w:id="38" w:name="_Toc192439643"/>
      <w:r>
        <w:rPr>
          <w:rFonts w:hint="eastAsia" w:ascii="Times New Roman"/>
        </w:rPr>
        <w:t>专业技术人员</w:t>
      </w:r>
      <w:bookmarkEnd w:id="38"/>
    </w:p>
    <w:p w14:paraId="7CA0C228">
      <w:pPr>
        <w:pStyle w:val="54"/>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w:t>
      </w:r>
      <w:bookmarkStart w:id="39" w:name="_Hlk192435721"/>
      <w:r>
        <w:rPr>
          <w:rFonts w:hint="eastAsia" w:ascii="Times New Roman" w:hAnsi="Times New Roman" w:eastAsia="宋体"/>
          <w:szCs w:val="20"/>
        </w:rPr>
        <w:t>生产企业专业技术人员</w:t>
      </w:r>
      <w:bookmarkEnd w:id="39"/>
      <w:r>
        <w:rPr>
          <w:rFonts w:hint="eastAsia" w:ascii="Times New Roman" w:hAnsi="Times New Roman" w:eastAsia="宋体"/>
          <w:szCs w:val="20"/>
        </w:rPr>
        <w:t>应符合表1的要求。</w:t>
      </w:r>
    </w:p>
    <w:p w14:paraId="27F88530">
      <w:pPr>
        <w:pStyle w:val="31"/>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5"/>
        <w:tblW w:w="9062"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422"/>
        <w:gridCol w:w="1842"/>
        <w:gridCol w:w="1418"/>
        <w:gridCol w:w="992"/>
        <w:gridCol w:w="567"/>
        <w:gridCol w:w="2971"/>
        <w:gridCol w:w="850"/>
      </w:tblGrid>
      <w:tr w14:paraId="56BAA2F9">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28" w:hRule="atLeast"/>
          <w:tblHeader/>
          <w:jc w:val="center"/>
        </w:trPr>
        <w:tc>
          <w:tcPr>
            <w:tcW w:w="422" w:type="dxa"/>
            <w:tcBorders>
              <w:top w:val="single" w:color="auto" w:sz="8" w:space="0"/>
              <w:bottom w:val="single" w:color="auto" w:sz="8" w:space="0"/>
              <w:right w:val="single" w:color="auto" w:sz="4" w:space="0"/>
            </w:tcBorders>
            <w:vAlign w:val="center"/>
          </w:tcPr>
          <w:p w14:paraId="0169FE57">
            <w:pPr>
              <w:snapToGrid w:val="0"/>
              <w:spacing w:after="0" w:line="240" w:lineRule="auto"/>
            </w:pPr>
            <w:r>
              <w:t>序</w:t>
            </w:r>
            <w:r>
              <w:rPr>
                <w:rFonts w:hint="eastAsia"/>
              </w:rPr>
              <w:t xml:space="preserve"> </w:t>
            </w:r>
            <w:r>
              <w:t>号</w:t>
            </w:r>
          </w:p>
        </w:tc>
        <w:tc>
          <w:tcPr>
            <w:tcW w:w="4252" w:type="dxa"/>
            <w:gridSpan w:val="3"/>
            <w:tcBorders>
              <w:top w:val="single" w:color="auto" w:sz="8" w:space="0"/>
              <w:left w:val="single" w:color="auto" w:sz="4" w:space="0"/>
              <w:bottom w:val="single" w:color="auto" w:sz="8" w:space="0"/>
              <w:right w:val="single" w:color="auto" w:sz="4" w:space="0"/>
            </w:tcBorders>
            <w:vAlign w:val="center"/>
          </w:tcPr>
          <w:p w14:paraId="745B4660">
            <w:pPr>
              <w:snapToGrid w:val="0"/>
              <w:spacing w:after="0" w:line="240" w:lineRule="auto"/>
            </w:pPr>
            <w:r>
              <w:rPr>
                <w:rFonts w:hint="eastAsia"/>
              </w:rPr>
              <w:t>专业类别</w:t>
            </w:r>
          </w:p>
        </w:tc>
        <w:tc>
          <w:tcPr>
            <w:tcW w:w="3538" w:type="dxa"/>
            <w:gridSpan w:val="2"/>
            <w:tcBorders>
              <w:top w:val="single" w:color="auto" w:sz="8" w:space="0"/>
              <w:left w:val="single" w:color="auto" w:sz="4" w:space="0"/>
              <w:bottom w:val="single" w:color="auto" w:sz="8" w:space="0"/>
              <w:right w:val="single" w:color="auto" w:sz="4" w:space="0"/>
            </w:tcBorders>
            <w:vAlign w:val="center"/>
          </w:tcPr>
          <w:p w14:paraId="40C20E2E">
            <w:pPr>
              <w:snapToGrid w:val="0"/>
              <w:spacing w:after="0" w:line="240" w:lineRule="auto"/>
            </w:pPr>
            <w:r>
              <w:rPr>
                <w:rFonts w:hint="eastAsia"/>
              </w:rPr>
              <w:t>人员要求</w:t>
            </w:r>
          </w:p>
        </w:tc>
        <w:tc>
          <w:tcPr>
            <w:tcW w:w="850" w:type="dxa"/>
            <w:tcBorders>
              <w:top w:val="single" w:color="auto" w:sz="8" w:space="0"/>
              <w:left w:val="single" w:color="auto" w:sz="4" w:space="0"/>
              <w:bottom w:val="single" w:color="auto" w:sz="8" w:space="0"/>
            </w:tcBorders>
            <w:vAlign w:val="center"/>
          </w:tcPr>
          <w:p w14:paraId="065D4A54">
            <w:pPr>
              <w:snapToGrid w:val="0"/>
              <w:spacing w:after="0" w:line="240" w:lineRule="auto"/>
            </w:pPr>
            <w:r>
              <w:rPr>
                <w:rFonts w:hint="eastAsia"/>
              </w:rPr>
              <w:t>备注</w:t>
            </w:r>
          </w:p>
        </w:tc>
      </w:tr>
      <w:tr w14:paraId="4F9CB44F">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422" w:type="dxa"/>
            <w:vMerge w:val="restart"/>
            <w:tcBorders>
              <w:top w:val="single" w:color="auto" w:sz="8" w:space="0"/>
              <w:right w:val="single" w:color="auto" w:sz="4" w:space="0"/>
            </w:tcBorders>
            <w:vAlign w:val="center"/>
          </w:tcPr>
          <w:p w14:paraId="125838CE">
            <w:pPr>
              <w:snapToGrid w:val="0"/>
              <w:spacing w:after="0" w:line="240" w:lineRule="auto"/>
            </w:pPr>
            <w:r>
              <w:rPr>
                <w:rFonts w:hint="eastAsia"/>
              </w:rPr>
              <w:t>1</w:t>
            </w:r>
          </w:p>
        </w:tc>
        <w:tc>
          <w:tcPr>
            <w:tcW w:w="1842" w:type="dxa"/>
            <w:vMerge w:val="restart"/>
            <w:tcBorders>
              <w:top w:val="single" w:color="auto" w:sz="8" w:space="0"/>
              <w:left w:val="single" w:color="auto" w:sz="4" w:space="0"/>
              <w:right w:val="single" w:color="auto" w:sz="4" w:space="0"/>
            </w:tcBorders>
            <w:vAlign w:val="center"/>
          </w:tcPr>
          <w:p w14:paraId="20361203">
            <w:pPr>
              <w:snapToGrid w:val="0"/>
              <w:spacing w:after="0" w:line="240" w:lineRule="auto"/>
            </w:pPr>
            <w:r>
              <w:rPr>
                <w:rFonts w:hint="eastAsia"/>
              </w:rPr>
              <w:t>专业技术人员</w:t>
            </w:r>
          </w:p>
        </w:tc>
        <w:tc>
          <w:tcPr>
            <w:tcW w:w="1418" w:type="dxa"/>
            <w:vMerge w:val="restart"/>
            <w:tcBorders>
              <w:top w:val="single" w:color="auto" w:sz="8" w:space="0"/>
              <w:left w:val="single" w:color="auto" w:sz="4" w:space="0"/>
              <w:right w:val="single" w:color="auto" w:sz="4" w:space="0"/>
            </w:tcBorders>
            <w:vAlign w:val="center"/>
          </w:tcPr>
          <w:p w14:paraId="429BAD83">
            <w:pPr>
              <w:snapToGrid w:val="0"/>
              <w:spacing w:after="0" w:line="240" w:lineRule="auto"/>
            </w:pPr>
            <w:r>
              <w:rPr>
                <w:rFonts w:hint="eastAsia"/>
              </w:rPr>
              <w:t>技术人员</w:t>
            </w:r>
          </w:p>
        </w:tc>
        <w:tc>
          <w:tcPr>
            <w:tcW w:w="992" w:type="dxa"/>
            <w:tcBorders>
              <w:top w:val="single" w:color="auto" w:sz="8" w:space="0"/>
              <w:left w:val="single" w:color="auto" w:sz="4" w:space="0"/>
              <w:bottom w:val="single" w:color="auto" w:sz="4" w:space="0"/>
              <w:right w:val="single" w:color="auto" w:sz="4" w:space="0"/>
            </w:tcBorders>
            <w:vAlign w:val="center"/>
          </w:tcPr>
          <w:p w14:paraId="60EC22BC">
            <w:pPr>
              <w:snapToGrid w:val="0"/>
              <w:spacing w:after="0" w:line="240" w:lineRule="auto"/>
            </w:pPr>
            <w:r>
              <w:rPr>
                <w:rFonts w:hint="eastAsia"/>
              </w:rPr>
              <w:t>机械类</w:t>
            </w:r>
          </w:p>
        </w:tc>
        <w:tc>
          <w:tcPr>
            <w:tcW w:w="567" w:type="dxa"/>
            <w:vMerge w:val="restart"/>
            <w:tcBorders>
              <w:top w:val="single" w:color="auto" w:sz="8" w:space="0"/>
              <w:left w:val="single" w:color="auto" w:sz="4" w:space="0"/>
              <w:right w:val="single" w:color="auto" w:sz="4" w:space="0"/>
            </w:tcBorders>
            <w:vAlign w:val="center"/>
          </w:tcPr>
          <w:p w14:paraId="3C41BB81">
            <w:pPr>
              <w:snapToGrid w:val="0"/>
              <w:spacing w:after="0" w:line="240" w:lineRule="auto"/>
            </w:pPr>
            <w:r>
              <w:rPr>
                <w:rFonts w:hint="eastAsia"/>
              </w:rPr>
              <w:t>6</w:t>
            </w:r>
          </w:p>
        </w:tc>
        <w:tc>
          <w:tcPr>
            <w:tcW w:w="2971" w:type="dxa"/>
            <w:vMerge w:val="restart"/>
            <w:tcBorders>
              <w:top w:val="single" w:color="auto" w:sz="8" w:space="0"/>
              <w:left w:val="single" w:color="auto" w:sz="4" w:space="0"/>
              <w:right w:val="single" w:color="auto" w:sz="4" w:space="0"/>
            </w:tcBorders>
            <w:vAlign w:val="center"/>
          </w:tcPr>
          <w:p w14:paraId="38AB3952">
            <w:pPr>
              <w:snapToGrid w:val="0"/>
              <w:spacing w:after="0" w:line="240" w:lineRule="auto"/>
              <w:jc w:val="both"/>
            </w:pPr>
            <w:r>
              <w:rPr>
                <w:rFonts w:hint="eastAsia"/>
              </w:rPr>
              <w:t>大学本科、3年及以上专业工作经历或中级人员不少于3人。</w:t>
            </w:r>
          </w:p>
        </w:tc>
        <w:tc>
          <w:tcPr>
            <w:tcW w:w="850" w:type="dxa"/>
            <w:vMerge w:val="restart"/>
            <w:tcBorders>
              <w:top w:val="single" w:color="auto" w:sz="8" w:space="0"/>
              <w:left w:val="single" w:color="auto" w:sz="4" w:space="0"/>
            </w:tcBorders>
            <w:vAlign w:val="center"/>
          </w:tcPr>
          <w:p w14:paraId="69F5958F">
            <w:pPr>
              <w:snapToGrid w:val="0"/>
              <w:spacing w:after="0" w:line="240" w:lineRule="auto"/>
            </w:pPr>
            <w:r>
              <w:rPr>
                <w:rFonts w:ascii="Times New Roman" w:hAnsi="Times New Roman" w:eastAsiaTheme="minorEastAsia"/>
              </w:rPr>
              <w:t>—</w:t>
            </w:r>
          </w:p>
        </w:tc>
      </w:tr>
      <w:tr w14:paraId="0D33C00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22" w:type="dxa"/>
            <w:vMerge w:val="continue"/>
            <w:tcBorders>
              <w:bottom w:val="single" w:color="auto" w:sz="4" w:space="0"/>
              <w:right w:val="single" w:color="auto" w:sz="4" w:space="0"/>
            </w:tcBorders>
            <w:vAlign w:val="center"/>
          </w:tcPr>
          <w:p w14:paraId="491A7842">
            <w:pPr>
              <w:snapToGrid w:val="0"/>
              <w:spacing w:after="0" w:line="240" w:lineRule="auto"/>
            </w:pPr>
          </w:p>
        </w:tc>
        <w:tc>
          <w:tcPr>
            <w:tcW w:w="1842" w:type="dxa"/>
            <w:vMerge w:val="continue"/>
            <w:tcBorders>
              <w:left w:val="single" w:color="auto" w:sz="4" w:space="0"/>
              <w:right w:val="single" w:color="auto" w:sz="4" w:space="0"/>
            </w:tcBorders>
            <w:vAlign w:val="center"/>
          </w:tcPr>
          <w:p w14:paraId="18B33ADA">
            <w:pPr>
              <w:snapToGrid w:val="0"/>
              <w:spacing w:after="0" w:line="240" w:lineRule="auto"/>
            </w:pPr>
          </w:p>
        </w:tc>
        <w:tc>
          <w:tcPr>
            <w:tcW w:w="1418" w:type="dxa"/>
            <w:vMerge w:val="continue"/>
            <w:tcBorders>
              <w:left w:val="single" w:color="auto" w:sz="4" w:space="0"/>
              <w:bottom w:val="single" w:color="auto" w:sz="4" w:space="0"/>
              <w:right w:val="single" w:color="auto" w:sz="4" w:space="0"/>
            </w:tcBorders>
            <w:vAlign w:val="center"/>
          </w:tcPr>
          <w:p w14:paraId="07B5CE95">
            <w:pPr>
              <w:snapToGrid w:val="0"/>
              <w:spacing w:after="0" w:line="240" w:lineRule="auto"/>
            </w:pPr>
          </w:p>
        </w:tc>
        <w:tc>
          <w:tcPr>
            <w:tcW w:w="992" w:type="dxa"/>
            <w:tcBorders>
              <w:top w:val="single" w:color="auto" w:sz="4" w:space="0"/>
              <w:left w:val="single" w:color="auto" w:sz="4" w:space="0"/>
              <w:bottom w:val="single" w:color="auto" w:sz="4" w:space="0"/>
              <w:right w:val="single" w:color="auto" w:sz="4" w:space="0"/>
            </w:tcBorders>
            <w:vAlign w:val="center"/>
          </w:tcPr>
          <w:p w14:paraId="010C8BB9">
            <w:pPr>
              <w:snapToGrid w:val="0"/>
              <w:spacing w:after="0" w:line="240" w:lineRule="auto"/>
            </w:pPr>
            <w:r>
              <w:rPr>
                <w:rFonts w:hint="eastAsia"/>
              </w:rPr>
              <w:t>材料类</w:t>
            </w:r>
          </w:p>
        </w:tc>
        <w:tc>
          <w:tcPr>
            <w:tcW w:w="567" w:type="dxa"/>
            <w:vMerge w:val="continue"/>
            <w:tcBorders>
              <w:left w:val="single" w:color="auto" w:sz="4" w:space="0"/>
              <w:bottom w:val="single" w:color="auto" w:sz="4" w:space="0"/>
              <w:right w:val="single" w:color="auto" w:sz="4" w:space="0"/>
            </w:tcBorders>
            <w:vAlign w:val="center"/>
          </w:tcPr>
          <w:p w14:paraId="18FBF523">
            <w:pPr>
              <w:snapToGrid w:val="0"/>
              <w:spacing w:after="0" w:line="240" w:lineRule="auto"/>
            </w:pPr>
          </w:p>
        </w:tc>
        <w:tc>
          <w:tcPr>
            <w:tcW w:w="2971" w:type="dxa"/>
            <w:vMerge w:val="continue"/>
            <w:tcBorders>
              <w:left w:val="single" w:color="auto" w:sz="4" w:space="0"/>
              <w:bottom w:val="single" w:color="auto" w:sz="4" w:space="0"/>
              <w:right w:val="single" w:color="auto" w:sz="4" w:space="0"/>
            </w:tcBorders>
            <w:vAlign w:val="center"/>
          </w:tcPr>
          <w:p w14:paraId="4B4DAE3B">
            <w:pPr>
              <w:snapToGrid w:val="0"/>
              <w:spacing w:after="0" w:line="240" w:lineRule="auto"/>
              <w:jc w:val="both"/>
            </w:pPr>
          </w:p>
        </w:tc>
        <w:tc>
          <w:tcPr>
            <w:tcW w:w="850" w:type="dxa"/>
            <w:vMerge w:val="continue"/>
            <w:tcBorders>
              <w:left w:val="single" w:color="auto" w:sz="4" w:space="0"/>
              <w:bottom w:val="single" w:color="auto" w:sz="4" w:space="0"/>
            </w:tcBorders>
            <w:vAlign w:val="center"/>
          </w:tcPr>
          <w:p w14:paraId="0500714B">
            <w:pPr>
              <w:snapToGrid w:val="0"/>
              <w:spacing w:after="0" w:line="240" w:lineRule="auto"/>
              <w:rPr>
                <w:rFonts w:ascii="Times New Roman" w:hAnsi="Times New Roman" w:eastAsiaTheme="minorEastAsia"/>
              </w:rPr>
            </w:pPr>
          </w:p>
        </w:tc>
      </w:tr>
      <w:tr w14:paraId="0E5BB9B6">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1411" w:hRule="atLeast"/>
          <w:jc w:val="center"/>
        </w:trPr>
        <w:tc>
          <w:tcPr>
            <w:tcW w:w="422" w:type="dxa"/>
            <w:tcBorders>
              <w:top w:val="single" w:color="auto" w:sz="4" w:space="0"/>
              <w:bottom w:val="single" w:color="auto" w:sz="8" w:space="0"/>
              <w:right w:val="single" w:color="auto" w:sz="4" w:space="0"/>
            </w:tcBorders>
            <w:vAlign w:val="center"/>
          </w:tcPr>
          <w:p w14:paraId="4BB6B7C6">
            <w:pPr>
              <w:snapToGrid w:val="0"/>
              <w:spacing w:after="0" w:line="240" w:lineRule="auto"/>
            </w:pPr>
            <w:r>
              <w:rPr>
                <w:rFonts w:hint="eastAsia"/>
              </w:rPr>
              <w:t>2</w:t>
            </w:r>
          </w:p>
        </w:tc>
        <w:tc>
          <w:tcPr>
            <w:tcW w:w="1842" w:type="dxa"/>
            <w:vMerge w:val="continue"/>
            <w:tcBorders>
              <w:left w:val="single" w:color="auto" w:sz="4" w:space="0"/>
              <w:bottom w:val="single" w:color="auto" w:sz="8" w:space="0"/>
              <w:right w:val="single" w:color="auto" w:sz="4" w:space="0"/>
            </w:tcBorders>
            <w:vAlign w:val="center"/>
          </w:tcPr>
          <w:p w14:paraId="3D5A460E">
            <w:pPr>
              <w:snapToGrid w:val="0"/>
              <w:spacing w:after="0" w:line="240" w:lineRule="auto"/>
            </w:pPr>
          </w:p>
        </w:tc>
        <w:tc>
          <w:tcPr>
            <w:tcW w:w="1418" w:type="dxa"/>
            <w:tcBorders>
              <w:top w:val="single" w:color="auto" w:sz="4" w:space="0"/>
              <w:left w:val="single" w:color="auto" w:sz="4" w:space="0"/>
              <w:bottom w:val="single" w:color="auto" w:sz="8" w:space="0"/>
              <w:right w:val="single" w:color="auto" w:sz="4" w:space="0"/>
            </w:tcBorders>
            <w:vAlign w:val="center"/>
          </w:tcPr>
          <w:p w14:paraId="0AB6C50F">
            <w:pPr>
              <w:snapToGrid w:val="0"/>
              <w:spacing w:after="0" w:line="240" w:lineRule="auto"/>
            </w:pPr>
            <w:r>
              <w:rPr>
                <w:rFonts w:hint="eastAsia"/>
              </w:rPr>
              <w:t>关键岗位人员</w:t>
            </w:r>
          </w:p>
        </w:tc>
        <w:tc>
          <w:tcPr>
            <w:tcW w:w="992" w:type="dxa"/>
            <w:tcBorders>
              <w:top w:val="single" w:color="auto" w:sz="4" w:space="0"/>
              <w:left w:val="single" w:color="auto" w:sz="4" w:space="0"/>
              <w:bottom w:val="single" w:color="auto" w:sz="8" w:space="0"/>
              <w:right w:val="single" w:color="auto" w:sz="4" w:space="0"/>
            </w:tcBorders>
            <w:vAlign w:val="center"/>
          </w:tcPr>
          <w:p w14:paraId="7A76C569">
            <w:pPr>
              <w:snapToGrid w:val="0"/>
              <w:spacing w:after="0" w:line="240" w:lineRule="auto"/>
            </w:pPr>
            <w:r>
              <w:t>—</w:t>
            </w:r>
          </w:p>
        </w:tc>
        <w:tc>
          <w:tcPr>
            <w:tcW w:w="567" w:type="dxa"/>
            <w:tcBorders>
              <w:top w:val="single" w:color="auto" w:sz="4" w:space="0"/>
              <w:left w:val="single" w:color="auto" w:sz="4" w:space="0"/>
              <w:bottom w:val="single" w:color="auto" w:sz="8" w:space="0"/>
              <w:right w:val="single" w:color="auto" w:sz="4" w:space="0"/>
            </w:tcBorders>
            <w:vAlign w:val="center"/>
          </w:tcPr>
          <w:p w14:paraId="72C982E8">
            <w:pPr>
              <w:snapToGrid w:val="0"/>
              <w:spacing w:after="0" w:line="240" w:lineRule="auto"/>
            </w:pPr>
            <w:r>
              <w:rPr>
                <w:rFonts w:hint="eastAsia"/>
              </w:rPr>
              <w:t>4</w:t>
            </w:r>
          </w:p>
        </w:tc>
        <w:tc>
          <w:tcPr>
            <w:tcW w:w="2971" w:type="dxa"/>
            <w:tcBorders>
              <w:top w:val="single" w:color="auto" w:sz="4" w:space="0"/>
              <w:left w:val="single" w:color="auto" w:sz="4" w:space="0"/>
              <w:bottom w:val="single" w:color="auto" w:sz="8" w:space="0"/>
              <w:right w:val="single" w:color="auto" w:sz="4" w:space="0"/>
            </w:tcBorders>
            <w:vAlign w:val="center"/>
          </w:tcPr>
          <w:p w14:paraId="65EB2429">
            <w:pPr>
              <w:snapToGrid w:val="0"/>
              <w:spacing w:after="0" w:line="240" w:lineRule="auto"/>
              <w:jc w:val="both"/>
            </w:pPr>
            <w:r>
              <w:rPr>
                <w:rFonts w:hint="eastAsia"/>
              </w:rPr>
              <w:t>5年及以上工作经历且取得超声波探伤、磁粉探伤相应专业技术资格Ⅱ级及以上级别均不少于1人；</w:t>
            </w:r>
          </w:p>
          <w:p w14:paraId="1EC8DBB1">
            <w:pPr>
              <w:snapToGrid w:val="0"/>
              <w:spacing w:after="0" w:line="240" w:lineRule="auto"/>
              <w:jc w:val="both"/>
            </w:pPr>
            <w:r>
              <w:rPr>
                <w:rFonts w:ascii="Times New Roman Regular" w:hAnsi="Times New Roman Regular" w:cs="Times New Roman Regular" w:eastAsiaTheme="minorEastAsia"/>
              </w:rPr>
              <w:t>检查人员具有5年及以上工作经历</w:t>
            </w:r>
            <w:r>
              <w:rPr>
                <w:rFonts w:hint="eastAsia" w:ascii="Times New Roman Regular" w:hAnsi="Times New Roman Regular" w:cs="Times New Roman Regular" w:eastAsiaTheme="minorEastAsia"/>
              </w:rPr>
              <w:t>。</w:t>
            </w:r>
          </w:p>
        </w:tc>
        <w:tc>
          <w:tcPr>
            <w:tcW w:w="850" w:type="dxa"/>
            <w:tcBorders>
              <w:top w:val="single" w:color="auto" w:sz="4" w:space="0"/>
              <w:left w:val="single" w:color="auto" w:sz="4" w:space="0"/>
              <w:bottom w:val="single" w:color="auto" w:sz="8" w:space="0"/>
            </w:tcBorders>
            <w:vAlign w:val="center"/>
          </w:tcPr>
          <w:p w14:paraId="2F046541">
            <w:pPr>
              <w:snapToGrid w:val="0"/>
              <w:spacing w:after="0" w:line="240" w:lineRule="auto"/>
              <w:rPr>
                <w:rFonts w:ascii="Times New Roman" w:hAnsi="Times New Roman" w:eastAsiaTheme="minorEastAsia"/>
              </w:rPr>
            </w:pPr>
            <w:r>
              <w:rPr>
                <w:rFonts w:ascii="Times New Roman" w:hAnsi="Times New Roman" w:eastAsiaTheme="minorEastAsia"/>
              </w:rPr>
              <w:t>—</w:t>
            </w:r>
          </w:p>
        </w:tc>
      </w:tr>
    </w:tbl>
    <w:p w14:paraId="61EC0ED4">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31B6CD88">
      <w:pPr>
        <w:pStyle w:val="54"/>
        <w:jc w:val="both"/>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171C63C0">
      <w:pPr>
        <w:pStyle w:val="54"/>
        <w:rPr>
          <w:rFonts w:ascii="Times New Roman" w:hAnsi="Times New Roman" w:eastAsia="宋体"/>
          <w:szCs w:val="20"/>
        </w:rPr>
      </w:pPr>
      <w:r>
        <w:rPr>
          <w:rFonts w:hint="eastAsia" w:ascii="Times New Roman" w:hAnsi="Times New Roman" w:eastAsia="宋体"/>
          <w:szCs w:val="20"/>
        </w:rPr>
        <w:t>允许高级人员代中级人员。</w:t>
      </w:r>
    </w:p>
    <w:p w14:paraId="5517FC75">
      <w:pPr>
        <w:pStyle w:val="53"/>
        <w:spacing w:before="156" w:after="156"/>
        <w:rPr>
          <w:rFonts w:ascii="Times New Roman"/>
        </w:rPr>
      </w:pPr>
      <w:bookmarkStart w:id="40" w:name="_Toc192439644"/>
      <w:r>
        <w:rPr>
          <w:rFonts w:hint="eastAsia" w:ascii="Times New Roman"/>
        </w:rPr>
        <w:t>生产设备工装和监视测量设备</w:t>
      </w:r>
      <w:bookmarkEnd w:id="40"/>
    </w:p>
    <w:p w14:paraId="7C53FBBC">
      <w:pPr>
        <w:pStyle w:val="31"/>
      </w:pPr>
      <w:r>
        <w:rPr>
          <w:rFonts w:hint="eastAsia"/>
        </w:rPr>
        <w:t>具备保证产品质量的必备生产设备和检验检测设备，并满足表2的要求。</w:t>
      </w:r>
    </w:p>
    <w:p w14:paraId="7EF89801">
      <w:pPr>
        <w:pStyle w:val="31"/>
        <w:spacing w:before="156" w:beforeLines="50" w:after="156" w:afterLines="50"/>
        <w:ind w:firstLine="0" w:firstLineChars="0"/>
        <w:jc w:val="center"/>
        <w:rPr>
          <w:rFonts w:ascii="黑体" w:hAnsi="黑体" w:eastAsia="黑体"/>
        </w:rPr>
      </w:pPr>
      <w:r>
        <w:rPr>
          <w:rFonts w:hint="eastAsia" w:ascii="黑体" w:hAnsi="黑体" w:eastAsia="黑体"/>
        </w:rPr>
        <w:t>表 2  生产设备和检验检测设备</w:t>
      </w:r>
    </w:p>
    <w:tbl>
      <w:tblPr>
        <w:tblStyle w:val="52"/>
        <w:tblW w:w="93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72"/>
        <w:gridCol w:w="1701"/>
        <w:gridCol w:w="1843"/>
        <w:gridCol w:w="1559"/>
        <w:gridCol w:w="1559"/>
        <w:gridCol w:w="2127"/>
      </w:tblGrid>
      <w:tr w14:paraId="12F9A8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79" w:hRule="atLeast"/>
          <w:tblHeader/>
          <w:jc w:val="center"/>
        </w:trPr>
        <w:tc>
          <w:tcPr>
            <w:tcW w:w="572" w:type="dxa"/>
            <w:vMerge w:val="restart"/>
            <w:tcBorders>
              <w:tl2br w:val="nil"/>
              <w:tr2bl w:val="nil"/>
            </w:tcBorders>
            <w:vAlign w:val="center"/>
          </w:tcPr>
          <w:p w14:paraId="0350E4DC">
            <w:pPr>
              <w:spacing w:after="0" w:line="240" w:lineRule="auto"/>
              <w:rPr>
                <w:rFonts w:cs="宋体"/>
              </w:rPr>
            </w:pPr>
            <w:r>
              <w:rPr>
                <w:rFonts w:hint="eastAsia" w:cs="宋体"/>
              </w:rPr>
              <w:t>序号</w:t>
            </w:r>
          </w:p>
        </w:tc>
        <w:tc>
          <w:tcPr>
            <w:tcW w:w="1701" w:type="dxa"/>
            <w:vMerge w:val="restart"/>
            <w:tcBorders>
              <w:tl2br w:val="nil"/>
              <w:tr2bl w:val="nil"/>
            </w:tcBorders>
            <w:vAlign w:val="center"/>
          </w:tcPr>
          <w:p w14:paraId="2F232D2E">
            <w:pPr>
              <w:spacing w:after="0" w:line="240" w:lineRule="auto"/>
              <w:rPr>
                <w:rFonts w:cs="宋体"/>
              </w:rPr>
            </w:pPr>
            <w:r>
              <w:rPr>
                <w:rFonts w:hint="eastAsia" w:cs="宋体"/>
              </w:rPr>
              <w:t>工艺类别</w:t>
            </w:r>
          </w:p>
        </w:tc>
        <w:tc>
          <w:tcPr>
            <w:tcW w:w="1843" w:type="dxa"/>
            <w:vMerge w:val="restart"/>
            <w:tcBorders>
              <w:tl2br w:val="nil"/>
              <w:tr2bl w:val="nil"/>
            </w:tcBorders>
            <w:vAlign w:val="center"/>
          </w:tcPr>
          <w:p w14:paraId="0EF5A307">
            <w:pPr>
              <w:spacing w:after="0" w:line="240" w:lineRule="auto"/>
              <w:rPr>
                <w:rFonts w:cs="宋体"/>
              </w:rPr>
            </w:pPr>
            <w:r>
              <w:rPr>
                <w:rFonts w:hint="eastAsia" w:cs="宋体"/>
              </w:rPr>
              <w:t>设备名称</w:t>
            </w:r>
          </w:p>
        </w:tc>
        <w:tc>
          <w:tcPr>
            <w:tcW w:w="3118" w:type="dxa"/>
            <w:gridSpan w:val="2"/>
            <w:tcBorders>
              <w:bottom w:val="single" w:color="auto" w:sz="4" w:space="0"/>
              <w:tl2br w:val="nil"/>
              <w:tr2bl w:val="nil"/>
            </w:tcBorders>
            <w:vAlign w:val="center"/>
          </w:tcPr>
          <w:p w14:paraId="44FD4136">
            <w:pPr>
              <w:spacing w:after="0" w:line="240" w:lineRule="auto"/>
              <w:rPr>
                <w:rFonts w:cs="宋体"/>
              </w:rPr>
            </w:pPr>
            <w:r>
              <w:rPr>
                <w:rFonts w:hint="eastAsia" w:cs="宋体"/>
              </w:rPr>
              <w:t>规格</w:t>
            </w:r>
          </w:p>
        </w:tc>
        <w:tc>
          <w:tcPr>
            <w:tcW w:w="2127" w:type="dxa"/>
            <w:vMerge w:val="restart"/>
            <w:tcBorders>
              <w:tl2br w:val="nil"/>
              <w:tr2bl w:val="nil"/>
            </w:tcBorders>
            <w:vAlign w:val="center"/>
          </w:tcPr>
          <w:p w14:paraId="50556875">
            <w:pPr>
              <w:spacing w:after="0" w:line="240" w:lineRule="auto"/>
              <w:rPr>
                <w:rFonts w:cs="宋体"/>
              </w:rPr>
            </w:pPr>
            <w:r>
              <w:rPr>
                <w:rFonts w:hint="eastAsia" w:cs="宋体"/>
              </w:rPr>
              <w:t>备注</w:t>
            </w:r>
          </w:p>
        </w:tc>
      </w:tr>
      <w:tr w14:paraId="4F0B1A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tblHeader/>
          <w:jc w:val="center"/>
        </w:trPr>
        <w:tc>
          <w:tcPr>
            <w:tcW w:w="572" w:type="dxa"/>
            <w:vMerge w:val="continue"/>
            <w:tcBorders>
              <w:bottom w:val="single" w:color="000000" w:sz="8" w:space="0"/>
              <w:tl2br w:val="nil"/>
              <w:tr2bl w:val="nil"/>
            </w:tcBorders>
            <w:vAlign w:val="center"/>
          </w:tcPr>
          <w:p w14:paraId="6607D060">
            <w:pPr>
              <w:spacing w:after="0" w:line="240" w:lineRule="auto"/>
              <w:rPr>
                <w:rFonts w:cs="宋体"/>
              </w:rPr>
            </w:pPr>
          </w:p>
        </w:tc>
        <w:tc>
          <w:tcPr>
            <w:tcW w:w="1701" w:type="dxa"/>
            <w:vMerge w:val="continue"/>
            <w:tcBorders>
              <w:bottom w:val="single" w:color="000000" w:sz="8" w:space="0"/>
              <w:tl2br w:val="nil"/>
              <w:tr2bl w:val="nil"/>
            </w:tcBorders>
            <w:vAlign w:val="center"/>
          </w:tcPr>
          <w:p w14:paraId="5147F5E6">
            <w:pPr>
              <w:spacing w:after="0" w:line="240" w:lineRule="auto"/>
              <w:rPr>
                <w:rFonts w:cs="宋体"/>
              </w:rPr>
            </w:pPr>
          </w:p>
        </w:tc>
        <w:tc>
          <w:tcPr>
            <w:tcW w:w="1843" w:type="dxa"/>
            <w:vMerge w:val="continue"/>
            <w:tcBorders>
              <w:bottom w:val="single" w:color="000000" w:sz="8" w:space="0"/>
              <w:tl2br w:val="nil"/>
              <w:tr2bl w:val="nil"/>
            </w:tcBorders>
            <w:vAlign w:val="center"/>
          </w:tcPr>
          <w:p w14:paraId="31A56B08">
            <w:pPr>
              <w:spacing w:after="0" w:line="240" w:lineRule="auto"/>
              <w:rPr>
                <w:rFonts w:cs="宋体"/>
              </w:rPr>
            </w:pPr>
          </w:p>
        </w:tc>
        <w:tc>
          <w:tcPr>
            <w:tcW w:w="1559" w:type="dxa"/>
            <w:tcBorders>
              <w:bottom w:val="single" w:color="000000" w:sz="8" w:space="0"/>
              <w:tl2br w:val="nil"/>
              <w:tr2bl w:val="nil"/>
            </w:tcBorders>
            <w:vAlign w:val="center"/>
          </w:tcPr>
          <w:p w14:paraId="3D242A43">
            <w:pPr>
              <w:spacing w:after="0" w:line="240" w:lineRule="auto"/>
              <w:rPr>
                <w:rFonts w:cs="宋体"/>
              </w:rPr>
            </w:pPr>
            <w:r>
              <w:rPr>
                <w:rFonts w:hint="eastAsia" w:cs="宋体"/>
                <w:kern w:val="0"/>
              </w:rPr>
              <w:t>量程</w:t>
            </w:r>
          </w:p>
        </w:tc>
        <w:tc>
          <w:tcPr>
            <w:tcW w:w="1559" w:type="dxa"/>
            <w:tcBorders>
              <w:bottom w:val="single" w:color="000000" w:sz="8" w:space="0"/>
              <w:tl2br w:val="nil"/>
              <w:tr2bl w:val="nil"/>
            </w:tcBorders>
            <w:vAlign w:val="center"/>
          </w:tcPr>
          <w:p w14:paraId="60EB7B53">
            <w:pPr>
              <w:spacing w:after="0" w:line="240" w:lineRule="auto"/>
              <w:rPr>
                <w:rFonts w:cs="宋体"/>
              </w:rPr>
            </w:pPr>
            <w:r>
              <w:rPr>
                <w:rFonts w:hint="eastAsia" w:cs="宋体"/>
              </w:rPr>
              <w:t>准确度/分度值</w:t>
            </w:r>
          </w:p>
        </w:tc>
        <w:tc>
          <w:tcPr>
            <w:tcW w:w="2127" w:type="dxa"/>
            <w:vMerge w:val="continue"/>
            <w:tcBorders>
              <w:bottom w:val="single" w:color="000000" w:sz="8" w:space="0"/>
              <w:tl2br w:val="nil"/>
              <w:tr2bl w:val="nil"/>
            </w:tcBorders>
            <w:vAlign w:val="center"/>
          </w:tcPr>
          <w:p w14:paraId="4CF4E282">
            <w:pPr>
              <w:spacing w:after="0" w:line="240" w:lineRule="auto"/>
              <w:rPr>
                <w:rFonts w:cs="宋体"/>
              </w:rPr>
            </w:pPr>
          </w:p>
        </w:tc>
      </w:tr>
      <w:tr w14:paraId="147E48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tcBorders>
              <w:tl2br w:val="nil"/>
              <w:tr2bl w:val="nil"/>
            </w:tcBorders>
            <w:vAlign w:val="center"/>
          </w:tcPr>
          <w:p w14:paraId="26BE57A7">
            <w:pPr>
              <w:spacing w:after="0" w:line="240" w:lineRule="auto"/>
              <w:rPr>
                <w:rFonts w:cs="宋体"/>
              </w:rPr>
            </w:pPr>
            <w:r>
              <w:rPr>
                <w:rFonts w:hint="eastAsia" w:cs="宋体"/>
              </w:rPr>
              <w:t>1</w:t>
            </w:r>
          </w:p>
        </w:tc>
        <w:tc>
          <w:tcPr>
            <w:tcW w:w="1701" w:type="dxa"/>
            <w:tcBorders>
              <w:tl2br w:val="nil"/>
              <w:tr2bl w:val="nil"/>
            </w:tcBorders>
            <w:vAlign w:val="center"/>
          </w:tcPr>
          <w:p w14:paraId="185F140D">
            <w:pPr>
              <w:spacing w:after="0" w:line="240" w:lineRule="auto"/>
              <w:rPr>
                <w:rFonts w:cs="宋体"/>
              </w:rPr>
            </w:pPr>
            <w:r>
              <w:rPr>
                <w:rFonts w:hint="eastAsia" w:cs="宋体"/>
              </w:rPr>
              <w:t>生产设备（下料）</w:t>
            </w:r>
          </w:p>
        </w:tc>
        <w:tc>
          <w:tcPr>
            <w:tcW w:w="1843" w:type="dxa"/>
            <w:tcBorders>
              <w:tl2br w:val="nil"/>
              <w:tr2bl w:val="nil"/>
            </w:tcBorders>
            <w:vAlign w:val="center"/>
          </w:tcPr>
          <w:p w14:paraId="71BE0BB4">
            <w:pPr>
              <w:spacing w:after="0" w:line="240" w:lineRule="auto"/>
              <w:rPr>
                <w:rFonts w:cs="宋体"/>
              </w:rPr>
            </w:pPr>
            <w:r>
              <w:rPr>
                <w:rFonts w:hint="eastAsia" w:cs="宋体"/>
              </w:rPr>
              <w:t>下料设备</w:t>
            </w:r>
          </w:p>
        </w:tc>
        <w:tc>
          <w:tcPr>
            <w:tcW w:w="1559" w:type="dxa"/>
            <w:tcBorders>
              <w:tl2br w:val="nil"/>
              <w:tr2bl w:val="nil"/>
            </w:tcBorders>
            <w:vAlign w:val="center"/>
          </w:tcPr>
          <w:p w14:paraId="03592306">
            <w:pPr>
              <w:spacing w:after="0" w:line="240" w:lineRule="auto"/>
              <w:rPr>
                <w:rFonts w:cs="宋体"/>
              </w:rPr>
            </w:pPr>
            <w:r>
              <w:rPr>
                <w:rFonts w:hint="eastAsia" w:cs="宋体"/>
              </w:rPr>
              <w:t>―</w:t>
            </w:r>
          </w:p>
        </w:tc>
        <w:tc>
          <w:tcPr>
            <w:tcW w:w="1559" w:type="dxa"/>
            <w:tcBorders>
              <w:tl2br w:val="nil"/>
              <w:tr2bl w:val="nil"/>
            </w:tcBorders>
            <w:vAlign w:val="center"/>
          </w:tcPr>
          <w:p w14:paraId="2BC95906">
            <w:pPr>
              <w:spacing w:after="0" w:line="240" w:lineRule="auto"/>
              <w:rPr>
                <w:rFonts w:cs="宋体"/>
              </w:rPr>
            </w:pPr>
            <w:r>
              <w:rPr>
                <w:rFonts w:hint="eastAsia" w:cs="宋体"/>
              </w:rPr>
              <w:t>―</w:t>
            </w:r>
          </w:p>
        </w:tc>
        <w:tc>
          <w:tcPr>
            <w:tcW w:w="2127" w:type="dxa"/>
            <w:tcBorders>
              <w:tl2br w:val="nil"/>
              <w:tr2bl w:val="nil"/>
            </w:tcBorders>
            <w:vAlign w:val="center"/>
          </w:tcPr>
          <w:p w14:paraId="0724859F">
            <w:pPr>
              <w:spacing w:after="0" w:line="240" w:lineRule="auto"/>
              <w:rPr>
                <w:rFonts w:cs="宋体"/>
              </w:rPr>
            </w:pPr>
            <w:r>
              <w:rPr>
                <w:rFonts w:hint="eastAsia" w:cs="宋体"/>
              </w:rPr>
              <w:t>―</w:t>
            </w:r>
          </w:p>
        </w:tc>
      </w:tr>
      <w:tr w14:paraId="4E4B9A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tcBorders>
              <w:tl2br w:val="nil"/>
              <w:tr2bl w:val="nil"/>
            </w:tcBorders>
            <w:vAlign w:val="center"/>
          </w:tcPr>
          <w:p w14:paraId="7BF63F4A">
            <w:pPr>
              <w:spacing w:after="0" w:line="240" w:lineRule="auto"/>
              <w:rPr>
                <w:rFonts w:cs="宋体"/>
              </w:rPr>
            </w:pPr>
            <w:r>
              <w:rPr>
                <w:rFonts w:hint="eastAsia" w:cs="宋体"/>
              </w:rPr>
              <w:t>2</w:t>
            </w:r>
          </w:p>
        </w:tc>
        <w:tc>
          <w:tcPr>
            <w:tcW w:w="1701" w:type="dxa"/>
            <w:vMerge w:val="restart"/>
            <w:tcBorders>
              <w:tl2br w:val="nil"/>
              <w:tr2bl w:val="nil"/>
            </w:tcBorders>
            <w:vAlign w:val="center"/>
          </w:tcPr>
          <w:p w14:paraId="57B83091">
            <w:pPr>
              <w:spacing w:after="0" w:line="240" w:lineRule="auto"/>
              <w:rPr>
                <w:rFonts w:cs="宋体"/>
              </w:rPr>
            </w:pPr>
            <w:r>
              <w:rPr>
                <w:rFonts w:hint="eastAsia" w:cs="宋体"/>
              </w:rPr>
              <w:t>生产设备（辗制）</w:t>
            </w:r>
          </w:p>
        </w:tc>
        <w:tc>
          <w:tcPr>
            <w:tcW w:w="1843" w:type="dxa"/>
            <w:tcBorders>
              <w:tl2br w:val="nil"/>
              <w:tr2bl w:val="nil"/>
            </w:tcBorders>
            <w:vAlign w:val="center"/>
          </w:tcPr>
          <w:p w14:paraId="573B08C0">
            <w:pPr>
              <w:spacing w:after="0" w:line="240" w:lineRule="auto"/>
              <w:rPr>
                <w:rFonts w:cs="宋体"/>
              </w:rPr>
            </w:pPr>
            <w:r>
              <w:rPr>
                <w:rFonts w:hint="eastAsia" w:cs="宋体"/>
              </w:rPr>
              <w:t>连续式加热设备</w:t>
            </w:r>
          </w:p>
        </w:tc>
        <w:tc>
          <w:tcPr>
            <w:tcW w:w="1559" w:type="dxa"/>
            <w:tcBorders>
              <w:tl2br w:val="nil"/>
              <w:tr2bl w:val="nil"/>
            </w:tcBorders>
            <w:vAlign w:val="center"/>
          </w:tcPr>
          <w:p w14:paraId="605309B1">
            <w:pPr>
              <w:spacing w:after="0" w:line="240" w:lineRule="auto"/>
              <w:rPr>
                <w:rFonts w:cs="宋体"/>
              </w:rPr>
            </w:pPr>
            <w:r>
              <w:rPr>
                <w:rFonts w:hint="eastAsia" w:cs="宋体"/>
              </w:rPr>
              <w:t>―</w:t>
            </w:r>
          </w:p>
        </w:tc>
        <w:tc>
          <w:tcPr>
            <w:tcW w:w="1559" w:type="dxa"/>
            <w:tcBorders>
              <w:tl2br w:val="nil"/>
              <w:tr2bl w:val="nil"/>
            </w:tcBorders>
            <w:vAlign w:val="center"/>
          </w:tcPr>
          <w:p w14:paraId="39487D6D">
            <w:pPr>
              <w:spacing w:after="0" w:line="240" w:lineRule="auto"/>
              <w:rPr>
                <w:rFonts w:cs="宋体"/>
              </w:rPr>
            </w:pPr>
            <w:r>
              <w:rPr>
                <w:rFonts w:hint="eastAsia" w:cs="宋体"/>
              </w:rPr>
              <w:t>―</w:t>
            </w:r>
          </w:p>
        </w:tc>
        <w:tc>
          <w:tcPr>
            <w:tcW w:w="2127" w:type="dxa"/>
            <w:tcBorders>
              <w:tl2br w:val="nil"/>
              <w:tr2bl w:val="nil"/>
            </w:tcBorders>
            <w:vAlign w:val="center"/>
          </w:tcPr>
          <w:p w14:paraId="21417197">
            <w:pPr>
              <w:spacing w:after="0" w:line="240" w:lineRule="auto"/>
              <w:rPr>
                <w:rFonts w:cs="宋体"/>
              </w:rPr>
            </w:pPr>
            <w:r>
              <w:rPr>
                <w:rFonts w:hint="eastAsia" w:cs="宋体"/>
              </w:rPr>
              <w:t>―</w:t>
            </w:r>
          </w:p>
        </w:tc>
      </w:tr>
      <w:tr w14:paraId="641266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572" w:type="dxa"/>
            <w:tcBorders>
              <w:tl2br w:val="nil"/>
              <w:tr2bl w:val="nil"/>
            </w:tcBorders>
            <w:vAlign w:val="center"/>
          </w:tcPr>
          <w:p w14:paraId="69CBB1E3">
            <w:pPr>
              <w:spacing w:after="0" w:line="240" w:lineRule="auto"/>
              <w:rPr>
                <w:rFonts w:cs="宋体"/>
              </w:rPr>
            </w:pPr>
            <w:r>
              <w:rPr>
                <w:rFonts w:hint="eastAsia" w:cs="宋体"/>
              </w:rPr>
              <w:t>3</w:t>
            </w:r>
          </w:p>
        </w:tc>
        <w:tc>
          <w:tcPr>
            <w:tcW w:w="1701" w:type="dxa"/>
            <w:vMerge w:val="continue"/>
            <w:tcBorders>
              <w:tl2br w:val="nil"/>
              <w:tr2bl w:val="nil"/>
            </w:tcBorders>
            <w:vAlign w:val="center"/>
          </w:tcPr>
          <w:p w14:paraId="0AB64C60">
            <w:pPr>
              <w:spacing w:after="0" w:line="240" w:lineRule="auto"/>
              <w:rPr>
                <w:rFonts w:cs="宋体"/>
              </w:rPr>
            </w:pPr>
          </w:p>
        </w:tc>
        <w:tc>
          <w:tcPr>
            <w:tcW w:w="1843" w:type="dxa"/>
            <w:tcBorders>
              <w:tl2br w:val="nil"/>
              <w:tr2bl w:val="nil"/>
            </w:tcBorders>
            <w:vAlign w:val="center"/>
          </w:tcPr>
          <w:p w14:paraId="572900BA">
            <w:pPr>
              <w:spacing w:after="0" w:line="240" w:lineRule="auto"/>
              <w:rPr>
                <w:rFonts w:cs="宋体"/>
              </w:rPr>
            </w:pPr>
            <w:r>
              <w:rPr>
                <w:rFonts w:hint="eastAsia" w:cs="宋体"/>
              </w:rPr>
              <w:t>压力机</w:t>
            </w:r>
          </w:p>
        </w:tc>
        <w:tc>
          <w:tcPr>
            <w:tcW w:w="1559" w:type="dxa"/>
            <w:tcBorders>
              <w:tl2br w:val="nil"/>
              <w:tr2bl w:val="nil"/>
            </w:tcBorders>
            <w:vAlign w:val="center"/>
          </w:tcPr>
          <w:p w14:paraId="0E71A9E4">
            <w:pPr>
              <w:spacing w:after="0" w:line="240" w:lineRule="auto"/>
              <w:rPr>
                <w:rFonts w:cs="宋体"/>
              </w:rPr>
            </w:pPr>
            <w:r>
              <w:rPr>
                <w:rFonts w:hint="eastAsia" w:cs="宋体"/>
              </w:rPr>
              <w:t>―</w:t>
            </w:r>
          </w:p>
        </w:tc>
        <w:tc>
          <w:tcPr>
            <w:tcW w:w="1559" w:type="dxa"/>
            <w:tcBorders>
              <w:tl2br w:val="nil"/>
              <w:tr2bl w:val="nil"/>
            </w:tcBorders>
            <w:vAlign w:val="center"/>
          </w:tcPr>
          <w:p w14:paraId="522D83C2">
            <w:pPr>
              <w:spacing w:after="0" w:line="240" w:lineRule="auto"/>
              <w:rPr>
                <w:rFonts w:cs="宋体"/>
              </w:rPr>
            </w:pPr>
            <w:r>
              <w:rPr>
                <w:rFonts w:hint="eastAsia" w:cs="宋体"/>
              </w:rPr>
              <w:t>―</w:t>
            </w:r>
          </w:p>
        </w:tc>
        <w:tc>
          <w:tcPr>
            <w:tcW w:w="2127" w:type="dxa"/>
            <w:tcBorders>
              <w:tl2br w:val="nil"/>
              <w:tr2bl w:val="nil"/>
            </w:tcBorders>
            <w:vAlign w:val="center"/>
          </w:tcPr>
          <w:p w14:paraId="0CD216F6">
            <w:pPr>
              <w:spacing w:after="0" w:line="240" w:lineRule="auto"/>
              <w:rPr>
                <w:rFonts w:cs="宋体"/>
              </w:rPr>
            </w:pPr>
            <w:r>
              <w:rPr>
                <w:rFonts w:hint="eastAsia" w:cs="宋体"/>
              </w:rPr>
              <w:t>―</w:t>
            </w:r>
          </w:p>
        </w:tc>
      </w:tr>
      <w:tr w14:paraId="1CF59C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572" w:type="dxa"/>
            <w:tcBorders>
              <w:tl2br w:val="nil"/>
              <w:tr2bl w:val="nil"/>
            </w:tcBorders>
            <w:vAlign w:val="center"/>
          </w:tcPr>
          <w:p w14:paraId="2FDBFD69">
            <w:pPr>
              <w:spacing w:after="0" w:line="240" w:lineRule="auto"/>
              <w:rPr>
                <w:rFonts w:cs="宋体"/>
              </w:rPr>
            </w:pPr>
            <w:r>
              <w:rPr>
                <w:rFonts w:hint="eastAsia" w:cs="宋体"/>
              </w:rPr>
              <w:t>4</w:t>
            </w:r>
          </w:p>
        </w:tc>
        <w:tc>
          <w:tcPr>
            <w:tcW w:w="1701" w:type="dxa"/>
            <w:vMerge w:val="continue"/>
            <w:tcBorders>
              <w:tl2br w:val="nil"/>
              <w:tr2bl w:val="nil"/>
            </w:tcBorders>
            <w:vAlign w:val="center"/>
          </w:tcPr>
          <w:p w14:paraId="39E44EA5">
            <w:pPr>
              <w:spacing w:after="0" w:line="240" w:lineRule="auto"/>
              <w:rPr>
                <w:rFonts w:cs="宋体"/>
              </w:rPr>
            </w:pPr>
          </w:p>
        </w:tc>
        <w:tc>
          <w:tcPr>
            <w:tcW w:w="1843" w:type="dxa"/>
            <w:tcBorders>
              <w:tl2br w:val="nil"/>
              <w:tr2bl w:val="nil"/>
            </w:tcBorders>
            <w:vAlign w:val="center"/>
          </w:tcPr>
          <w:p w14:paraId="08DA4F02">
            <w:pPr>
              <w:spacing w:after="0" w:line="240" w:lineRule="auto"/>
              <w:rPr>
                <w:rFonts w:cs="宋体"/>
              </w:rPr>
            </w:pPr>
            <w:r>
              <w:rPr>
                <w:rFonts w:hint="eastAsia" w:cs="宋体"/>
              </w:rPr>
              <w:t>热辗成型设备</w:t>
            </w:r>
          </w:p>
        </w:tc>
        <w:tc>
          <w:tcPr>
            <w:tcW w:w="1559" w:type="dxa"/>
            <w:tcBorders>
              <w:tl2br w:val="nil"/>
              <w:tr2bl w:val="nil"/>
            </w:tcBorders>
            <w:vAlign w:val="center"/>
          </w:tcPr>
          <w:p w14:paraId="1583D21D">
            <w:pPr>
              <w:spacing w:after="0" w:line="240" w:lineRule="auto"/>
              <w:rPr>
                <w:rFonts w:cs="宋体"/>
              </w:rPr>
            </w:pPr>
            <w:r>
              <w:rPr>
                <w:rFonts w:hint="eastAsia" w:cs="宋体"/>
              </w:rPr>
              <w:t>―</w:t>
            </w:r>
          </w:p>
        </w:tc>
        <w:tc>
          <w:tcPr>
            <w:tcW w:w="1559" w:type="dxa"/>
            <w:tcBorders>
              <w:tl2br w:val="nil"/>
              <w:tr2bl w:val="nil"/>
            </w:tcBorders>
            <w:vAlign w:val="center"/>
          </w:tcPr>
          <w:p w14:paraId="79A27593">
            <w:pPr>
              <w:spacing w:after="0" w:line="240" w:lineRule="auto"/>
              <w:rPr>
                <w:rFonts w:cs="宋体"/>
              </w:rPr>
            </w:pPr>
            <w:r>
              <w:rPr>
                <w:rFonts w:hint="eastAsia" w:cs="宋体"/>
              </w:rPr>
              <w:t>―</w:t>
            </w:r>
          </w:p>
        </w:tc>
        <w:tc>
          <w:tcPr>
            <w:tcW w:w="2127" w:type="dxa"/>
            <w:tcBorders>
              <w:tl2br w:val="nil"/>
              <w:tr2bl w:val="nil"/>
            </w:tcBorders>
            <w:vAlign w:val="center"/>
          </w:tcPr>
          <w:p w14:paraId="291FC11D">
            <w:pPr>
              <w:spacing w:after="0" w:line="240" w:lineRule="auto"/>
              <w:rPr>
                <w:rFonts w:cs="宋体"/>
              </w:rPr>
            </w:pPr>
            <w:r>
              <w:rPr>
                <w:rFonts w:hint="eastAsia" w:cs="宋体"/>
              </w:rPr>
              <w:t>―</w:t>
            </w:r>
          </w:p>
        </w:tc>
      </w:tr>
      <w:tr w14:paraId="77581A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8" w:hRule="atLeast"/>
          <w:jc w:val="center"/>
        </w:trPr>
        <w:tc>
          <w:tcPr>
            <w:tcW w:w="572" w:type="dxa"/>
            <w:vAlign w:val="center"/>
          </w:tcPr>
          <w:p w14:paraId="35995B99">
            <w:pPr>
              <w:spacing w:after="0" w:line="240" w:lineRule="auto"/>
              <w:rPr>
                <w:rFonts w:cs="宋体"/>
              </w:rPr>
            </w:pPr>
            <w:r>
              <w:rPr>
                <w:rFonts w:hint="eastAsia" w:cs="宋体"/>
              </w:rPr>
              <w:t>5</w:t>
            </w:r>
          </w:p>
        </w:tc>
        <w:tc>
          <w:tcPr>
            <w:tcW w:w="1701" w:type="dxa"/>
            <w:vAlign w:val="center"/>
          </w:tcPr>
          <w:p w14:paraId="70F424B8">
            <w:pPr>
              <w:spacing w:after="0" w:line="240" w:lineRule="auto"/>
              <w:rPr>
                <w:rFonts w:cs="宋体"/>
              </w:rPr>
            </w:pPr>
            <w:r>
              <w:rPr>
                <w:rFonts w:hint="eastAsia" w:cs="宋体"/>
              </w:rPr>
              <w:t>生产设备（热处理）</w:t>
            </w:r>
          </w:p>
        </w:tc>
        <w:tc>
          <w:tcPr>
            <w:tcW w:w="1843" w:type="dxa"/>
            <w:vAlign w:val="center"/>
          </w:tcPr>
          <w:p w14:paraId="5F6D7F45">
            <w:pPr>
              <w:spacing w:after="0" w:line="240" w:lineRule="auto"/>
              <w:rPr>
                <w:rFonts w:cs="宋体"/>
              </w:rPr>
            </w:pPr>
            <w:r>
              <w:rPr>
                <w:rFonts w:hint="eastAsia" w:cs="宋体"/>
              </w:rPr>
              <w:t>热处理设备</w:t>
            </w:r>
          </w:p>
        </w:tc>
        <w:tc>
          <w:tcPr>
            <w:tcW w:w="1559" w:type="dxa"/>
            <w:vAlign w:val="center"/>
          </w:tcPr>
          <w:p w14:paraId="21CE3820">
            <w:pPr>
              <w:spacing w:after="0" w:line="240" w:lineRule="auto"/>
              <w:rPr>
                <w:rFonts w:cs="宋体"/>
              </w:rPr>
            </w:pPr>
            <w:r>
              <w:rPr>
                <w:rFonts w:hint="eastAsia" w:cs="宋体"/>
              </w:rPr>
              <w:t>―</w:t>
            </w:r>
          </w:p>
        </w:tc>
        <w:tc>
          <w:tcPr>
            <w:tcW w:w="1559" w:type="dxa"/>
            <w:vAlign w:val="center"/>
          </w:tcPr>
          <w:p w14:paraId="5683A928">
            <w:pPr>
              <w:spacing w:after="0" w:line="240" w:lineRule="auto"/>
              <w:rPr>
                <w:rFonts w:cs="宋体"/>
              </w:rPr>
            </w:pPr>
            <w:r>
              <w:rPr>
                <w:rFonts w:hint="eastAsia" w:cs="宋体"/>
              </w:rPr>
              <w:t>―</w:t>
            </w:r>
          </w:p>
        </w:tc>
        <w:tc>
          <w:tcPr>
            <w:tcW w:w="2127" w:type="dxa"/>
            <w:vAlign w:val="center"/>
          </w:tcPr>
          <w:p w14:paraId="04E49731">
            <w:pPr>
              <w:spacing w:after="0" w:line="240" w:lineRule="auto"/>
              <w:rPr>
                <w:rFonts w:cs="宋体"/>
              </w:rPr>
            </w:pPr>
            <w:r>
              <w:rPr>
                <w:rFonts w:hint="eastAsia" w:cs="宋体"/>
              </w:rPr>
              <w:t>含加热、淬火、回火</w:t>
            </w:r>
          </w:p>
        </w:tc>
      </w:tr>
      <w:tr w14:paraId="3D243C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1C68B7A9">
            <w:pPr>
              <w:spacing w:after="0" w:line="240" w:lineRule="auto"/>
              <w:rPr>
                <w:rFonts w:cs="宋体"/>
              </w:rPr>
            </w:pPr>
            <w:r>
              <w:rPr>
                <w:rFonts w:hint="eastAsia" w:cs="宋体"/>
              </w:rPr>
              <w:t>6</w:t>
            </w:r>
          </w:p>
        </w:tc>
        <w:tc>
          <w:tcPr>
            <w:tcW w:w="1701" w:type="dxa"/>
            <w:vMerge w:val="restart"/>
            <w:vAlign w:val="center"/>
          </w:tcPr>
          <w:p w14:paraId="60E6C83C">
            <w:pPr>
              <w:spacing w:after="0" w:line="240" w:lineRule="auto"/>
              <w:rPr>
                <w:rFonts w:cs="宋体"/>
              </w:rPr>
            </w:pPr>
            <w:r>
              <w:rPr>
                <w:rFonts w:hint="eastAsia" w:cs="宋体"/>
              </w:rPr>
              <w:t>检测</w:t>
            </w:r>
          </w:p>
        </w:tc>
        <w:tc>
          <w:tcPr>
            <w:tcW w:w="1843" w:type="dxa"/>
            <w:vAlign w:val="center"/>
          </w:tcPr>
          <w:p w14:paraId="131C9245">
            <w:pPr>
              <w:spacing w:after="0" w:line="240" w:lineRule="auto"/>
              <w:rPr>
                <w:rFonts w:cs="宋体"/>
              </w:rPr>
            </w:pPr>
            <w:r>
              <w:rPr>
                <w:rFonts w:hint="eastAsia" w:cs="宋体"/>
              </w:rPr>
              <w:t>金属化学成分检测设备</w:t>
            </w:r>
          </w:p>
        </w:tc>
        <w:tc>
          <w:tcPr>
            <w:tcW w:w="1559" w:type="dxa"/>
            <w:vAlign w:val="center"/>
          </w:tcPr>
          <w:p w14:paraId="5BA95569">
            <w:pPr>
              <w:spacing w:after="0" w:line="240" w:lineRule="auto"/>
              <w:rPr>
                <w:rFonts w:cs="宋体"/>
              </w:rPr>
            </w:pPr>
            <w:r>
              <w:rPr>
                <w:rFonts w:hint="eastAsia" w:cs="宋体"/>
              </w:rPr>
              <w:t>―</w:t>
            </w:r>
          </w:p>
        </w:tc>
        <w:tc>
          <w:tcPr>
            <w:tcW w:w="1559" w:type="dxa"/>
            <w:vAlign w:val="center"/>
          </w:tcPr>
          <w:p w14:paraId="1FDA9F48">
            <w:pPr>
              <w:spacing w:after="0" w:line="240" w:lineRule="auto"/>
              <w:rPr>
                <w:rFonts w:cs="宋体"/>
              </w:rPr>
            </w:pPr>
            <w:r>
              <w:rPr>
                <w:rFonts w:hint="eastAsia" w:cs="宋体"/>
              </w:rPr>
              <w:t>―</w:t>
            </w:r>
          </w:p>
        </w:tc>
        <w:tc>
          <w:tcPr>
            <w:tcW w:w="2127" w:type="dxa"/>
            <w:vAlign w:val="center"/>
          </w:tcPr>
          <w:p w14:paraId="62D6A946">
            <w:pPr>
              <w:spacing w:after="0" w:line="240" w:lineRule="auto"/>
              <w:rPr>
                <w:rFonts w:cs="宋体"/>
              </w:rPr>
            </w:pPr>
            <w:r>
              <w:rPr>
                <w:rFonts w:hint="eastAsia" w:cs="宋体"/>
              </w:rPr>
              <w:t>―</w:t>
            </w:r>
          </w:p>
        </w:tc>
      </w:tr>
      <w:tr w14:paraId="21A738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0775C247">
            <w:pPr>
              <w:spacing w:after="0" w:line="240" w:lineRule="auto"/>
              <w:rPr>
                <w:rFonts w:cs="宋体"/>
              </w:rPr>
            </w:pPr>
            <w:r>
              <w:rPr>
                <w:rFonts w:hint="eastAsia" w:cs="宋体"/>
              </w:rPr>
              <w:t>7</w:t>
            </w:r>
          </w:p>
        </w:tc>
        <w:tc>
          <w:tcPr>
            <w:tcW w:w="1701" w:type="dxa"/>
            <w:vMerge w:val="continue"/>
            <w:vAlign w:val="center"/>
          </w:tcPr>
          <w:p w14:paraId="49C36A74">
            <w:pPr>
              <w:spacing w:after="0" w:line="240" w:lineRule="auto"/>
              <w:rPr>
                <w:rFonts w:cs="宋体"/>
              </w:rPr>
            </w:pPr>
          </w:p>
        </w:tc>
        <w:tc>
          <w:tcPr>
            <w:tcW w:w="1843" w:type="dxa"/>
            <w:vAlign w:val="center"/>
          </w:tcPr>
          <w:p w14:paraId="461C52FD">
            <w:pPr>
              <w:spacing w:after="0" w:line="240" w:lineRule="auto"/>
              <w:rPr>
                <w:rFonts w:cs="宋体"/>
              </w:rPr>
            </w:pPr>
            <w:r>
              <w:rPr>
                <w:rFonts w:hint="eastAsia" w:cs="宋体"/>
              </w:rPr>
              <w:t>拉伸试验机</w:t>
            </w:r>
          </w:p>
        </w:tc>
        <w:tc>
          <w:tcPr>
            <w:tcW w:w="1559" w:type="dxa"/>
            <w:vAlign w:val="center"/>
          </w:tcPr>
          <w:p w14:paraId="024A6A7C">
            <w:pPr>
              <w:spacing w:after="0"/>
              <w:rPr>
                <w:rFonts w:cs="宋体"/>
              </w:rPr>
            </w:pPr>
            <w:r>
              <w:rPr>
                <w:rFonts w:hint="eastAsia" w:cs="宋体"/>
              </w:rPr>
              <w:t>―</w:t>
            </w:r>
          </w:p>
        </w:tc>
        <w:tc>
          <w:tcPr>
            <w:tcW w:w="1559" w:type="dxa"/>
            <w:vAlign w:val="center"/>
          </w:tcPr>
          <w:p w14:paraId="568ABFD2">
            <w:pPr>
              <w:spacing w:after="0"/>
              <w:rPr>
                <w:rFonts w:cs="宋体"/>
              </w:rPr>
            </w:pPr>
            <w:r>
              <w:rPr>
                <w:rFonts w:hint="eastAsia" w:cs="宋体"/>
              </w:rPr>
              <w:t>1级</w:t>
            </w:r>
          </w:p>
        </w:tc>
        <w:tc>
          <w:tcPr>
            <w:tcW w:w="2127" w:type="dxa"/>
            <w:vAlign w:val="center"/>
          </w:tcPr>
          <w:p w14:paraId="3937E026">
            <w:pPr>
              <w:spacing w:after="0" w:line="240" w:lineRule="auto"/>
              <w:rPr>
                <w:rFonts w:cs="宋体"/>
              </w:rPr>
            </w:pPr>
            <w:r>
              <w:rPr>
                <w:rFonts w:hint="eastAsia" w:cs="宋体"/>
              </w:rPr>
              <w:t>―</w:t>
            </w:r>
          </w:p>
        </w:tc>
      </w:tr>
      <w:tr w14:paraId="7CE484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686768E8">
            <w:pPr>
              <w:spacing w:after="0" w:line="240" w:lineRule="auto"/>
              <w:rPr>
                <w:rFonts w:cs="宋体"/>
              </w:rPr>
            </w:pPr>
            <w:r>
              <w:rPr>
                <w:rFonts w:hint="eastAsia" w:cs="宋体"/>
              </w:rPr>
              <w:t>8</w:t>
            </w:r>
          </w:p>
        </w:tc>
        <w:tc>
          <w:tcPr>
            <w:tcW w:w="1701" w:type="dxa"/>
            <w:vMerge w:val="continue"/>
            <w:vAlign w:val="center"/>
          </w:tcPr>
          <w:p w14:paraId="03B5EE4B">
            <w:pPr>
              <w:spacing w:after="0" w:line="240" w:lineRule="auto"/>
              <w:rPr>
                <w:rFonts w:cs="宋体"/>
              </w:rPr>
            </w:pPr>
          </w:p>
        </w:tc>
        <w:tc>
          <w:tcPr>
            <w:tcW w:w="1843" w:type="dxa"/>
            <w:vAlign w:val="center"/>
          </w:tcPr>
          <w:p w14:paraId="22C94C52">
            <w:pPr>
              <w:spacing w:after="0" w:line="240" w:lineRule="auto"/>
              <w:rPr>
                <w:rFonts w:cs="宋体"/>
              </w:rPr>
            </w:pPr>
            <w:r>
              <w:rPr>
                <w:rFonts w:hint="eastAsia" w:cs="宋体"/>
              </w:rPr>
              <w:t>金相显微镜</w:t>
            </w:r>
          </w:p>
        </w:tc>
        <w:tc>
          <w:tcPr>
            <w:tcW w:w="1559" w:type="dxa"/>
            <w:vAlign w:val="center"/>
          </w:tcPr>
          <w:p w14:paraId="28180304">
            <w:pPr>
              <w:spacing w:after="0"/>
              <w:rPr>
                <w:rFonts w:cs="宋体"/>
              </w:rPr>
            </w:pPr>
            <w:r>
              <w:rPr>
                <w:rFonts w:hint="eastAsia" w:cs="宋体"/>
              </w:rPr>
              <w:t>放大倍数≥50×</w:t>
            </w:r>
          </w:p>
        </w:tc>
        <w:tc>
          <w:tcPr>
            <w:tcW w:w="1559" w:type="dxa"/>
            <w:vAlign w:val="center"/>
          </w:tcPr>
          <w:p w14:paraId="5CFC06DC">
            <w:pPr>
              <w:spacing w:after="0"/>
              <w:rPr>
                <w:rFonts w:cs="宋体"/>
              </w:rPr>
            </w:pPr>
            <w:r>
              <w:rPr>
                <w:rFonts w:hint="eastAsia" w:cs="宋体"/>
              </w:rPr>
              <w:t>―</w:t>
            </w:r>
          </w:p>
        </w:tc>
        <w:tc>
          <w:tcPr>
            <w:tcW w:w="2127" w:type="dxa"/>
            <w:vAlign w:val="center"/>
          </w:tcPr>
          <w:p w14:paraId="6ED07623">
            <w:pPr>
              <w:spacing w:after="0" w:line="240" w:lineRule="auto"/>
              <w:rPr>
                <w:rFonts w:cs="宋体"/>
              </w:rPr>
            </w:pPr>
            <w:r>
              <w:rPr>
                <w:rFonts w:hint="eastAsia" w:cs="宋体"/>
              </w:rPr>
              <w:t>―</w:t>
            </w:r>
          </w:p>
        </w:tc>
      </w:tr>
      <w:tr w14:paraId="6EB244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0FE41EF9">
            <w:pPr>
              <w:spacing w:after="0" w:line="240" w:lineRule="auto"/>
              <w:rPr>
                <w:rFonts w:cs="宋体"/>
              </w:rPr>
            </w:pPr>
            <w:r>
              <w:rPr>
                <w:rFonts w:hint="eastAsia" w:cs="宋体"/>
              </w:rPr>
              <w:t>9</w:t>
            </w:r>
          </w:p>
        </w:tc>
        <w:tc>
          <w:tcPr>
            <w:tcW w:w="1701" w:type="dxa"/>
            <w:vMerge w:val="continue"/>
            <w:vAlign w:val="center"/>
          </w:tcPr>
          <w:p w14:paraId="412269AB">
            <w:pPr>
              <w:spacing w:after="0" w:line="240" w:lineRule="auto"/>
              <w:rPr>
                <w:rFonts w:cs="宋体"/>
              </w:rPr>
            </w:pPr>
          </w:p>
        </w:tc>
        <w:tc>
          <w:tcPr>
            <w:tcW w:w="1843" w:type="dxa"/>
            <w:vAlign w:val="center"/>
          </w:tcPr>
          <w:p w14:paraId="1CA28102">
            <w:pPr>
              <w:spacing w:after="0" w:line="240" w:lineRule="auto"/>
              <w:rPr>
                <w:rFonts w:cs="宋体"/>
              </w:rPr>
            </w:pPr>
            <w:r>
              <w:rPr>
                <w:rFonts w:hint="eastAsia" w:cs="宋体"/>
              </w:rPr>
              <w:t>冲击试验机</w:t>
            </w:r>
          </w:p>
        </w:tc>
        <w:tc>
          <w:tcPr>
            <w:tcW w:w="1559" w:type="dxa"/>
            <w:vAlign w:val="center"/>
          </w:tcPr>
          <w:p w14:paraId="2FB853D3">
            <w:pPr>
              <w:spacing w:after="0"/>
              <w:rPr>
                <w:rFonts w:cs="宋体"/>
              </w:rPr>
            </w:pPr>
            <w:r>
              <w:rPr>
                <w:rFonts w:hint="eastAsia" w:cs="宋体"/>
              </w:rPr>
              <w:t>―</w:t>
            </w:r>
          </w:p>
        </w:tc>
        <w:tc>
          <w:tcPr>
            <w:tcW w:w="1559" w:type="dxa"/>
            <w:vAlign w:val="center"/>
          </w:tcPr>
          <w:p w14:paraId="64E78704">
            <w:pPr>
              <w:spacing w:after="0"/>
              <w:rPr>
                <w:rFonts w:cs="宋体"/>
              </w:rPr>
            </w:pPr>
            <w:r>
              <w:rPr>
                <w:rFonts w:hint="eastAsia" w:cs="宋体"/>
              </w:rPr>
              <w:t>0.1J</w:t>
            </w:r>
          </w:p>
        </w:tc>
        <w:tc>
          <w:tcPr>
            <w:tcW w:w="2127" w:type="dxa"/>
            <w:vAlign w:val="center"/>
          </w:tcPr>
          <w:p w14:paraId="102CB695">
            <w:pPr>
              <w:spacing w:after="0" w:line="240" w:lineRule="auto"/>
              <w:rPr>
                <w:rFonts w:cs="宋体"/>
              </w:rPr>
            </w:pPr>
            <w:r>
              <w:rPr>
                <w:rFonts w:hint="eastAsia" w:cs="宋体"/>
              </w:rPr>
              <w:t>―</w:t>
            </w:r>
          </w:p>
        </w:tc>
      </w:tr>
      <w:tr w14:paraId="713AA3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42FA56FB">
            <w:pPr>
              <w:spacing w:after="0" w:line="240" w:lineRule="auto"/>
              <w:rPr>
                <w:rFonts w:cs="宋体"/>
              </w:rPr>
            </w:pPr>
            <w:r>
              <w:rPr>
                <w:rFonts w:hint="eastAsia" w:cs="宋体"/>
              </w:rPr>
              <w:t>10</w:t>
            </w:r>
          </w:p>
        </w:tc>
        <w:tc>
          <w:tcPr>
            <w:tcW w:w="1701" w:type="dxa"/>
            <w:vMerge w:val="continue"/>
            <w:vAlign w:val="center"/>
          </w:tcPr>
          <w:p w14:paraId="240DF82D">
            <w:pPr>
              <w:spacing w:after="0" w:line="240" w:lineRule="auto"/>
              <w:rPr>
                <w:rFonts w:cs="宋体"/>
              </w:rPr>
            </w:pPr>
          </w:p>
        </w:tc>
        <w:tc>
          <w:tcPr>
            <w:tcW w:w="1843" w:type="dxa"/>
            <w:vAlign w:val="center"/>
          </w:tcPr>
          <w:p w14:paraId="2D88A0D9">
            <w:pPr>
              <w:spacing w:after="0" w:line="240" w:lineRule="auto"/>
              <w:rPr>
                <w:rFonts w:cs="宋体"/>
              </w:rPr>
            </w:pPr>
            <w:r>
              <w:rPr>
                <w:rFonts w:hint="eastAsia" w:cs="宋体"/>
              </w:rPr>
              <w:t>布氏硬度计</w:t>
            </w:r>
          </w:p>
        </w:tc>
        <w:tc>
          <w:tcPr>
            <w:tcW w:w="1559" w:type="dxa"/>
            <w:vAlign w:val="center"/>
          </w:tcPr>
          <w:p w14:paraId="5F7BFA2E">
            <w:pPr>
              <w:spacing w:after="0"/>
              <w:rPr>
                <w:rFonts w:cs="宋体"/>
              </w:rPr>
            </w:pPr>
            <w:r>
              <w:rPr>
                <w:rFonts w:hint="eastAsia" w:cs="宋体"/>
              </w:rPr>
              <w:t>―</w:t>
            </w:r>
          </w:p>
        </w:tc>
        <w:tc>
          <w:tcPr>
            <w:tcW w:w="1559" w:type="dxa"/>
            <w:vAlign w:val="center"/>
          </w:tcPr>
          <w:p w14:paraId="3A7B0A43">
            <w:pPr>
              <w:spacing w:after="0"/>
              <w:rPr>
                <w:rFonts w:cs="宋体"/>
              </w:rPr>
            </w:pPr>
            <w:r>
              <w:rPr>
                <w:rFonts w:hint="eastAsia" w:cs="宋体"/>
              </w:rPr>
              <w:t>1HBW</w:t>
            </w:r>
          </w:p>
        </w:tc>
        <w:tc>
          <w:tcPr>
            <w:tcW w:w="2127" w:type="dxa"/>
            <w:vAlign w:val="center"/>
          </w:tcPr>
          <w:p w14:paraId="7705FCD8">
            <w:pPr>
              <w:spacing w:after="0" w:line="240" w:lineRule="auto"/>
              <w:rPr>
                <w:rFonts w:cs="宋体"/>
              </w:rPr>
            </w:pPr>
            <w:r>
              <w:rPr>
                <w:rFonts w:hint="eastAsia" w:cs="宋体"/>
              </w:rPr>
              <w:t>―</w:t>
            </w:r>
          </w:p>
        </w:tc>
      </w:tr>
      <w:tr w14:paraId="65CE66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28852C0A">
            <w:pPr>
              <w:spacing w:after="0" w:line="240" w:lineRule="auto"/>
              <w:rPr>
                <w:rFonts w:cs="宋体"/>
              </w:rPr>
            </w:pPr>
            <w:r>
              <w:rPr>
                <w:rFonts w:hint="eastAsia" w:cs="宋体"/>
              </w:rPr>
              <w:t>11</w:t>
            </w:r>
          </w:p>
        </w:tc>
        <w:tc>
          <w:tcPr>
            <w:tcW w:w="1701" w:type="dxa"/>
            <w:vMerge w:val="continue"/>
            <w:vAlign w:val="center"/>
          </w:tcPr>
          <w:p w14:paraId="323967A6">
            <w:pPr>
              <w:spacing w:after="0" w:line="240" w:lineRule="auto"/>
              <w:rPr>
                <w:rFonts w:cs="宋体"/>
              </w:rPr>
            </w:pPr>
          </w:p>
        </w:tc>
        <w:tc>
          <w:tcPr>
            <w:tcW w:w="1843" w:type="dxa"/>
            <w:vAlign w:val="center"/>
          </w:tcPr>
          <w:p w14:paraId="2772133E">
            <w:pPr>
              <w:spacing w:after="0" w:line="240" w:lineRule="auto"/>
              <w:rPr>
                <w:rFonts w:cs="宋体"/>
              </w:rPr>
            </w:pPr>
            <w:r>
              <w:rPr>
                <w:rFonts w:hint="eastAsia" w:cs="宋体"/>
              </w:rPr>
              <w:t>超声波探伤机</w:t>
            </w:r>
          </w:p>
        </w:tc>
        <w:tc>
          <w:tcPr>
            <w:tcW w:w="1559" w:type="dxa"/>
            <w:vAlign w:val="center"/>
          </w:tcPr>
          <w:p w14:paraId="7ED1FE93">
            <w:pPr>
              <w:spacing w:after="0"/>
              <w:rPr>
                <w:rFonts w:cs="宋体"/>
              </w:rPr>
            </w:pPr>
            <w:r>
              <w:rPr>
                <w:rFonts w:hint="eastAsia" w:cs="宋体"/>
              </w:rPr>
              <w:t>―</w:t>
            </w:r>
          </w:p>
        </w:tc>
        <w:tc>
          <w:tcPr>
            <w:tcW w:w="1559" w:type="dxa"/>
            <w:vAlign w:val="center"/>
          </w:tcPr>
          <w:p w14:paraId="3E0A76F6">
            <w:pPr>
              <w:spacing w:after="0"/>
              <w:rPr>
                <w:rFonts w:cs="宋体"/>
              </w:rPr>
            </w:pPr>
            <w:r>
              <w:rPr>
                <w:rFonts w:hint="eastAsia" w:cs="宋体"/>
              </w:rPr>
              <w:t>0.5dB</w:t>
            </w:r>
          </w:p>
        </w:tc>
        <w:tc>
          <w:tcPr>
            <w:tcW w:w="2127" w:type="dxa"/>
            <w:vAlign w:val="center"/>
          </w:tcPr>
          <w:p w14:paraId="03715632">
            <w:pPr>
              <w:spacing w:after="0" w:line="240" w:lineRule="auto"/>
              <w:rPr>
                <w:rFonts w:cs="宋体"/>
              </w:rPr>
            </w:pPr>
            <w:r>
              <w:rPr>
                <w:rFonts w:hint="eastAsia" w:cs="宋体"/>
              </w:rPr>
              <w:t>―</w:t>
            </w:r>
          </w:p>
        </w:tc>
      </w:tr>
      <w:tr w14:paraId="1E62B3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0B1EC4CB">
            <w:pPr>
              <w:spacing w:after="0" w:line="240" w:lineRule="auto"/>
              <w:rPr>
                <w:rFonts w:cs="宋体"/>
              </w:rPr>
            </w:pPr>
            <w:r>
              <w:rPr>
                <w:rFonts w:hint="eastAsia" w:cs="宋体"/>
              </w:rPr>
              <w:t>12</w:t>
            </w:r>
          </w:p>
        </w:tc>
        <w:tc>
          <w:tcPr>
            <w:tcW w:w="1701" w:type="dxa"/>
            <w:vMerge w:val="continue"/>
            <w:vAlign w:val="center"/>
          </w:tcPr>
          <w:p w14:paraId="42AF64BB">
            <w:pPr>
              <w:spacing w:after="0" w:line="240" w:lineRule="auto"/>
              <w:rPr>
                <w:rFonts w:cs="宋体"/>
              </w:rPr>
            </w:pPr>
          </w:p>
        </w:tc>
        <w:tc>
          <w:tcPr>
            <w:tcW w:w="1843" w:type="dxa"/>
            <w:vAlign w:val="center"/>
          </w:tcPr>
          <w:p w14:paraId="5614008D">
            <w:pPr>
              <w:spacing w:after="0" w:line="240" w:lineRule="auto"/>
              <w:rPr>
                <w:rFonts w:cs="宋体"/>
              </w:rPr>
            </w:pPr>
            <w:r>
              <w:rPr>
                <w:rFonts w:hint="eastAsia" w:cs="宋体"/>
              </w:rPr>
              <w:t>磁粉探伤机</w:t>
            </w:r>
          </w:p>
        </w:tc>
        <w:tc>
          <w:tcPr>
            <w:tcW w:w="1559" w:type="dxa"/>
            <w:vAlign w:val="center"/>
          </w:tcPr>
          <w:p w14:paraId="773FFD72">
            <w:pPr>
              <w:spacing w:after="0"/>
              <w:rPr>
                <w:rFonts w:cs="宋体"/>
                <w:lang w:val="de-DE"/>
              </w:rPr>
            </w:pPr>
            <w:r>
              <w:rPr>
                <w:rFonts w:hint="eastAsia" w:cs="宋体"/>
              </w:rPr>
              <w:t>―</w:t>
            </w:r>
          </w:p>
        </w:tc>
        <w:tc>
          <w:tcPr>
            <w:tcW w:w="1559" w:type="dxa"/>
            <w:vAlign w:val="center"/>
          </w:tcPr>
          <w:p w14:paraId="252969DC">
            <w:pPr>
              <w:spacing w:after="0"/>
              <w:rPr>
                <w:rFonts w:cs="宋体"/>
              </w:rPr>
            </w:pPr>
            <w:r>
              <w:rPr>
                <w:rFonts w:hint="eastAsia" w:cs="宋体"/>
              </w:rPr>
              <w:t>磁粉粒度≥100目</w:t>
            </w:r>
          </w:p>
        </w:tc>
        <w:tc>
          <w:tcPr>
            <w:tcW w:w="2127" w:type="dxa"/>
            <w:vAlign w:val="center"/>
          </w:tcPr>
          <w:p w14:paraId="244E5834">
            <w:pPr>
              <w:spacing w:after="0" w:line="240" w:lineRule="auto"/>
              <w:rPr>
                <w:rFonts w:cs="宋体"/>
              </w:rPr>
            </w:pPr>
            <w:r>
              <w:rPr>
                <w:rFonts w:hint="eastAsia" w:cs="宋体"/>
              </w:rPr>
              <w:t>―</w:t>
            </w:r>
          </w:p>
        </w:tc>
      </w:tr>
      <w:tr w14:paraId="32AC74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7E7A5AF9">
            <w:pPr>
              <w:spacing w:after="0" w:line="240" w:lineRule="auto"/>
              <w:rPr>
                <w:rFonts w:cs="宋体"/>
              </w:rPr>
            </w:pPr>
            <w:r>
              <w:rPr>
                <w:rFonts w:hint="eastAsia" w:cs="宋体"/>
              </w:rPr>
              <w:t>13</w:t>
            </w:r>
          </w:p>
        </w:tc>
        <w:tc>
          <w:tcPr>
            <w:tcW w:w="1701" w:type="dxa"/>
            <w:vMerge w:val="continue"/>
            <w:vAlign w:val="center"/>
          </w:tcPr>
          <w:p w14:paraId="5A280372">
            <w:pPr>
              <w:spacing w:after="0" w:line="240" w:lineRule="auto"/>
              <w:rPr>
                <w:rFonts w:cs="宋体"/>
              </w:rPr>
            </w:pPr>
          </w:p>
        </w:tc>
        <w:tc>
          <w:tcPr>
            <w:tcW w:w="1843" w:type="dxa"/>
            <w:vAlign w:val="center"/>
          </w:tcPr>
          <w:p w14:paraId="21B410D2">
            <w:pPr>
              <w:spacing w:after="0" w:line="240" w:lineRule="auto"/>
              <w:rPr>
                <w:rFonts w:cs="宋体"/>
              </w:rPr>
            </w:pPr>
            <w:r>
              <w:rPr>
                <w:rFonts w:hint="eastAsia" w:cs="宋体"/>
              </w:rPr>
              <w:t>轮箍落锤试验机</w:t>
            </w:r>
          </w:p>
        </w:tc>
        <w:tc>
          <w:tcPr>
            <w:tcW w:w="1559" w:type="dxa"/>
            <w:vAlign w:val="center"/>
          </w:tcPr>
          <w:p w14:paraId="64A78577">
            <w:pPr>
              <w:spacing w:after="0" w:line="240" w:lineRule="auto"/>
              <w:rPr>
                <w:rFonts w:cs="宋体"/>
              </w:rPr>
            </w:pPr>
            <w:r>
              <w:rPr>
                <w:rFonts w:hint="eastAsia" w:cs="宋体"/>
              </w:rPr>
              <w:t>―</w:t>
            </w:r>
          </w:p>
        </w:tc>
        <w:tc>
          <w:tcPr>
            <w:tcW w:w="1559" w:type="dxa"/>
            <w:vAlign w:val="center"/>
          </w:tcPr>
          <w:p w14:paraId="4A08BE66">
            <w:pPr>
              <w:spacing w:after="0" w:line="240" w:lineRule="auto"/>
              <w:rPr>
                <w:rFonts w:cs="宋体"/>
              </w:rPr>
            </w:pPr>
            <w:r>
              <w:rPr>
                <w:rFonts w:hint="eastAsia" w:cs="宋体"/>
              </w:rPr>
              <w:t>―</w:t>
            </w:r>
          </w:p>
        </w:tc>
        <w:tc>
          <w:tcPr>
            <w:tcW w:w="2127" w:type="dxa"/>
            <w:vAlign w:val="center"/>
          </w:tcPr>
          <w:p w14:paraId="2A9C42CB">
            <w:pPr>
              <w:spacing w:after="0" w:line="240" w:lineRule="auto"/>
              <w:rPr>
                <w:rFonts w:cs="宋体"/>
              </w:rPr>
            </w:pPr>
            <w:r>
              <w:rPr>
                <w:rFonts w:hint="eastAsia" w:cs="宋体"/>
              </w:rPr>
              <w:t>―</w:t>
            </w:r>
          </w:p>
        </w:tc>
      </w:tr>
      <w:tr w14:paraId="79ACB9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9361" w:type="dxa"/>
            <w:gridSpan w:val="6"/>
            <w:vAlign w:val="center"/>
          </w:tcPr>
          <w:p w14:paraId="4A50B9F6">
            <w:pPr>
              <w:spacing w:after="0"/>
              <w:ind w:left="900" w:leftChars="200" w:hanging="540" w:hangingChars="300"/>
              <w:jc w:val="left"/>
              <w:rPr>
                <w:rFonts w:cs="宋体"/>
              </w:rPr>
            </w:pPr>
            <w:r>
              <w:rPr>
                <w:rFonts w:hint="eastAsia" w:ascii="黑体" w:hAnsi="黑体" w:eastAsia="黑体" w:cs="宋体"/>
              </w:rPr>
              <w:t>注：</w:t>
            </w:r>
            <w:r>
              <w:rPr>
                <w:rFonts w:hint="eastAsia" w:cs="宋体"/>
              </w:rPr>
              <w:t>未规定量程、准确度/分度值的设备应满足标准检验要求。</w:t>
            </w:r>
          </w:p>
        </w:tc>
      </w:tr>
    </w:tbl>
    <w:p w14:paraId="5EC29066">
      <w:pPr>
        <w:pStyle w:val="53"/>
        <w:spacing w:before="156" w:after="156"/>
      </w:pPr>
      <w:bookmarkStart w:id="41" w:name="_Toc192439645"/>
      <w:r>
        <w:rPr>
          <w:rFonts w:hint="eastAsia"/>
        </w:rPr>
        <w:t>零部件和材料</w:t>
      </w:r>
      <w:bookmarkEnd w:id="41"/>
    </w:p>
    <w:p w14:paraId="7C10FAB1">
      <w:pPr>
        <w:ind w:firstLine="420" w:firstLineChars="200"/>
        <w:jc w:val="both"/>
        <w:rPr>
          <w:rFonts w:ascii="黑体" w:hAnsi="黑体" w:eastAsia="黑体"/>
          <w:sz w:val="21"/>
          <w:szCs w:val="21"/>
        </w:rPr>
      </w:pPr>
      <w:r>
        <w:rPr>
          <w:rFonts w:hint="eastAsia" w:ascii="Times New Roman" w:hAnsi="Times New Roman"/>
          <w:kern w:val="0"/>
          <w:sz w:val="21"/>
          <w:szCs w:val="20"/>
        </w:rPr>
        <w:t>关键零部件和材料应符合表3的要求。</w:t>
      </w:r>
    </w:p>
    <w:p w14:paraId="514AB330">
      <w:pPr>
        <w:rPr>
          <w:rFonts w:ascii="黑体" w:hAnsi="黑体" w:eastAsia="黑体"/>
          <w:sz w:val="21"/>
          <w:szCs w:val="21"/>
        </w:rPr>
      </w:pPr>
      <w:r>
        <w:rPr>
          <w:rFonts w:hint="eastAsia" w:ascii="黑体" w:hAnsi="黑体" w:eastAsia="黑体"/>
          <w:sz w:val="21"/>
          <w:szCs w:val="21"/>
        </w:rPr>
        <w:t>表 3  关键零部件和材料</w:t>
      </w:r>
    </w:p>
    <w:tbl>
      <w:tblPr>
        <w:tblStyle w:val="25"/>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1BD67E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53B010B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产品名称</w:t>
            </w:r>
          </w:p>
        </w:tc>
        <w:tc>
          <w:tcPr>
            <w:tcW w:w="850" w:type="dxa"/>
            <w:vAlign w:val="center"/>
          </w:tcPr>
          <w:p w14:paraId="5C24E98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序号</w:t>
            </w:r>
          </w:p>
        </w:tc>
        <w:tc>
          <w:tcPr>
            <w:tcW w:w="2694" w:type="dxa"/>
            <w:vAlign w:val="center"/>
          </w:tcPr>
          <w:p w14:paraId="3090EE0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零部件/材料名称</w:t>
            </w:r>
          </w:p>
        </w:tc>
        <w:tc>
          <w:tcPr>
            <w:tcW w:w="1984" w:type="dxa"/>
            <w:vAlign w:val="center"/>
          </w:tcPr>
          <w:p w14:paraId="6304729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对应标准编号</w:t>
            </w:r>
          </w:p>
        </w:tc>
        <w:tc>
          <w:tcPr>
            <w:tcW w:w="2067" w:type="dxa"/>
            <w:vAlign w:val="center"/>
          </w:tcPr>
          <w:p w14:paraId="7D34781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控制项目</w:t>
            </w:r>
          </w:p>
        </w:tc>
      </w:tr>
      <w:tr w14:paraId="6D15C4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tl2br w:val="nil"/>
              <w:tr2bl w:val="nil"/>
            </w:tcBorders>
            <w:vAlign w:val="center"/>
          </w:tcPr>
          <w:p w14:paraId="0F2A0176">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轮箍</w:t>
            </w:r>
          </w:p>
        </w:tc>
        <w:tc>
          <w:tcPr>
            <w:tcW w:w="850" w:type="dxa"/>
            <w:tcBorders>
              <w:top w:val="single" w:color="auto" w:sz="8" w:space="0"/>
              <w:tl2br w:val="nil"/>
              <w:tr2bl w:val="nil"/>
            </w:tcBorders>
            <w:vAlign w:val="center"/>
          </w:tcPr>
          <w:p w14:paraId="78728996">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2694" w:type="dxa"/>
            <w:tcBorders>
              <w:top w:val="single" w:color="auto" w:sz="8" w:space="0"/>
              <w:tl2br w:val="nil"/>
              <w:tr2bl w:val="nil"/>
            </w:tcBorders>
            <w:vAlign w:val="center"/>
          </w:tcPr>
          <w:p w14:paraId="4D3CF0F0">
            <w:pPr>
              <w:snapToGrid w:val="0"/>
              <w:spacing w:after="0" w:line="240" w:lineRule="auto"/>
              <w:rPr>
                <w:rFonts w:ascii="Times New Roman Regular" w:hAnsi="Times New Roman Regular" w:cs="Times New Roman Regular"/>
              </w:rPr>
            </w:pPr>
            <w:r>
              <w:rPr>
                <w:rFonts w:ascii="Times New Roman Regular" w:hAnsi="Times New Roman Regular" w:cs="Times New Roman Regular"/>
                <w:kern w:val="0"/>
              </w:rPr>
              <w:t>钢坯</w:t>
            </w:r>
          </w:p>
        </w:tc>
        <w:tc>
          <w:tcPr>
            <w:tcW w:w="1984" w:type="dxa"/>
            <w:tcBorders>
              <w:top w:val="single" w:color="auto" w:sz="8" w:space="0"/>
              <w:tl2br w:val="nil"/>
              <w:tr2bl w:val="nil"/>
            </w:tcBorders>
            <w:vAlign w:val="center"/>
          </w:tcPr>
          <w:p w14:paraId="6987D4F8">
            <w:pPr>
              <w:snapToGrid w:val="0"/>
              <w:spacing w:after="0" w:line="240" w:lineRule="auto"/>
              <w:rPr>
                <w:rFonts w:ascii="Times New Roman Regular" w:hAnsi="Times New Roman Regular" w:cs="Times New Roman Regular"/>
              </w:rPr>
            </w:pPr>
            <w:r>
              <w:rPr>
                <w:rFonts w:ascii="Times New Roman Regular" w:hAnsi="Times New Roman Regular" w:cs="Times New Roman Regular" w:eastAsiaTheme="minorEastAsia"/>
              </w:rPr>
              <w:t>—</w:t>
            </w:r>
          </w:p>
        </w:tc>
        <w:tc>
          <w:tcPr>
            <w:tcW w:w="2067" w:type="dxa"/>
            <w:tcBorders>
              <w:top w:val="single" w:color="auto" w:sz="8" w:space="0"/>
              <w:tl2br w:val="nil"/>
              <w:tr2bl w:val="nil"/>
            </w:tcBorders>
            <w:vAlign w:val="center"/>
          </w:tcPr>
          <w:p w14:paraId="758C3CBA">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制造企业、材料牌号</w:t>
            </w:r>
          </w:p>
        </w:tc>
      </w:tr>
      <w:tr w14:paraId="5B117A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013" w:type="dxa"/>
            <w:gridSpan w:val="5"/>
            <w:tcBorders>
              <w:tl2br w:val="nil"/>
              <w:tr2bl w:val="nil"/>
            </w:tcBorders>
            <w:vAlign w:val="center"/>
          </w:tcPr>
          <w:p w14:paraId="02E767EB">
            <w:pPr>
              <w:snapToGrid w:val="0"/>
              <w:spacing w:after="0"/>
              <w:ind w:left="900" w:leftChars="200" w:hanging="540" w:hangingChars="300"/>
              <w:jc w:val="both"/>
              <w:rPr>
                <w:rFonts w:ascii="Times New Roman Regular" w:hAnsi="Times New Roman Regular" w:cs="Times New Roman Regular"/>
              </w:rPr>
            </w:pPr>
            <w:r>
              <w:rPr>
                <w:rFonts w:hint="eastAsia" w:ascii="黑体" w:hAnsi="黑体" w:eastAsia="黑体" w:cs="黑体"/>
              </w:rPr>
              <w:t>注1</w:t>
            </w:r>
            <w:r>
              <w:rPr>
                <w:rFonts w:ascii="Times New Roman Regular" w:hAnsi="Times New Roman Regular" w:eastAsia="黑体" w:cs="Times New Roman Regular"/>
              </w:rPr>
              <w:t>：</w:t>
            </w:r>
            <w:r>
              <w:rPr>
                <w:rFonts w:ascii="Times New Roman Regular" w:hAnsi="Times New Roman Regular" w:cs="Times New Roman Regular"/>
              </w:rPr>
              <w:t>控制项目发生变化时委托人需提出认证变更委托并备案。</w:t>
            </w:r>
          </w:p>
          <w:p w14:paraId="0E4A2C5E">
            <w:pPr>
              <w:snapToGrid w:val="0"/>
              <w:spacing w:after="0"/>
              <w:ind w:left="900" w:leftChars="200" w:hanging="540" w:hangingChars="300"/>
              <w:jc w:val="both"/>
              <w:rPr>
                <w:rFonts w:ascii="Times New Roman Regular" w:hAnsi="Times New Roman Regular" w:cs="Times New Roman Regular"/>
              </w:rPr>
            </w:pPr>
            <w:r>
              <w:rPr>
                <w:rFonts w:hint="eastAsia" w:ascii="黑体" w:hAnsi="黑体" w:eastAsia="黑体" w:cs="黑体"/>
              </w:rPr>
              <w:t>注2：</w:t>
            </w:r>
            <w:r>
              <w:rPr>
                <w:rFonts w:hint="eastAsia" w:cs="宋体"/>
              </w:rPr>
              <w:t>控制项目变更时需进行型式检验。</w:t>
            </w:r>
          </w:p>
        </w:tc>
      </w:tr>
    </w:tbl>
    <w:p w14:paraId="5947E6D1">
      <w:pPr>
        <w:pStyle w:val="51"/>
        <w:numPr>
          <w:ilvl w:val="0"/>
          <w:numId w:val="1"/>
        </w:numPr>
        <w:spacing w:before="312" w:after="312"/>
        <w:ind w:left="0"/>
        <w:outlineLvl w:val="0"/>
        <w:rPr>
          <w:rFonts w:ascii="Times New Roman"/>
        </w:rPr>
      </w:pPr>
      <w:bookmarkStart w:id="42" w:name="_Toc192439646"/>
      <w:r>
        <w:rPr>
          <w:rFonts w:hint="eastAsia" w:ascii="Times New Roman"/>
        </w:rPr>
        <w:t>产品抽样检验</w:t>
      </w:r>
      <w:bookmarkEnd w:id="42"/>
    </w:p>
    <w:p w14:paraId="0E1DB9ED">
      <w:pPr>
        <w:pStyle w:val="53"/>
        <w:spacing w:before="156" w:after="156"/>
        <w:rPr>
          <w:rFonts w:ascii="Times New Roman"/>
        </w:rPr>
      </w:pPr>
      <w:bookmarkStart w:id="43" w:name="_Toc192439647"/>
      <w:r>
        <w:rPr>
          <w:rFonts w:hint="eastAsia" w:ascii="Times New Roman"/>
        </w:rPr>
        <w:t>检验依据</w:t>
      </w:r>
      <w:bookmarkEnd w:id="43"/>
    </w:p>
    <w:p w14:paraId="22A4950E">
      <w:pPr>
        <w:pStyle w:val="31"/>
        <w:snapToGrid w:val="0"/>
        <w:rPr>
          <w:szCs w:val="21"/>
        </w:rPr>
      </w:pPr>
      <w:r>
        <w:rPr>
          <w:szCs w:val="21"/>
        </w:rPr>
        <w:t>TB/T 1400.2-2018 机车</w:t>
      </w:r>
      <w:r>
        <w:rPr>
          <w:rFonts w:hint="eastAsia"/>
          <w:szCs w:val="21"/>
        </w:rPr>
        <w:t>用</w:t>
      </w:r>
      <w:r>
        <w:rPr>
          <w:szCs w:val="21"/>
        </w:rPr>
        <w:t>有箍车轮</w:t>
      </w:r>
      <w:r>
        <w:rPr>
          <w:rFonts w:hint="eastAsia"/>
          <w:szCs w:val="21"/>
        </w:rPr>
        <w:t xml:space="preserve"> 第2部分：</w:t>
      </w:r>
      <w:r>
        <w:rPr>
          <w:szCs w:val="21"/>
        </w:rPr>
        <w:t>轮箍</w:t>
      </w:r>
    </w:p>
    <w:p w14:paraId="6717B61C">
      <w:pPr>
        <w:pStyle w:val="53"/>
        <w:spacing w:before="156" w:after="156"/>
        <w:rPr>
          <w:rFonts w:ascii="Times New Roman"/>
        </w:rPr>
      </w:pPr>
      <w:bookmarkStart w:id="44" w:name="_Toc192439648"/>
      <w:r>
        <w:rPr>
          <w:rFonts w:hint="eastAsia" w:ascii="Times New Roman"/>
        </w:rPr>
        <w:t>产品抽样</w:t>
      </w:r>
      <w:bookmarkEnd w:id="44"/>
    </w:p>
    <w:p w14:paraId="56F62FC2">
      <w:pPr>
        <w:pStyle w:val="54"/>
        <w:spacing w:before="156" w:after="156" w:line="240" w:lineRule="auto"/>
        <w:rPr>
          <w:rFonts w:ascii="Times New Roman"/>
        </w:rPr>
      </w:pPr>
      <w:r>
        <w:rPr>
          <w:rFonts w:hint="eastAsia" w:ascii="Times New Roman"/>
        </w:rPr>
        <w:t>抽样方案</w:t>
      </w:r>
    </w:p>
    <w:p w14:paraId="4C0AC26E">
      <w:pPr>
        <w:pStyle w:val="54"/>
        <w:numPr>
          <w:ilvl w:val="3"/>
          <w:numId w:val="1"/>
        </w:numPr>
        <w:tabs>
          <w:tab w:val="left" w:pos="0"/>
        </w:tabs>
        <w:jc w:val="both"/>
        <w:rPr>
          <w:rFonts w:ascii="宋体" w:hAnsi="宋体" w:eastAsia="宋体"/>
        </w:rPr>
      </w:pPr>
      <w:r>
        <w:rPr>
          <w:rFonts w:hint="eastAsia" w:ascii="宋体" w:hAnsi="宋体" w:eastAsia="宋体"/>
        </w:rPr>
        <w:t>产品抽样方案应符合表4的要求。</w:t>
      </w:r>
    </w:p>
    <w:p w14:paraId="6B220BBD">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3481"/>
        <w:gridCol w:w="2376"/>
      </w:tblGrid>
      <w:tr w14:paraId="52268C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3429" w:type="dxa"/>
            <w:tcBorders>
              <w:bottom w:val="single" w:color="auto" w:sz="8" w:space="0"/>
            </w:tcBorders>
            <w:vAlign w:val="center"/>
          </w:tcPr>
          <w:p w14:paraId="4F3D5B01">
            <w:pPr>
              <w:spacing w:after="0" w:line="240" w:lineRule="auto"/>
              <w:rPr>
                <w:rFonts w:cs="宋体"/>
              </w:rPr>
            </w:pPr>
            <w:r>
              <w:rPr>
                <w:rFonts w:hint="eastAsia" w:cs="宋体"/>
              </w:rPr>
              <w:t>抽样方案</w:t>
            </w:r>
          </w:p>
        </w:tc>
        <w:tc>
          <w:tcPr>
            <w:tcW w:w="3481" w:type="dxa"/>
            <w:tcBorders>
              <w:bottom w:val="single" w:color="auto" w:sz="8" w:space="0"/>
            </w:tcBorders>
            <w:tcMar>
              <w:left w:w="57" w:type="dxa"/>
              <w:right w:w="57" w:type="dxa"/>
            </w:tcMar>
            <w:vAlign w:val="center"/>
          </w:tcPr>
          <w:p w14:paraId="7A90FACD">
            <w:pPr>
              <w:spacing w:after="0" w:line="240" w:lineRule="auto"/>
              <w:rPr>
                <w:rFonts w:cs="宋体"/>
              </w:rPr>
            </w:pPr>
            <w:r>
              <w:rPr>
                <w:rFonts w:hint="eastAsia" w:cs="宋体"/>
              </w:rPr>
              <w:t>抽样数量</w:t>
            </w:r>
          </w:p>
        </w:tc>
        <w:tc>
          <w:tcPr>
            <w:tcW w:w="2376" w:type="dxa"/>
            <w:tcBorders>
              <w:bottom w:val="single" w:color="auto" w:sz="8" w:space="0"/>
            </w:tcBorders>
            <w:vAlign w:val="center"/>
          </w:tcPr>
          <w:p w14:paraId="489619B5">
            <w:pPr>
              <w:spacing w:after="0" w:line="240" w:lineRule="auto"/>
              <w:rPr>
                <w:rFonts w:cs="宋体"/>
              </w:rPr>
            </w:pPr>
            <w:r>
              <w:rPr>
                <w:rFonts w:hint="eastAsia" w:cs="宋体"/>
              </w:rPr>
              <w:t>抽样基数</w:t>
            </w:r>
          </w:p>
        </w:tc>
      </w:tr>
      <w:tr w14:paraId="547BBF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3429" w:type="dxa"/>
            <w:tcBorders>
              <w:top w:val="single" w:color="auto" w:sz="8" w:space="0"/>
              <w:tl2br w:val="nil"/>
              <w:tr2bl w:val="nil"/>
            </w:tcBorders>
            <w:vAlign w:val="center"/>
          </w:tcPr>
          <w:p w14:paraId="649858D7">
            <w:pPr>
              <w:spacing w:after="0" w:line="240" w:lineRule="auto"/>
              <w:rPr>
                <w:rFonts w:cs="宋体"/>
              </w:rPr>
            </w:pPr>
            <w:r>
              <w:rPr>
                <w:rFonts w:hint="eastAsia" w:cs="宋体"/>
                <w:color w:val="000000"/>
              </w:rPr>
              <w:t>型式检验</w:t>
            </w:r>
          </w:p>
        </w:tc>
        <w:tc>
          <w:tcPr>
            <w:tcW w:w="3481" w:type="dxa"/>
            <w:tcBorders>
              <w:top w:val="single" w:color="auto" w:sz="8" w:space="0"/>
              <w:tl2br w:val="nil"/>
              <w:tr2bl w:val="nil"/>
            </w:tcBorders>
            <w:tcMar>
              <w:left w:w="57" w:type="dxa"/>
              <w:right w:w="57" w:type="dxa"/>
            </w:tcMar>
            <w:vAlign w:val="center"/>
          </w:tcPr>
          <w:p w14:paraId="3B382102">
            <w:pPr>
              <w:spacing w:after="0" w:line="240" w:lineRule="auto"/>
              <w:rPr>
                <w:rFonts w:cs="宋体"/>
              </w:rPr>
            </w:pPr>
            <w:r>
              <w:rPr>
                <w:rFonts w:hint="eastAsia" w:cs="宋体"/>
              </w:rPr>
              <w:t>2件</w:t>
            </w:r>
          </w:p>
        </w:tc>
        <w:tc>
          <w:tcPr>
            <w:tcW w:w="2376" w:type="dxa"/>
            <w:tcBorders>
              <w:top w:val="single" w:color="auto" w:sz="8" w:space="0"/>
              <w:tl2br w:val="nil"/>
              <w:tr2bl w:val="nil"/>
            </w:tcBorders>
            <w:vAlign w:val="center"/>
          </w:tcPr>
          <w:p w14:paraId="4F2644E4">
            <w:pPr>
              <w:snapToGrid w:val="0"/>
              <w:spacing w:after="0" w:line="240" w:lineRule="auto"/>
              <w:rPr>
                <w:rFonts w:cs="宋体"/>
                <w:kern w:val="0"/>
              </w:rPr>
            </w:pPr>
            <w:r>
              <w:rPr>
                <w:rFonts w:hint="eastAsia" w:cs="宋体"/>
                <w:kern w:val="0"/>
              </w:rPr>
              <w:t>≥5件</w:t>
            </w:r>
          </w:p>
        </w:tc>
      </w:tr>
      <w:tr w14:paraId="38DEC7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3429" w:type="dxa"/>
            <w:tcBorders>
              <w:tl2br w:val="nil"/>
              <w:tr2bl w:val="nil"/>
            </w:tcBorders>
            <w:vAlign w:val="center"/>
          </w:tcPr>
          <w:p w14:paraId="17F0FC5E">
            <w:pPr>
              <w:spacing w:after="0" w:line="240" w:lineRule="auto"/>
              <w:rPr>
                <w:rFonts w:cs="宋体"/>
              </w:rPr>
            </w:pPr>
            <w:r>
              <w:rPr>
                <w:rFonts w:hint="eastAsia" w:cs="宋体"/>
                <w:color w:val="000000"/>
              </w:rPr>
              <w:t>监督抽查</w:t>
            </w:r>
          </w:p>
        </w:tc>
        <w:tc>
          <w:tcPr>
            <w:tcW w:w="3481" w:type="dxa"/>
            <w:tcBorders>
              <w:tl2br w:val="nil"/>
              <w:tr2bl w:val="nil"/>
            </w:tcBorders>
            <w:tcMar>
              <w:left w:w="57" w:type="dxa"/>
              <w:right w:w="57" w:type="dxa"/>
            </w:tcMar>
            <w:vAlign w:val="center"/>
          </w:tcPr>
          <w:p w14:paraId="06734F9A">
            <w:pPr>
              <w:spacing w:after="0" w:line="240" w:lineRule="auto"/>
              <w:rPr>
                <w:rFonts w:cs="宋体"/>
              </w:rPr>
            </w:pPr>
            <w:r>
              <w:rPr>
                <w:rFonts w:hint="eastAsia" w:cs="宋体"/>
              </w:rPr>
              <w:t>1件</w:t>
            </w:r>
          </w:p>
        </w:tc>
        <w:tc>
          <w:tcPr>
            <w:tcW w:w="2376" w:type="dxa"/>
            <w:tcBorders>
              <w:tl2br w:val="nil"/>
              <w:tr2bl w:val="nil"/>
            </w:tcBorders>
            <w:vAlign w:val="center"/>
          </w:tcPr>
          <w:p w14:paraId="44C58C5F">
            <w:pPr>
              <w:snapToGrid w:val="0"/>
              <w:spacing w:after="0" w:line="240" w:lineRule="auto"/>
              <w:rPr>
                <w:rFonts w:cs="宋体"/>
                <w:kern w:val="0"/>
              </w:rPr>
            </w:pPr>
            <w:r>
              <w:rPr>
                <w:rFonts w:hint="eastAsia" w:cs="宋体"/>
                <w:kern w:val="0"/>
              </w:rPr>
              <w:t>≥5件</w:t>
            </w:r>
          </w:p>
        </w:tc>
      </w:tr>
      <w:tr w14:paraId="2B5BE1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3429" w:type="dxa"/>
            <w:tcBorders>
              <w:bottom w:val="single" w:color="auto" w:sz="8" w:space="0"/>
              <w:tl2br w:val="nil"/>
              <w:tr2bl w:val="nil"/>
            </w:tcBorders>
            <w:vAlign w:val="center"/>
          </w:tcPr>
          <w:p w14:paraId="1408C305">
            <w:pPr>
              <w:spacing w:after="0" w:line="240" w:lineRule="auto"/>
              <w:rPr>
                <w:rFonts w:cs="宋体"/>
              </w:rPr>
            </w:pPr>
            <w:r>
              <w:rPr>
                <w:rFonts w:hint="eastAsia" w:cs="宋体"/>
                <w:color w:val="000000"/>
              </w:rPr>
              <w:t>监督检测</w:t>
            </w:r>
          </w:p>
        </w:tc>
        <w:tc>
          <w:tcPr>
            <w:tcW w:w="3481" w:type="dxa"/>
            <w:tcBorders>
              <w:bottom w:val="single" w:color="auto" w:sz="8" w:space="0"/>
              <w:tl2br w:val="nil"/>
              <w:tr2bl w:val="nil"/>
            </w:tcBorders>
            <w:tcMar>
              <w:left w:w="57" w:type="dxa"/>
              <w:right w:w="57" w:type="dxa"/>
            </w:tcMar>
            <w:vAlign w:val="center"/>
          </w:tcPr>
          <w:p w14:paraId="31448E1F">
            <w:pPr>
              <w:spacing w:after="0" w:line="240" w:lineRule="auto"/>
              <w:rPr>
                <w:rFonts w:cs="宋体"/>
              </w:rPr>
            </w:pPr>
            <w:r>
              <w:rPr>
                <w:rFonts w:hint="eastAsia" w:cs="宋体"/>
              </w:rPr>
              <w:t>1件</w:t>
            </w:r>
          </w:p>
        </w:tc>
        <w:tc>
          <w:tcPr>
            <w:tcW w:w="2376" w:type="dxa"/>
            <w:tcBorders>
              <w:bottom w:val="single" w:color="auto" w:sz="8" w:space="0"/>
              <w:tl2br w:val="nil"/>
              <w:tr2bl w:val="nil"/>
            </w:tcBorders>
            <w:vAlign w:val="center"/>
          </w:tcPr>
          <w:p w14:paraId="2F2E851E">
            <w:pPr>
              <w:snapToGrid w:val="0"/>
              <w:spacing w:after="0" w:line="240" w:lineRule="auto"/>
              <w:rPr>
                <w:rFonts w:cs="宋体"/>
                <w:kern w:val="0"/>
              </w:rPr>
            </w:pPr>
            <w:r>
              <w:rPr>
                <w:rFonts w:hint="eastAsia" w:cs="宋体"/>
                <w:kern w:val="0"/>
              </w:rPr>
              <w:t>≥5件</w:t>
            </w:r>
          </w:p>
        </w:tc>
      </w:tr>
      <w:tr w14:paraId="0B8DA5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24" w:hRule="atLeast"/>
          <w:jc w:val="center"/>
        </w:trPr>
        <w:tc>
          <w:tcPr>
            <w:tcW w:w="9286" w:type="dxa"/>
            <w:gridSpan w:val="3"/>
            <w:tcBorders>
              <w:top w:val="single" w:color="auto" w:sz="8" w:space="0"/>
            </w:tcBorders>
            <w:vAlign w:val="center"/>
          </w:tcPr>
          <w:p w14:paraId="0FFD86B9">
            <w:pPr>
              <w:numPr>
                <w:ilvl w:val="255"/>
                <w:numId w:val="0"/>
              </w:numPr>
              <w:snapToGrid w:val="0"/>
              <w:spacing w:after="0"/>
              <w:ind w:left="900" w:leftChars="200" w:hanging="540" w:hangingChars="300"/>
              <w:jc w:val="left"/>
              <w:rPr>
                <w:rFonts w:cs="宋体"/>
                <w:kern w:val="0"/>
              </w:rPr>
            </w:pPr>
            <w:r>
              <w:rPr>
                <w:rFonts w:hint="eastAsia" w:ascii="黑体" w:hAnsi="黑体" w:eastAsia="黑体" w:cs="黑体"/>
                <w:kern w:val="0"/>
              </w:rPr>
              <w:t>注1：</w:t>
            </w:r>
            <w:r>
              <w:rPr>
                <w:rFonts w:hint="eastAsia" w:cs="宋体"/>
                <w:kern w:val="0"/>
              </w:rPr>
              <w:t>在用户抽样时，不作基数要求；在监督抽查时，生产企业抽样少于抽样基数要求时，以实际库存数量为基数抽取样品；其他情况按抽样基数要求抽样。</w:t>
            </w:r>
          </w:p>
          <w:p w14:paraId="0A926450">
            <w:pPr>
              <w:numPr>
                <w:ilvl w:val="255"/>
                <w:numId w:val="0"/>
              </w:numPr>
              <w:snapToGrid w:val="0"/>
              <w:spacing w:after="0"/>
              <w:ind w:left="900" w:leftChars="200" w:hanging="540" w:hangingChars="300"/>
              <w:jc w:val="left"/>
              <w:rPr>
                <w:rFonts w:eastAsia="黑体" w:cs="宋体"/>
              </w:rPr>
            </w:pPr>
            <w:r>
              <w:rPr>
                <w:rFonts w:hint="eastAsia" w:ascii="黑体" w:hAnsi="黑体" w:eastAsia="黑体" w:cs="黑体"/>
                <w:kern w:val="0"/>
              </w:rPr>
              <w:t>注2：</w:t>
            </w:r>
            <w:r>
              <w:rPr>
                <w:rFonts w:hint="eastAsia" w:cs="宋体"/>
                <w:kern w:val="0"/>
              </w:rPr>
              <w:t>产品监督抽查时，抽取与抽样型号规格、数量相同的备用样品，备用样品封存于抽样生产企业或抽样用户；具体抽样数量可根据检验项目进行调整。</w:t>
            </w:r>
          </w:p>
        </w:tc>
      </w:tr>
    </w:tbl>
    <w:p w14:paraId="5F723EA4">
      <w:pPr>
        <w:pStyle w:val="54"/>
        <w:numPr>
          <w:ilvl w:val="3"/>
          <w:numId w:val="1"/>
        </w:numPr>
        <w:tabs>
          <w:tab w:val="left" w:pos="0"/>
        </w:tabs>
        <w:jc w:val="both"/>
        <w:rPr>
          <w:rFonts w:ascii="宋体" w:hAnsi="宋体" w:eastAsia="宋体"/>
        </w:rPr>
      </w:pPr>
      <w:r>
        <w:rPr>
          <w:rFonts w:ascii="Times New Roman Regular" w:hAnsi="Times New Roman Regular" w:eastAsia="宋体" w:cs="Times New Roman Regular"/>
        </w:rPr>
        <w:t>产品认证抽样除满足4.2.1.1要求外，还需满足下列要求</w:t>
      </w:r>
      <w:r>
        <w:rPr>
          <w:rFonts w:hint="eastAsia" w:ascii="宋体" w:hAnsi="宋体" w:eastAsia="宋体"/>
        </w:rPr>
        <w:t>：</w:t>
      </w:r>
    </w:p>
    <w:p w14:paraId="565997A3">
      <w:pPr>
        <w:pStyle w:val="31"/>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0EAFAE6B">
      <w:pPr>
        <w:pStyle w:val="31"/>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3A396556">
      <w:pPr>
        <w:pStyle w:val="31"/>
        <w:rPr>
          <w:rFonts w:ascii="Times New Roman Regular" w:hAnsi="Times New Roman Regular" w:cs="Times New Roman Regular"/>
        </w:rPr>
      </w:pPr>
      <w:r>
        <w:rPr>
          <w:rFonts w:ascii="Times New Roman Regular" w:hAnsi="Times New Roman Regular" w:cs="Times New Roman Regular"/>
        </w:rPr>
        <w:t>c）监督检测时，认证单元内抽取任一规格型号的产品进行检测或与扩项检测相结合进行。</w:t>
      </w:r>
    </w:p>
    <w:p w14:paraId="23256387">
      <w:pPr>
        <w:pStyle w:val="31"/>
      </w:pPr>
      <w:r>
        <w:rPr>
          <w:rFonts w:ascii="Times New Roman Regular" w:hAnsi="Times New Roman Regular" w:cs="Times New Roman Regular"/>
        </w:rPr>
        <w:t>d）认证检测可采</w:t>
      </w:r>
      <w:r>
        <w:rPr>
          <w:rFonts w:hint="eastAsia" w:ascii="宋体" w:hAnsi="宋体"/>
        </w:rPr>
        <w:t>信1年内国家铁路局产品监督抽查检测结果。</w:t>
      </w:r>
    </w:p>
    <w:p w14:paraId="5BA403C5">
      <w:pPr>
        <w:pStyle w:val="54"/>
        <w:spacing w:before="156" w:after="156" w:line="240" w:lineRule="auto"/>
        <w:jc w:val="both"/>
        <w:rPr>
          <w:rFonts w:ascii="Times New Roman"/>
        </w:rPr>
      </w:pPr>
      <w:r>
        <w:rPr>
          <w:rFonts w:hint="eastAsia" w:ascii="Times New Roman"/>
        </w:rPr>
        <w:t>抽样地点</w:t>
      </w:r>
    </w:p>
    <w:p w14:paraId="2D059301">
      <w:pPr>
        <w:pStyle w:val="31"/>
      </w:pPr>
      <w:r>
        <w:rPr>
          <w:rFonts w:hint="eastAsia"/>
        </w:rPr>
        <w:t>生产企业或用户（产品认证时，由认证机构确认用户现场）。</w:t>
      </w:r>
    </w:p>
    <w:p w14:paraId="764D1DFF">
      <w:pPr>
        <w:pStyle w:val="54"/>
        <w:spacing w:before="156" w:after="156" w:line="240" w:lineRule="auto"/>
        <w:jc w:val="both"/>
        <w:rPr>
          <w:rFonts w:ascii="Times New Roman"/>
        </w:rPr>
      </w:pPr>
      <w:r>
        <w:rPr>
          <w:rFonts w:hint="eastAsia" w:ascii="Times New Roman"/>
        </w:rPr>
        <w:t>抽样要求</w:t>
      </w:r>
    </w:p>
    <w:p w14:paraId="71E21EDA">
      <w:pPr>
        <w:pStyle w:val="54"/>
        <w:numPr>
          <w:ilvl w:val="3"/>
          <w:numId w:val="1"/>
        </w:numPr>
        <w:tabs>
          <w:tab w:val="left" w:pos="0"/>
        </w:tabs>
        <w:jc w:val="both"/>
        <w:rPr>
          <w:rFonts w:ascii="Times New Roman" w:eastAsia="宋体"/>
        </w:rPr>
      </w:pPr>
      <w:r>
        <w:rPr>
          <w:rFonts w:hint="eastAsia" w:ascii="Times New Roman" w:eastAsia="宋体"/>
        </w:rPr>
        <w:t>抽样人员应按照抽样方案进行抽样，并记录抽样信息，抽样人员不少于2名（产品认证时，抽样工作由认证机构或其委托的检验检测机构的人员进行）。</w:t>
      </w:r>
    </w:p>
    <w:p w14:paraId="39EA74A2">
      <w:pPr>
        <w:pStyle w:val="54"/>
        <w:numPr>
          <w:ilvl w:val="3"/>
          <w:numId w:val="1"/>
        </w:numPr>
        <w:tabs>
          <w:tab w:val="left" w:pos="0"/>
        </w:tabs>
        <w:jc w:val="both"/>
        <w:rPr>
          <w:rFonts w:ascii="Times New Roman" w:eastAsia="宋体"/>
        </w:rPr>
      </w:pPr>
      <w:r>
        <w:rPr>
          <w:rFonts w:hint="eastAsia" w:ascii="Times New Roman" w:eastAsia="宋体"/>
        </w:rPr>
        <w:t>样本应是抽样前2年内生产的并经过检验合格、未经使用的产品。</w:t>
      </w:r>
    </w:p>
    <w:p w14:paraId="0DC81DBD">
      <w:pPr>
        <w:pStyle w:val="54"/>
        <w:numPr>
          <w:ilvl w:val="3"/>
          <w:numId w:val="1"/>
        </w:numPr>
        <w:tabs>
          <w:tab w:val="left" w:pos="0"/>
        </w:tabs>
        <w:jc w:val="both"/>
        <w:rPr>
          <w:rFonts w:ascii="Times New Roman" w:eastAsia="宋体"/>
        </w:rPr>
      </w:pPr>
      <w:r>
        <w:rPr>
          <w:rFonts w:hint="eastAsia" w:ascii="Times New Roman" w:eastAsia="宋体"/>
        </w:rPr>
        <w:t>抽样人员应采取有效措施对样品进行封样，保证样品真实、完整、有效。样品应按约定的时间和方式送至指定的检验检测地点。</w:t>
      </w:r>
    </w:p>
    <w:p w14:paraId="32DCE57C">
      <w:pPr>
        <w:pStyle w:val="53"/>
        <w:spacing w:before="156" w:after="156"/>
        <w:jc w:val="both"/>
        <w:rPr>
          <w:rFonts w:ascii="Times New Roman"/>
        </w:rPr>
      </w:pPr>
      <w:bookmarkStart w:id="45" w:name="_Toc192439649"/>
      <w:r>
        <w:rPr>
          <w:rFonts w:hint="eastAsia" w:ascii="Times New Roman"/>
        </w:rPr>
        <w:t>检验条件</w:t>
      </w:r>
      <w:bookmarkEnd w:id="45"/>
    </w:p>
    <w:p w14:paraId="645B8AD3">
      <w:pPr>
        <w:pStyle w:val="54"/>
        <w:spacing w:before="156" w:after="156" w:line="240" w:lineRule="auto"/>
        <w:jc w:val="both"/>
        <w:rPr>
          <w:rFonts w:ascii="Times New Roman"/>
        </w:rPr>
      </w:pPr>
      <w:r>
        <w:rPr>
          <w:rFonts w:hint="eastAsia" w:ascii="Times New Roman"/>
        </w:rPr>
        <w:t>检验环境条件</w:t>
      </w:r>
    </w:p>
    <w:p w14:paraId="734FD861">
      <w:pPr>
        <w:pStyle w:val="31"/>
        <w:rPr>
          <w:rFonts w:hAnsi="黑体"/>
          <w:szCs w:val="21"/>
        </w:rPr>
      </w:pPr>
      <w:r>
        <w:rPr>
          <w:rFonts w:hint="eastAsia" w:hAnsi="黑体"/>
          <w:szCs w:val="21"/>
        </w:rPr>
        <w:t>检验环境条件应按所依据的</w:t>
      </w:r>
      <w:r>
        <w:rPr>
          <w:szCs w:val="21"/>
        </w:rPr>
        <w:t>TB/T 1400.2-2018</w:t>
      </w:r>
      <w:r>
        <w:rPr>
          <w:rFonts w:hint="eastAsia" w:hAnsi="黑体"/>
          <w:szCs w:val="21"/>
        </w:rPr>
        <w:t>规定的试验条件执行。</w:t>
      </w:r>
    </w:p>
    <w:p w14:paraId="38686694">
      <w:pPr>
        <w:pStyle w:val="54"/>
        <w:spacing w:before="156" w:after="156" w:line="240" w:lineRule="auto"/>
        <w:jc w:val="both"/>
        <w:rPr>
          <w:rFonts w:ascii="Times New Roman"/>
        </w:rPr>
      </w:pPr>
      <w:r>
        <w:rPr>
          <w:rFonts w:hint="eastAsia" w:ascii="Times New Roman"/>
        </w:rPr>
        <w:t>检验用主要仪器仪表及设备</w:t>
      </w:r>
    </w:p>
    <w:p w14:paraId="27E471E3">
      <w:pPr>
        <w:pStyle w:val="31"/>
      </w:pPr>
      <w:r>
        <w:rPr>
          <w:rFonts w:hint="eastAsia"/>
        </w:rPr>
        <w:t>检验用主要仪器仪表及设备应符合表5的要求。</w:t>
      </w:r>
    </w:p>
    <w:p w14:paraId="29256609">
      <w:pPr>
        <w:pStyle w:val="31"/>
        <w:ind w:firstLine="0" w:firstLineChars="0"/>
        <w:jc w:val="center"/>
      </w:pPr>
      <w:r>
        <w:rPr>
          <w:rFonts w:hint="eastAsia" w:ascii="黑体" w:hAnsi="黑体" w:eastAsia="黑体"/>
        </w:rPr>
        <w:t>表 5  检验用主要仪器仪表及设备</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693"/>
        <w:gridCol w:w="2126"/>
        <w:gridCol w:w="2410"/>
        <w:gridCol w:w="1381"/>
      </w:tblGrid>
      <w:tr w14:paraId="09C38D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676" w:type="dxa"/>
            <w:vMerge w:val="restart"/>
            <w:tcBorders>
              <w:tl2br w:val="nil"/>
              <w:tr2bl w:val="nil"/>
            </w:tcBorders>
            <w:vAlign w:val="center"/>
          </w:tcPr>
          <w:p w14:paraId="5FBCA47F">
            <w:pPr>
              <w:spacing w:after="0"/>
              <w:rPr>
                <w:rFonts w:cs="宋体"/>
              </w:rPr>
            </w:pPr>
            <w:r>
              <w:rPr>
                <w:rFonts w:hint="eastAsia" w:ascii="黑体" w:hAnsi="黑体" w:eastAsia="黑体"/>
              </w:rPr>
              <w:br w:type="page"/>
            </w:r>
            <w:r>
              <w:rPr>
                <w:rFonts w:hint="eastAsia" w:cs="宋体"/>
              </w:rPr>
              <w:t>序号</w:t>
            </w:r>
          </w:p>
        </w:tc>
        <w:tc>
          <w:tcPr>
            <w:tcW w:w="2693" w:type="dxa"/>
            <w:vMerge w:val="restart"/>
            <w:tcBorders>
              <w:tl2br w:val="nil"/>
              <w:tr2bl w:val="nil"/>
            </w:tcBorders>
            <w:vAlign w:val="center"/>
          </w:tcPr>
          <w:p w14:paraId="6AD81467">
            <w:pPr>
              <w:spacing w:after="0"/>
              <w:rPr>
                <w:rFonts w:cs="宋体"/>
              </w:rPr>
            </w:pPr>
            <w:r>
              <w:rPr>
                <w:rFonts w:hint="eastAsia" w:cs="宋体"/>
              </w:rPr>
              <w:t>仪器仪表及设备名称</w:t>
            </w:r>
          </w:p>
        </w:tc>
        <w:tc>
          <w:tcPr>
            <w:tcW w:w="4536" w:type="dxa"/>
            <w:gridSpan w:val="2"/>
            <w:tcBorders>
              <w:tl2br w:val="nil"/>
              <w:tr2bl w:val="nil"/>
            </w:tcBorders>
            <w:vAlign w:val="center"/>
          </w:tcPr>
          <w:p w14:paraId="022275DB">
            <w:pPr>
              <w:spacing w:after="0"/>
              <w:rPr>
                <w:rFonts w:cs="宋体"/>
              </w:rPr>
            </w:pPr>
            <w:r>
              <w:rPr>
                <w:rFonts w:hint="eastAsia" w:cs="宋体"/>
              </w:rPr>
              <w:t>规  格</w:t>
            </w:r>
          </w:p>
        </w:tc>
        <w:tc>
          <w:tcPr>
            <w:tcW w:w="1381" w:type="dxa"/>
            <w:vMerge w:val="restart"/>
            <w:tcBorders>
              <w:tl2br w:val="nil"/>
              <w:tr2bl w:val="nil"/>
            </w:tcBorders>
            <w:vAlign w:val="center"/>
          </w:tcPr>
          <w:p w14:paraId="0CCFD23F">
            <w:pPr>
              <w:spacing w:after="0"/>
              <w:rPr>
                <w:rFonts w:cs="宋体"/>
              </w:rPr>
            </w:pPr>
            <w:r>
              <w:rPr>
                <w:rFonts w:hint="eastAsia" w:cs="宋体"/>
              </w:rPr>
              <w:t>备注</w:t>
            </w:r>
          </w:p>
        </w:tc>
      </w:tr>
      <w:tr w14:paraId="1991F0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14:paraId="54C8FE20">
            <w:pPr>
              <w:spacing w:after="0"/>
              <w:rPr>
                <w:rFonts w:cs="宋体"/>
              </w:rPr>
            </w:pPr>
          </w:p>
        </w:tc>
        <w:tc>
          <w:tcPr>
            <w:tcW w:w="2693" w:type="dxa"/>
            <w:vMerge w:val="continue"/>
            <w:tcBorders>
              <w:bottom w:val="single" w:color="000000" w:sz="8" w:space="0"/>
              <w:tl2br w:val="nil"/>
              <w:tr2bl w:val="nil"/>
            </w:tcBorders>
            <w:vAlign w:val="center"/>
          </w:tcPr>
          <w:p w14:paraId="7BB6891A">
            <w:pPr>
              <w:spacing w:after="0"/>
              <w:rPr>
                <w:rFonts w:cs="宋体"/>
              </w:rPr>
            </w:pPr>
          </w:p>
        </w:tc>
        <w:tc>
          <w:tcPr>
            <w:tcW w:w="2126" w:type="dxa"/>
            <w:tcBorders>
              <w:bottom w:val="single" w:color="000000" w:sz="8" w:space="0"/>
              <w:tl2br w:val="nil"/>
              <w:tr2bl w:val="nil"/>
            </w:tcBorders>
            <w:vAlign w:val="center"/>
          </w:tcPr>
          <w:p w14:paraId="780E4081">
            <w:pPr>
              <w:spacing w:after="0"/>
              <w:rPr>
                <w:rFonts w:cs="宋体"/>
              </w:rPr>
            </w:pPr>
            <w:r>
              <w:rPr>
                <w:rFonts w:hint="eastAsia" w:cs="宋体"/>
              </w:rPr>
              <w:t>量  程</w:t>
            </w:r>
          </w:p>
        </w:tc>
        <w:tc>
          <w:tcPr>
            <w:tcW w:w="2410" w:type="dxa"/>
            <w:tcBorders>
              <w:bottom w:val="single" w:color="000000" w:sz="8" w:space="0"/>
              <w:tl2br w:val="nil"/>
              <w:tr2bl w:val="nil"/>
            </w:tcBorders>
            <w:vAlign w:val="center"/>
          </w:tcPr>
          <w:p w14:paraId="34F496CC">
            <w:pPr>
              <w:spacing w:after="0"/>
              <w:rPr>
                <w:rFonts w:cs="宋体"/>
              </w:rPr>
            </w:pPr>
            <w:r>
              <w:rPr>
                <w:rFonts w:hint="eastAsia" w:cs="宋体"/>
              </w:rPr>
              <w:t>准确度/分度值</w:t>
            </w:r>
          </w:p>
        </w:tc>
        <w:tc>
          <w:tcPr>
            <w:tcW w:w="1381" w:type="dxa"/>
            <w:vMerge w:val="continue"/>
            <w:tcBorders>
              <w:bottom w:val="single" w:color="000000" w:sz="8" w:space="0"/>
              <w:tl2br w:val="nil"/>
              <w:tr2bl w:val="nil"/>
            </w:tcBorders>
            <w:vAlign w:val="center"/>
          </w:tcPr>
          <w:p w14:paraId="34B13F58">
            <w:pPr>
              <w:spacing w:after="0"/>
              <w:rPr>
                <w:rFonts w:cs="宋体"/>
              </w:rPr>
            </w:pPr>
          </w:p>
        </w:tc>
      </w:tr>
      <w:tr w14:paraId="1D0661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000000" w:sz="8" w:space="0"/>
              <w:left w:val="single" w:color="000000" w:sz="8" w:space="0"/>
              <w:bottom w:val="single" w:color="000000" w:sz="4" w:space="0"/>
              <w:right w:val="single" w:color="000000" w:sz="4" w:space="0"/>
            </w:tcBorders>
            <w:vAlign w:val="center"/>
          </w:tcPr>
          <w:p w14:paraId="0581FC30">
            <w:pPr>
              <w:spacing w:after="0"/>
              <w:rPr>
                <w:rFonts w:cs="宋体"/>
              </w:rPr>
            </w:pPr>
            <w:r>
              <w:rPr>
                <w:rFonts w:hint="eastAsia" w:cs="宋体"/>
              </w:rPr>
              <w:t>1</w:t>
            </w:r>
          </w:p>
        </w:tc>
        <w:tc>
          <w:tcPr>
            <w:tcW w:w="2693" w:type="dxa"/>
            <w:tcBorders>
              <w:top w:val="single" w:color="000000" w:sz="8" w:space="0"/>
              <w:left w:val="single" w:color="000000" w:sz="4" w:space="0"/>
              <w:bottom w:val="single" w:color="000000" w:sz="4" w:space="0"/>
              <w:right w:val="single" w:color="000000" w:sz="4" w:space="0"/>
            </w:tcBorders>
            <w:vAlign w:val="center"/>
          </w:tcPr>
          <w:p w14:paraId="32412043">
            <w:pPr>
              <w:spacing w:after="0"/>
              <w:rPr>
                <w:rFonts w:cs="宋体"/>
              </w:rPr>
            </w:pPr>
            <w:r>
              <w:rPr>
                <w:rFonts w:hint="eastAsia" w:cs="宋体"/>
              </w:rPr>
              <w:t>超声波探伤机</w:t>
            </w:r>
          </w:p>
        </w:tc>
        <w:tc>
          <w:tcPr>
            <w:tcW w:w="2126" w:type="dxa"/>
            <w:tcBorders>
              <w:top w:val="single" w:color="000000" w:sz="8" w:space="0"/>
              <w:left w:val="single" w:color="000000" w:sz="4" w:space="0"/>
              <w:bottom w:val="single" w:color="000000" w:sz="4" w:space="0"/>
              <w:right w:val="single" w:color="000000" w:sz="4" w:space="0"/>
            </w:tcBorders>
            <w:vAlign w:val="center"/>
          </w:tcPr>
          <w:p w14:paraId="283E2D63">
            <w:pPr>
              <w:spacing w:after="0"/>
              <w:rPr>
                <w:rFonts w:cs="宋体"/>
              </w:rPr>
            </w:pPr>
            <w:r>
              <w:rPr>
                <w:rFonts w:hint="eastAsia" w:cs="宋体"/>
              </w:rPr>
              <w:t>0</w:t>
            </w:r>
            <w:r>
              <w:rPr>
                <w:rFonts w:ascii="Times New Roman" w:hAnsi="Times New Roman"/>
              </w:rPr>
              <w:t>~</w:t>
            </w:r>
            <w:r>
              <w:rPr>
                <w:rFonts w:hint="eastAsia" w:cs="宋体"/>
              </w:rPr>
              <w:t>90dB</w:t>
            </w:r>
          </w:p>
        </w:tc>
        <w:tc>
          <w:tcPr>
            <w:tcW w:w="2410" w:type="dxa"/>
            <w:tcBorders>
              <w:top w:val="single" w:color="000000" w:sz="8" w:space="0"/>
              <w:left w:val="single" w:color="000000" w:sz="4" w:space="0"/>
              <w:bottom w:val="single" w:color="000000" w:sz="4" w:space="0"/>
              <w:right w:val="single" w:color="000000" w:sz="4" w:space="0"/>
            </w:tcBorders>
            <w:vAlign w:val="center"/>
          </w:tcPr>
          <w:p w14:paraId="7570016E">
            <w:pPr>
              <w:spacing w:after="0"/>
              <w:rPr>
                <w:rFonts w:cs="宋体"/>
              </w:rPr>
            </w:pPr>
            <w:r>
              <w:rPr>
                <w:rFonts w:hint="eastAsia" w:cs="宋体"/>
              </w:rPr>
              <w:t>―</w:t>
            </w:r>
          </w:p>
        </w:tc>
        <w:tc>
          <w:tcPr>
            <w:tcW w:w="1381" w:type="dxa"/>
            <w:tcBorders>
              <w:top w:val="single" w:color="000000" w:sz="8" w:space="0"/>
              <w:left w:val="single" w:color="000000" w:sz="4" w:space="0"/>
              <w:bottom w:val="single" w:color="000000" w:sz="4" w:space="0"/>
              <w:right w:val="single" w:color="000000" w:sz="8" w:space="0"/>
            </w:tcBorders>
            <w:vAlign w:val="center"/>
          </w:tcPr>
          <w:p w14:paraId="1A5D82B9">
            <w:pPr>
              <w:spacing w:after="0"/>
              <w:rPr>
                <w:rFonts w:cs="宋体"/>
              </w:rPr>
            </w:pPr>
            <w:r>
              <w:rPr>
                <w:rFonts w:hint="eastAsia" w:cs="宋体"/>
              </w:rPr>
              <w:t>―</w:t>
            </w:r>
          </w:p>
        </w:tc>
      </w:tr>
      <w:tr w14:paraId="659A86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000000" w:sz="4" w:space="0"/>
              <w:left w:val="single" w:color="000000" w:sz="8" w:space="0"/>
              <w:bottom w:val="single" w:color="auto" w:sz="4" w:space="0"/>
              <w:right w:val="single" w:color="000000" w:sz="4" w:space="0"/>
            </w:tcBorders>
            <w:vAlign w:val="center"/>
          </w:tcPr>
          <w:p w14:paraId="210FC21E">
            <w:pPr>
              <w:spacing w:after="0"/>
              <w:rPr>
                <w:rFonts w:cs="宋体"/>
              </w:rPr>
            </w:pPr>
            <w:r>
              <w:rPr>
                <w:rFonts w:hint="eastAsia" w:cs="宋体"/>
              </w:rPr>
              <w:t>2</w:t>
            </w:r>
          </w:p>
        </w:tc>
        <w:tc>
          <w:tcPr>
            <w:tcW w:w="2693" w:type="dxa"/>
            <w:tcBorders>
              <w:top w:val="single" w:color="000000" w:sz="4" w:space="0"/>
              <w:left w:val="single" w:color="000000" w:sz="4" w:space="0"/>
              <w:bottom w:val="single" w:color="auto" w:sz="4" w:space="0"/>
              <w:right w:val="single" w:color="000000" w:sz="4" w:space="0"/>
            </w:tcBorders>
            <w:vAlign w:val="center"/>
          </w:tcPr>
          <w:p w14:paraId="12B95945">
            <w:pPr>
              <w:spacing w:after="0"/>
              <w:rPr>
                <w:rFonts w:cs="宋体"/>
              </w:rPr>
            </w:pPr>
            <w:r>
              <w:rPr>
                <w:rFonts w:hint="eastAsia" w:cs="宋体"/>
              </w:rPr>
              <w:t>碳硫分析仪</w:t>
            </w:r>
          </w:p>
        </w:tc>
        <w:tc>
          <w:tcPr>
            <w:tcW w:w="2126" w:type="dxa"/>
            <w:tcBorders>
              <w:top w:val="single" w:color="000000" w:sz="4" w:space="0"/>
              <w:left w:val="single" w:color="000000" w:sz="4" w:space="0"/>
              <w:bottom w:val="single" w:color="000000" w:sz="4" w:space="0"/>
              <w:right w:val="single" w:color="000000" w:sz="4" w:space="0"/>
            </w:tcBorders>
            <w:vAlign w:val="center"/>
          </w:tcPr>
          <w:p w14:paraId="4954793D">
            <w:pPr>
              <w:spacing w:after="0"/>
              <w:rPr>
                <w:rFonts w:ascii="Times New Roman" w:hAnsi="Times New Roman"/>
              </w:rPr>
            </w:pPr>
            <w:r>
              <w:rPr>
                <w:rFonts w:hint="eastAsia" w:cs="宋体"/>
              </w:rPr>
              <w:t>C：0</w:t>
            </w:r>
            <w:r>
              <w:rPr>
                <w:rFonts w:ascii="Times New Roman" w:hAnsi="Times New Roman"/>
              </w:rPr>
              <w:t>~</w:t>
            </w:r>
            <w:r>
              <w:rPr>
                <w:rFonts w:hint="eastAsia"/>
              </w:rPr>
              <w:t>4%；S：0</w:t>
            </w:r>
            <w:r>
              <w:rPr>
                <w:rFonts w:ascii="Times New Roman" w:hAnsi="Times New Roman"/>
              </w:rPr>
              <w:t>~</w:t>
            </w:r>
            <w:r>
              <w:rPr>
                <w:rFonts w:hint="eastAsia" w:ascii="Times New Roman" w:hAnsi="Times New Roman"/>
              </w:rPr>
              <w:t>0.</w:t>
            </w:r>
            <w:r>
              <w:rPr>
                <w:rFonts w:hint="eastAsia"/>
              </w:rPr>
              <w:t>4%</w:t>
            </w:r>
          </w:p>
        </w:tc>
        <w:tc>
          <w:tcPr>
            <w:tcW w:w="2410" w:type="dxa"/>
            <w:tcBorders>
              <w:top w:val="single" w:color="000000" w:sz="4" w:space="0"/>
              <w:left w:val="single" w:color="000000" w:sz="4" w:space="0"/>
              <w:bottom w:val="single" w:color="000000" w:sz="4" w:space="0"/>
              <w:right w:val="single" w:color="000000" w:sz="4" w:space="0"/>
            </w:tcBorders>
            <w:vAlign w:val="center"/>
          </w:tcPr>
          <w:p w14:paraId="775BE0DF">
            <w:pPr>
              <w:spacing w:after="0"/>
              <w:rPr>
                <w:rFonts w:cs="宋体"/>
              </w:rPr>
            </w:pPr>
            <w:r>
              <w:rPr>
                <w:rFonts w:hint="eastAsia" w:cs="宋体"/>
              </w:rPr>
              <w:t>C：0.0001%；S：0.00001%</w:t>
            </w:r>
          </w:p>
        </w:tc>
        <w:tc>
          <w:tcPr>
            <w:tcW w:w="1381" w:type="dxa"/>
            <w:tcBorders>
              <w:top w:val="single" w:color="000000" w:sz="4" w:space="0"/>
              <w:left w:val="single" w:color="000000" w:sz="4" w:space="0"/>
              <w:bottom w:val="single" w:color="000000" w:sz="4" w:space="0"/>
              <w:right w:val="single" w:color="000000" w:sz="8" w:space="0"/>
            </w:tcBorders>
            <w:vAlign w:val="center"/>
          </w:tcPr>
          <w:p w14:paraId="44C7D3F5">
            <w:pPr>
              <w:spacing w:after="0"/>
              <w:rPr>
                <w:rFonts w:cs="宋体"/>
              </w:rPr>
            </w:pPr>
            <w:r>
              <w:rPr>
                <w:rFonts w:hint="eastAsia" w:cs="宋体"/>
              </w:rPr>
              <w:t>―</w:t>
            </w:r>
          </w:p>
        </w:tc>
      </w:tr>
      <w:tr w14:paraId="3E4B95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59CCFBCC">
            <w:pPr>
              <w:spacing w:after="0"/>
              <w:rPr>
                <w:rFonts w:cs="宋体"/>
              </w:rPr>
            </w:pPr>
            <w:r>
              <w:rPr>
                <w:rFonts w:hint="eastAsia" w:cs="宋体"/>
              </w:rPr>
              <w:t>3</w:t>
            </w:r>
          </w:p>
        </w:tc>
        <w:tc>
          <w:tcPr>
            <w:tcW w:w="2693" w:type="dxa"/>
            <w:tcBorders>
              <w:top w:val="single" w:color="auto" w:sz="4" w:space="0"/>
              <w:left w:val="single" w:color="000000" w:sz="4" w:space="0"/>
              <w:bottom w:val="single" w:color="000000" w:sz="4" w:space="0"/>
              <w:right w:val="single" w:color="000000" w:sz="4" w:space="0"/>
            </w:tcBorders>
            <w:vAlign w:val="center"/>
          </w:tcPr>
          <w:p w14:paraId="5A8F4BB5">
            <w:pPr>
              <w:spacing w:after="0"/>
              <w:rPr>
                <w:rFonts w:cs="宋体"/>
              </w:rPr>
            </w:pPr>
            <w:r>
              <w:rPr>
                <w:rFonts w:hint="eastAsia" w:cs="宋体"/>
              </w:rPr>
              <w:t>ICP原子发射光谱仪</w:t>
            </w:r>
          </w:p>
        </w:tc>
        <w:tc>
          <w:tcPr>
            <w:tcW w:w="2126" w:type="dxa"/>
            <w:tcBorders>
              <w:top w:val="single" w:color="000000" w:sz="4" w:space="0"/>
              <w:left w:val="single" w:color="000000" w:sz="4" w:space="0"/>
              <w:bottom w:val="single" w:color="000000" w:sz="4" w:space="0"/>
              <w:right w:val="single" w:color="000000" w:sz="4" w:space="0"/>
            </w:tcBorders>
            <w:vAlign w:val="center"/>
          </w:tcPr>
          <w:p w14:paraId="051A3F0C">
            <w:pPr>
              <w:spacing w:after="0"/>
              <w:rPr>
                <w:rFonts w:cs="宋体"/>
              </w:rPr>
            </w:pPr>
            <w:r>
              <w:rPr>
                <w:rFonts w:hint="eastAsia" w:cs="宋体"/>
              </w:rPr>
              <w:t>―</w:t>
            </w:r>
          </w:p>
        </w:tc>
        <w:tc>
          <w:tcPr>
            <w:tcW w:w="2410" w:type="dxa"/>
            <w:tcBorders>
              <w:top w:val="single" w:color="000000" w:sz="4" w:space="0"/>
              <w:left w:val="single" w:color="000000" w:sz="4" w:space="0"/>
              <w:bottom w:val="single" w:color="000000" w:sz="4" w:space="0"/>
              <w:right w:val="single" w:color="000000" w:sz="4" w:space="0"/>
            </w:tcBorders>
            <w:vAlign w:val="center"/>
          </w:tcPr>
          <w:p w14:paraId="596A72B8">
            <w:pPr>
              <w:spacing w:after="0"/>
              <w:rPr>
                <w:rFonts w:cs="宋体"/>
              </w:rPr>
            </w:pPr>
            <w:r>
              <w:rPr>
                <w:rFonts w:hint="eastAsia" w:cs="宋体"/>
              </w:rPr>
              <w:t>（1</w:t>
            </w:r>
            <w:r>
              <w:rPr>
                <w:rFonts w:ascii="Times New Roman" w:hAnsi="Times New Roman"/>
              </w:rPr>
              <w:t>~</w:t>
            </w:r>
            <w:r>
              <w:rPr>
                <w:rFonts w:hint="eastAsia" w:cs="宋体"/>
              </w:rPr>
              <w:t>2）%</w:t>
            </w:r>
          </w:p>
        </w:tc>
        <w:tc>
          <w:tcPr>
            <w:tcW w:w="1381" w:type="dxa"/>
            <w:tcBorders>
              <w:top w:val="single" w:color="000000" w:sz="4" w:space="0"/>
              <w:left w:val="single" w:color="000000" w:sz="4" w:space="0"/>
              <w:bottom w:val="single" w:color="000000" w:sz="4" w:space="0"/>
              <w:right w:val="single" w:color="000000" w:sz="8" w:space="0"/>
            </w:tcBorders>
            <w:vAlign w:val="center"/>
          </w:tcPr>
          <w:p w14:paraId="434EA613">
            <w:pPr>
              <w:spacing w:after="0"/>
              <w:rPr>
                <w:rFonts w:cs="宋体"/>
              </w:rPr>
            </w:pPr>
            <w:r>
              <w:rPr>
                <w:rFonts w:hint="eastAsia" w:cs="宋体"/>
              </w:rPr>
              <w:t>―</w:t>
            </w:r>
          </w:p>
        </w:tc>
      </w:tr>
      <w:tr w14:paraId="2220CD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31BE8054">
            <w:pPr>
              <w:spacing w:after="0"/>
              <w:rPr>
                <w:rFonts w:cs="宋体"/>
              </w:rPr>
            </w:pPr>
            <w:r>
              <w:rPr>
                <w:rFonts w:hint="eastAsia" w:cs="宋体"/>
              </w:rPr>
              <w:t>4</w:t>
            </w:r>
          </w:p>
        </w:tc>
        <w:tc>
          <w:tcPr>
            <w:tcW w:w="2693" w:type="dxa"/>
            <w:tcBorders>
              <w:top w:val="single" w:color="000000" w:sz="4" w:space="0"/>
              <w:left w:val="single" w:color="000000" w:sz="4" w:space="0"/>
              <w:bottom w:val="single" w:color="auto" w:sz="4" w:space="0"/>
              <w:right w:val="single" w:color="000000" w:sz="4" w:space="0"/>
            </w:tcBorders>
            <w:vAlign w:val="center"/>
          </w:tcPr>
          <w:p w14:paraId="2F79769B">
            <w:pPr>
              <w:spacing w:after="0"/>
              <w:rPr>
                <w:rFonts w:cs="宋体"/>
              </w:rPr>
            </w:pPr>
            <w:r>
              <w:rPr>
                <w:rFonts w:hint="eastAsia" w:cs="宋体"/>
              </w:rPr>
              <w:t>光谱仪</w:t>
            </w:r>
          </w:p>
        </w:tc>
        <w:tc>
          <w:tcPr>
            <w:tcW w:w="2126" w:type="dxa"/>
            <w:tcBorders>
              <w:top w:val="single" w:color="000000" w:sz="4" w:space="0"/>
              <w:left w:val="single" w:color="000000" w:sz="4" w:space="0"/>
              <w:bottom w:val="single" w:color="000000" w:sz="4" w:space="0"/>
              <w:right w:val="single" w:color="000000" w:sz="4" w:space="0"/>
            </w:tcBorders>
            <w:vAlign w:val="center"/>
          </w:tcPr>
          <w:p w14:paraId="2E49C9B4">
            <w:pPr>
              <w:spacing w:after="0"/>
              <w:rPr>
                <w:rFonts w:cs="宋体"/>
              </w:rPr>
            </w:pPr>
            <w:r>
              <w:rPr>
                <w:rFonts w:hint="eastAsia" w:cs="宋体"/>
              </w:rPr>
              <w:t>0.001%</w:t>
            </w:r>
            <w:r>
              <w:rPr>
                <w:rFonts w:ascii="Times New Roman" w:hAnsi="Times New Roman"/>
              </w:rPr>
              <w:t>~</w:t>
            </w:r>
            <w:r>
              <w:rPr>
                <w:rFonts w:hint="eastAsia" w:cs="宋体"/>
              </w:rPr>
              <w:t>45%</w:t>
            </w:r>
          </w:p>
        </w:tc>
        <w:tc>
          <w:tcPr>
            <w:tcW w:w="2410" w:type="dxa"/>
            <w:tcBorders>
              <w:top w:val="single" w:color="000000" w:sz="4" w:space="0"/>
              <w:left w:val="single" w:color="000000" w:sz="4" w:space="0"/>
              <w:bottom w:val="single" w:color="000000" w:sz="4" w:space="0"/>
              <w:right w:val="single" w:color="000000" w:sz="4" w:space="0"/>
            </w:tcBorders>
            <w:vAlign w:val="center"/>
          </w:tcPr>
          <w:p w14:paraId="6BE325FB">
            <w:pPr>
              <w:spacing w:after="0"/>
              <w:rPr>
                <w:rFonts w:cs="宋体"/>
              </w:rPr>
            </w:pPr>
            <w:r>
              <w:rPr>
                <w:rFonts w:hint="eastAsia" w:cs="宋体"/>
              </w:rPr>
              <w:t>―</w:t>
            </w:r>
          </w:p>
        </w:tc>
        <w:tc>
          <w:tcPr>
            <w:tcW w:w="1381" w:type="dxa"/>
            <w:tcBorders>
              <w:top w:val="single" w:color="000000" w:sz="4" w:space="0"/>
              <w:left w:val="single" w:color="000000" w:sz="4" w:space="0"/>
              <w:bottom w:val="single" w:color="000000" w:sz="4" w:space="0"/>
              <w:right w:val="single" w:color="000000" w:sz="8" w:space="0"/>
            </w:tcBorders>
            <w:vAlign w:val="center"/>
          </w:tcPr>
          <w:p w14:paraId="33947C86">
            <w:pPr>
              <w:spacing w:after="0"/>
              <w:rPr>
                <w:rFonts w:cs="宋体"/>
              </w:rPr>
            </w:pPr>
            <w:r>
              <w:rPr>
                <w:rFonts w:hint="eastAsia" w:cs="宋体"/>
              </w:rPr>
              <w:t>―</w:t>
            </w:r>
          </w:p>
        </w:tc>
      </w:tr>
      <w:tr w14:paraId="3E4045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7A9E38CB">
            <w:pPr>
              <w:spacing w:after="0"/>
              <w:rPr>
                <w:rFonts w:cs="宋体"/>
              </w:rPr>
            </w:pPr>
            <w:r>
              <w:rPr>
                <w:rFonts w:hint="eastAsia" w:cs="宋体"/>
              </w:rPr>
              <w:t>5</w:t>
            </w:r>
          </w:p>
        </w:tc>
        <w:tc>
          <w:tcPr>
            <w:tcW w:w="2693" w:type="dxa"/>
            <w:tcBorders>
              <w:top w:val="single" w:color="000000" w:sz="4" w:space="0"/>
              <w:left w:val="single" w:color="000000" w:sz="4" w:space="0"/>
              <w:bottom w:val="single" w:color="auto" w:sz="4" w:space="0"/>
              <w:right w:val="single" w:color="000000" w:sz="4" w:space="0"/>
            </w:tcBorders>
            <w:vAlign w:val="center"/>
          </w:tcPr>
          <w:p w14:paraId="14114DA5">
            <w:pPr>
              <w:spacing w:after="0"/>
              <w:rPr>
                <w:rFonts w:cs="宋体"/>
              </w:rPr>
            </w:pPr>
            <w:r>
              <w:rPr>
                <w:rFonts w:hint="eastAsia" w:cs="宋体"/>
              </w:rPr>
              <w:t>拉伸试验机</w:t>
            </w:r>
          </w:p>
        </w:tc>
        <w:tc>
          <w:tcPr>
            <w:tcW w:w="2126" w:type="dxa"/>
            <w:tcBorders>
              <w:top w:val="single" w:color="000000" w:sz="4" w:space="0"/>
              <w:left w:val="single" w:color="000000" w:sz="4" w:space="0"/>
              <w:bottom w:val="single" w:color="000000" w:sz="4" w:space="0"/>
              <w:right w:val="single" w:color="000000" w:sz="4" w:space="0"/>
            </w:tcBorders>
            <w:vAlign w:val="center"/>
          </w:tcPr>
          <w:p w14:paraId="4D205EF4">
            <w:pPr>
              <w:spacing w:after="0"/>
              <w:rPr>
                <w:rFonts w:cs="宋体"/>
              </w:rPr>
            </w:pPr>
            <w:r>
              <w:rPr>
                <w:rFonts w:hint="eastAsia" w:cs="宋体"/>
              </w:rPr>
              <w:t>0</w:t>
            </w:r>
            <w:r>
              <w:rPr>
                <w:rFonts w:ascii="Times New Roman" w:hAnsi="Times New Roman"/>
              </w:rPr>
              <w:t>~</w:t>
            </w:r>
            <w:r>
              <w:rPr>
                <w:rFonts w:hint="eastAsia" w:cs="宋体"/>
              </w:rPr>
              <w:t>600kN</w:t>
            </w:r>
          </w:p>
        </w:tc>
        <w:tc>
          <w:tcPr>
            <w:tcW w:w="2410" w:type="dxa"/>
            <w:tcBorders>
              <w:top w:val="single" w:color="000000" w:sz="4" w:space="0"/>
              <w:left w:val="single" w:color="000000" w:sz="4" w:space="0"/>
              <w:bottom w:val="single" w:color="000000" w:sz="4" w:space="0"/>
              <w:right w:val="single" w:color="000000" w:sz="4" w:space="0"/>
            </w:tcBorders>
            <w:vAlign w:val="center"/>
          </w:tcPr>
          <w:p w14:paraId="7775EEF6">
            <w:pPr>
              <w:spacing w:after="0"/>
              <w:rPr>
                <w:rFonts w:cs="宋体"/>
              </w:rPr>
            </w:pPr>
            <w:r>
              <w:rPr>
                <w:rFonts w:hint="eastAsia" w:cs="宋体"/>
              </w:rPr>
              <w:t>1级</w:t>
            </w:r>
          </w:p>
        </w:tc>
        <w:tc>
          <w:tcPr>
            <w:tcW w:w="1381" w:type="dxa"/>
            <w:tcBorders>
              <w:top w:val="single" w:color="000000" w:sz="4" w:space="0"/>
              <w:left w:val="single" w:color="000000" w:sz="4" w:space="0"/>
              <w:bottom w:val="single" w:color="000000" w:sz="4" w:space="0"/>
              <w:right w:val="single" w:color="000000" w:sz="8" w:space="0"/>
            </w:tcBorders>
            <w:vAlign w:val="center"/>
          </w:tcPr>
          <w:p w14:paraId="41648DBC">
            <w:pPr>
              <w:spacing w:after="0"/>
              <w:rPr>
                <w:rFonts w:cs="宋体"/>
              </w:rPr>
            </w:pPr>
            <w:r>
              <w:rPr>
                <w:rFonts w:hint="eastAsia" w:cs="宋体"/>
              </w:rPr>
              <w:t>―</w:t>
            </w:r>
          </w:p>
        </w:tc>
      </w:tr>
      <w:tr w14:paraId="01532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51D343C9">
            <w:pPr>
              <w:spacing w:after="0"/>
              <w:rPr>
                <w:rFonts w:cs="宋体"/>
              </w:rPr>
            </w:pPr>
            <w:r>
              <w:rPr>
                <w:rFonts w:hint="eastAsia" w:cs="宋体"/>
              </w:rPr>
              <w:t>6</w:t>
            </w:r>
          </w:p>
        </w:tc>
        <w:tc>
          <w:tcPr>
            <w:tcW w:w="2693" w:type="dxa"/>
            <w:tcBorders>
              <w:top w:val="single" w:color="000000" w:sz="4" w:space="0"/>
              <w:left w:val="single" w:color="000000" w:sz="4" w:space="0"/>
              <w:bottom w:val="single" w:color="auto" w:sz="4" w:space="0"/>
              <w:right w:val="single" w:color="000000" w:sz="4" w:space="0"/>
            </w:tcBorders>
            <w:vAlign w:val="center"/>
          </w:tcPr>
          <w:p w14:paraId="7CB5990D">
            <w:pPr>
              <w:spacing w:after="0"/>
              <w:rPr>
                <w:rFonts w:cs="宋体"/>
              </w:rPr>
            </w:pPr>
            <w:r>
              <w:rPr>
                <w:rFonts w:hint="eastAsia" w:cs="宋体"/>
              </w:rPr>
              <w:t>冲击试验机</w:t>
            </w:r>
          </w:p>
        </w:tc>
        <w:tc>
          <w:tcPr>
            <w:tcW w:w="2126" w:type="dxa"/>
            <w:tcBorders>
              <w:top w:val="single" w:color="000000" w:sz="4" w:space="0"/>
              <w:left w:val="single" w:color="000000" w:sz="4" w:space="0"/>
              <w:bottom w:val="single" w:color="000000" w:sz="4" w:space="0"/>
              <w:right w:val="single" w:color="000000" w:sz="4" w:space="0"/>
            </w:tcBorders>
            <w:vAlign w:val="center"/>
          </w:tcPr>
          <w:p w14:paraId="259D440F">
            <w:pPr>
              <w:spacing w:after="0"/>
              <w:rPr>
                <w:rFonts w:cs="宋体"/>
              </w:rPr>
            </w:pPr>
            <w:r>
              <w:rPr>
                <w:rFonts w:hint="eastAsia" w:cs="宋体"/>
              </w:rPr>
              <w:t>0</w:t>
            </w:r>
            <w:r>
              <w:rPr>
                <w:rFonts w:ascii="Times New Roman" w:hAnsi="Times New Roman"/>
              </w:rPr>
              <w:t>~</w:t>
            </w:r>
            <w:r>
              <w:rPr>
                <w:rFonts w:hint="eastAsia" w:cs="宋体"/>
              </w:rPr>
              <w:t>300J</w:t>
            </w:r>
          </w:p>
        </w:tc>
        <w:tc>
          <w:tcPr>
            <w:tcW w:w="2410" w:type="dxa"/>
            <w:tcBorders>
              <w:top w:val="single" w:color="000000" w:sz="4" w:space="0"/>
              <w:left w:val="single" w:color="000000" w:sz="4" w:space="0"/>
              <w:bottom w:val="single" w:color="000000" w:sz="4" w:space="0"/>
              <w:right w:val="single" w:color="000000" w:sz="4" w:space="0"/>
            </w:tcBorders>
            <w:vAlign w:val="center"/>
          </w:tcPr>
          <w:p w14:paraId="12924088">
            <w:pPr>
              <w:spacing w:after="0"/>
              <w:rPr>
                <w:rFonts w:cs="宋体"/>
              </w:rPr>
            </w:pPr>
            <w:r>
              <w:rPr>
                <w:rFonts w:hint="eastAsia" w:cs="宋体"/>
              </w:rPr>
              <w:t>0.5J</w:t>
            </w:r>
          </w:p>
        </w:tc>
        <w:tc>
          <w:tcPr>
            <w:tcW w:w="1381" w:type="dxa"/>
            <w:tcBorders>
              <w:top w:val="single" w:color="000000" w:sz="4" w:space="0"/>
              <w:left w:val="single" w:color="000000" w:sz="4" w:space="0"/>
              <w:bottom w:val="single" w:color="000000" w:sz="4" w:space="0"/>
              <w:right w:val="single" w:color="000000" w:sz="8" w:space="0"/>
            </w:tcBorders>
            <w:vAlign w:val="center"/>
          </w:tcPr>
          <w:p w14:paraId="61ED2BF3">
            <w:pPr>
              <w:spacing w:after="0"/>
              <w:rPr>
                <w:rFonts w:cs="宋体"/>
              </w:rPr>
            </w:pPr>
            <w:r>
              <w:rPr>
                <w:rFonts w:hint="eastAsia" w:cs="宋体"/>
              </w:rPr>
              <w:t>―</w:t>
            </w:r>
          </w:p>
        </w:tc>
      </w:tr>
      <w:tr w14:paraId="7CEA0F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7536AB8B">
            <w:pPr>
              <w:spacing w:after="0"/>
              <w:rPr>
                <w:rFonts w:cs="宋体"/>
              </w:rPr>
            </w:pPr>
            <w:r>
              <w:rPr>
                <w:rFonts w:hint="eastAsia" w:cs="宋体"/>
              </w:rPr>
              <w:t>7</w:t>
            </w:r>
          </w:p>
        </w:tc>
        <w:tc>
          <w:tcPr>
            <w:tcW w:w="2693" w:type="dxa"/>
            <w:tcBorders>
              <w:top w:val="single" w:color="auto" w:sz="4" w:space="0"/>
              <w:left w:val="single" w:color="000000" w:sz="4" w:space="0"/>
              <w:bottom w:val="single" w:color="auto" w:sz="4" w:space="0"/>
              <w:right w:val="single" w:color="000000" w:sz="4" w:space="0"/>
            </w:tcBorders>
            <w:vAlign w:val="center"/>
          </w:tcPr>
          <w:p w14:paraId="31A0396D">
            <w:pPr>
              <w:spacing w:after="0"/>
              <w:rPr>
                <w:rFonts w:cs="宋体"/>
              </w:rPr>
            </w:pPr>
            <w:r>
              <w:rPr>
                <w:rFonts w:hint="eastAsia" w:cs="宋体"/>
              </w:rPr>
              <w:t>布氏硬度计</w:t>
            </w:r>
          </w:p>
        </w:tc>
        <w:tc>
          <w:tcPr>
            <w:tcW w:w="2126" w:type="dxa"/>
            <w:tcBorders>
              <w:top w:val="single" w:color="000000" w:sz="4" w:space="0"/>
              <w:left w:val="single" w:color="000000" w:sz="4" w:space="0"/>
              <w:bottom w:val="single" w:color="000000" w:sz="4" w:space="0"/>
              <w:right w:val="single" w:color="000000" w:sz="4" w:space="0"/>
            </w:tcBorders>
            <w:vAlign w:val="center"/>
          </w:tcPr>
          <w:p w14:paraId="1FB1017A">
            <w:pPr>
              <w:spacing w:after="0"/>
              <w:rPr>
                <w:rFonts w:cs="宋体"/>
              </w:rPr>
            </w:pPr>
            <w:r>
              <w:rPr>
                <w:rFonts w:hint="eastAsia" w:cs="宋体"/>
              </w:rPr>
              <w:t>―</w:t>
            </w:r>
          </w:p>
        </w:tc>
        <w:tc>
          <w:tcPr>
            <w:tcW w:w="2410" w:type="dxa"/>
            <w:tcBorders>
              <w:top w:val="single" w:color="000000" w:sz="4" w:space="0"/>
              <w:left w:val="single" w:color="000000" w:sz="4" w:space="0"/>
              <w:bottom w:val="single" w:color="000000" w:sz="4" w:space="0"/>
              <w:right w:val="single" w:color="000000" w:sz="4" w:space="0"/>
            </w:tcBorders>
            <w:vAlign w:val="center"/>
          </w:tcPr>
          <w:p w14:paraId="662921F6">
            <w:pPr>
              <w:spacing w:after="0"/>
              <w:rPr>
                <w:rFonts w:cs="宋体"/>
              </w:rPr>
            </w:pPr>
            <w:r>
              <w:rPr>
                <w:rFonts w:hint="eastAsia" w:cs="宋体"/>
              </w:rPr>
              <w:t>1HBW</w:t>
            </w:r>
          </w:p>
        </w:tc>
        <w:tc>
          <w:tcPr>
            <w:tcW w:w="1381" w:type="dxa"/>
            <w:tcBorders>
              <w:top w:val="single" w:color="000000" w:sz="4" w:space="0"/>
              <w:left w:val="single" w:color="000000" w:sz="4" w:space="0"/>
              <w:bottom w:val="single" w:color="000000" w:sz="4" w:space="0"/>
              <w:right w:val="single" w:color="000000" w:sz="8" w:space="0"/>
            </w:tcBorders>
            <w:vAlign w:val="center"/>
          </w:tcPr>
          <w:p w14:paraId="01B76616">
            <w:pPr>
              <w:spacing w:after="0"/>
              <w:rPr>
                <w:rFonts w:cs="宋体"/>
              </w:rPr>
            </w:pPr>
            <w:r>
              <w:rPr>
                <w:rFonts w:hint="eastAsia" w:cs="宋体"/>
              </w:rPr>
              <w:t>―</w:t>
            </w:r>
          </w:p>
        </w:tc>
      </w:tr>
      <w:tr w14:paraId="7EDEA8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435E507E">
            <w:pPr>
              <w:spacing w:after="0"/>
              <w:rPr>
                <w:rFonts w:cs="宋体"/>
              </w:rPr>
            </w:pPr>
            <w:r>
              <w:rPr>
                <w:rFonts w:hint="eastAsia" w:cs="宋体"/>
              </w:rPr>
              <w:t>8</w:t>
            </w:r>
          </w:p>
        </w:tc>
        <w:tc>
          <w:tcPr>
            <w:tcW w:w="2693" w:type="dxa"/>
            <w:tcBorders>
              <w:top w:val="single" w:color="auto" w:sz="4" w:space="0"/>
              <w:left w:val="single" w:color="000000" w:sz="4" w:space="0"/>
              <w:bottom w:val="single" w:color="auto" w:sz="4" w:space="0"/>
              <w:right w:val="single" w:color="000000" w:sz="4" w:space="0"/>
            </w:tcBorders>
            <w:vAlign w:val="center"/>
          </w:tcPr>
          <w:p w14:paraId="1BD68C4E">
            <w:pPr>
              <w:spacing w:after="0"/>
              <w:rPr>
                <w:rFonts w:cs="宋体"/>
              </w:rPr>
            </w:pPr>
            <w:r>
              <w:rPr>
                <w:rFonts w:hint="eastAsia" w:cs="宋体"/>
              </w:rPr>
              <w:t>金相显微镜</w:t>
            </w:r>
          </w:p>
        </w:tc>
        <w:tc>
          <w:tcPr>
            <w:tcW w:w="2126" w:type="dxa"/>
            <w:tcBorders>
              <w:top w:val="single" w:color="000000" w:sz="4" w:space="0"/>
              <w:left w:val="single" w:color="000000" w:sz="4" w:space="0"/>
              <w:bottom w:val="single" w:color="000000" w:sz="4" w:space="0"/>
              <w:right w:val="single" w:color="000000" w:sz="4" w:space="0"/>
            </w:tcBorders>
            <w:vAlign w:val="center"/>
          </w:tcPr>
          <w:p w14:paraId="73792C73">
            <w:pPr>
              <w:spacing w:after="0"/>
              <w:rPr>
                <w:rFonts w:cs="宋体"/>
              </w:rPr>
            </w:pPr>
            <w:r>
              <w:rPr>
                <w:rFonts w:hint="eastAsia" w:cs="宋体"/>
              </w:rPr>
              <w:t>50×</w:t>
            </w:r>
            <w:r>
              <w:rPr>
                <w:rFonts w:ascii="Times New Roman" w:hAnsi="Times New Roman"/>
              </w:rPr>
              <w:t>~</w:t>
            </w:r>
            <w:r>
              <w:rPr>
                <w:rFonts w:hint="eastAsia" w:cs="宋体"/>
              </w:rPr>
              <w:t>1000×</w:t>
            </w:r>
          </w:p>
        </w:tc>
        <w:tc>
          <w:tcPr>
            <w:tcW w:w="2410" w:type="dxa"/>
            <w:tcBorders>
              <w:top w:val="single" w:color="000000" w:sz="4" w:space="0"/>
              <w:left w:val="single" w:color="000000" w:sz="4" w:space="0"/>
              <w:bottom w:val="single" w:color="000000" w:sz="4" w:space="0"/>
              <w:right w:val="single" w:color="000000" w:sz="4" w:space="0"/>
            </w:tcBorders>
            <w:vAlign w:val="center"/>
          </w:tcPr>
          <w:p w14:paraId="09BC59F1">
            <w:pPr>
              <w:spacing w:after="0"/>
              <w:rPr>
                <w:rFonts w:cs="宋体"/>
              </w:rPr>
            </w:pPr>
            <w:r>
              <w:rPr>
                <w:rFonts w:hint="eastAsia" w:cs="宋体"/>
              </w:rPr>
              <w:t>―</w:t>
            </w:r>
          </w:p>
        </w:tc>
        <w:tc>
          <w:tcPr>
            <w:tcW w:w="1381" w:type="dxa"/>
            <w:tcBorders>
              <w:top w:val="single" w:color="000000" w:sz="4" w:space="0"/>
              <w:left w:val="single" w:color="000000" w:sz="4" w:space="0"/>
              <w:bottom w:val="single" w:color="000000" w:sz="4" w:space="0"/>
              <w:right w:val="single" w:color="000000" w:sz="8" w:space="0"/>
            </w:tcBorders>
            <w:vAlign w:val="center"/>
          </w:tcPr>
          <w:p w14:paraId="459C3E7C">
            <w:pPr>
              <w:spacing w:after="0"/>
              <w:rPr>
                <w:rFonts w:cs="宋体"/>
              </w:rPr>
            </w:pPr>
            <w:r>
              <w:rPr>
                <w:rFonts w:hint="eastAsia" w:cs="宋体"/>
              </w:rPr>
              <w:t>―</w:t>
            </w:r>
          </w:p>
        </w:tc>
      </w:tr>
      <w:tr w14:paraId="472D55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2311E622">
            <w:pPr>
              <w:spacing w:after="0"/>
              <w:rPr>
                <w:rFonts w:cs="宋体"/>
              </w:rPr>
            </w:pPr>
            <w:r>
              <w:rPr>
                <w:rFonts w:hint="eastAsia" w:cs="宋体"/>
              </w:rPr>
              <w:t>9</w:t>
            </w:r>
          </w:p>
        </w:tc>
        <w:tc>
          <w:tcPr>
            <w:tcW w:w="2693" w:type="dxa"/>
            <w:tcBorders>
              <w:top w:val="single" w:color="auto" w:sz="4" w:space="0"/>
              <w:left w:val="single" w:color="000000" w:sz="4" w:space="0"/>
              <w:bottom w:val="single" w:color="auto" w:sz="4" w:space="0"/>
              <w:right w:val="single" w:color="000000" w:sz="4" w:space="0"/>
            </w:tcBorders>
            <w:vAlign w:val="center"/>
          </w:tcPr>
          <w:p w14:paraId="2901EB64">
            <w:pPr>
              <w:spacing w:after="0"/>
              <w:rPr>
                <w:rFonts w:cs="宋体"/>
              </w:rPr>
            </w:pPr>
            <w:r>
              <w:rPr>
                <w:rFonts w:hint="eastAsia" w:cs="宋体"/>
              </w:rPr>
              <w:t>落锤试验机</w:t>
            </w:r>
          </w:p>
        </w:tc>
        <w:tc>
          <w:tcPr>
            <w:tcW w:w="2126" w:type="dxa"/>
            <w:tcBorders>
              <w:top w:val="single" w:color="000000" w:sz="4" w:space="0"/>
              <w:left w:val="single" w:color="000000" w:sz="4" w:space="0"/>
              <w:bottom w:val="single" w:color="000000" w:sz="4" w:space="0"/>
              <w:right w:val="single" w:color="000000" w:sz="4" w:space="0"/>
            </w:tcBorders>
            <w:vAlign w:val="center"/>
          </w:tcPr>
          <w:p w14:paraId="3AFCFE87">
            <w:pPr>
              <w:spacing w:after="0"/>
              <w:rPr>
                <w:rFonts w:cs="宋体"/>
              </w:rPr>
            </w:pPr>
            <w:r>
              <w:rPr>
                <w:rFonts w:hint="eastAsia" w:cs="宋体"/>
              </w:rPr>
              <w:t>最大提升高度不小于5m</w:t>
            </w:r>
          </w:p>
        </w:tc>
        <w:tc>
          <w:tcPr>
            <w:tcW w:w="2410" w:type="dxa"/>
            <w:tcBorders>
              <w:top w:val="single" w:color="000000" w:sz="4" w:space="0"/>
              <w:left w:val="single" w:color="000000" w:sz="4" w:space="0"/>
              <w:bottom w:val="single" w:color="000000" w:sz="4" w:space="0"/>
              <w:right w:val="single" w:color="000000" w:sz="4" w:space="0"/>
            </w:tcBorders>
            <w:vAlign w:val="center"/>
          </w:tcPr>
          <w:p w14:paraId="4B68E4EC">
            <w:pPr>
              <w:spacing w:after="0"/>
              <w:rPr>
                <w:rFonts w:cs="宋体"/>
              </w:rPr>
            </w:pPr>
            <w:r>
              <w:rPr>
                <w:rFonts w:hint="eastAsia" w:cs="宋体"/>
              </w:rPr>
              <w:t>―</w:t>
            </w:r>
          </w:p>
        </w:tc>
        <w:tc>
          <w:tcPr>
            <w:tcW w:w="1381" w:type="dxa"/>
            <w:tcBorders>
              <w:top w:val="single" w:color="000000" w:sz="4" w:space="0"/>
              <w:left w:val="single" w:color="000000" w:sz="4" w:space="0"/>
              <w:bottom w:val="single" w:color="000000" w:sz="4" w:space="0"/>
              <w:right w:val="single" w:color="000000" w:sz="8" w:space="0"/>
            </w:tcBorders>
            <w:vAlign w:val="center"/>
          </w:tcPr>
          <w:p w14:paraId="39D9700B">
            <w:pPr>
              <w:spacing w:after="0"/>
              <w:rPr>
                <w:rFonts w:cs="宋体"/>
              </w:rPr>
            </w:pPr>
            <w:r>
              <w:rPr>
                <w:rFonts w:hint="eastAsia" w:cs="宋体"/>
              </w:rPr>
              <w:t>―</w:t>
            </w:r>
          </w:p>
        </w:tc>
      </w:tr>
      <w:tr w14:paraId="464085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1A9FD094">
            <w:pPr>
              <w:spacing w:after="0"/>
              <w:rPr>
                <w:rFonts w:cs="宋体"/>
              </w:rPr>
            </w:pPr>
            <w:r>
              <w:rPr>
                <w:rFonts w:hint="eastAsia" w:cs="宋体"/>
              </w:rPr>
              <w:t>10</w:t>
            </w:r>
          </w:p>
        </w:tc>
        <w:tc>
          <w:tcPr>
            <w:tcW w:w="2693" w:type="dxa"/>
            <w:tcBorders>
              <w:top w:val="single" w:color="auto" w:sz="4" w:space="0"/>
              <w:left w:val="single" w:color="000000" w:sz="4" w:space="0"/>
              <w:bottom w:val="single" w:color="auto" w:sz="4" w:space="0"/>
              <w:right w:val="single" w:color="000000" w:sz="4" w:space="0"/>
            </w:tcBorders>
            <w:vAlign w:val="center"/>
          </w:tcPr>
          <w:p w14:paraId="2344BAEF">
            <w:pPr>
              <w:spacing w:after="0"/>
              <w:rPr>
                <w:rFonts w:cs="宋体"/>
              </w:rPr>
            </w:pPr>
            <w:r>
              <w:rPr>
                <w:rFonts w:hint="eastAsia" w:cs="宋体"/>
              </w:rPr>
              <w:t>粗糙度仪</w:t>
            </w:r>
          </w:p>
        </w:tc>
        <w:tc>
          <w:tcPr>
            <w:tcW w:w="2126" w:type="dxa"/>
            <w:tcBorders>
              <w:top w:val="single" w:color="000000" w:sz="4" w:space="0"/>
              <w:left w:val="single" w:color="000000" w:sz="4" w:space="0"/>
              <w:bottom w:val="single" w:color="000000" w:sz="4" w:space="0"/>
              <w:right w:val="single" w:color="000000" w:sz="4" w:space="0"/>
            </w:tcBorders>
            <w:vAlign w:val="center"/>
          </w:tcPr>
          <w:p w14:paraId="25DDABBE">
            <w:pPr>
              <w:spacing w:after="0"/>
              <w:rPr>
                <w:rFonts w:cs="宋体"/>
              </w:rPr>
            </w:pPr>
            <w:r>
              <w:rPr>
                <w:rFonts w:hint="eastAsia" w:cs="宋体"/>
              </w:rPr>
              <w:t>―</w:t>
            </w:r>
          </w:p>
        </w:tc>
        <w:tc>
          <w:tcPr>
            <w:tcW w:w="2410" w:type="dxa"/>
            <w:tcBorders>
              <w:top w:val="single" w:color="000000" w:sz="4" w:space="0"/>
              <w:left w:val="single" w:color="000000" w:sz="4" w:space="0"/>
              <w:bottom w:val="single" w:color="000000" w:sz="4" w:space="0"/>
              <w:right w:val="single" w:color="000000" w:sz="4" w:space="0"/>
            </w:tcBorders>
            <w:vAlign w:val="center"/>
          </w:tcPr>
          <w:p w14:paraId="69FAD232">
            <w:pPr>
              <w:spacing w:after="0"/>
              <w:rPr>
                <w:rFonts w:cs="宋体"/>
              </w:rPr>
            </w:pPr>
            <w:r>
              <w:rPr>
                <w:rFonts w:hint="eastAsia" w:cs="宋体"/>
              </w:rPr>
              <w:t>4%</w:t>
            </w:r>
          </w:p>
        </w:tc>
        <w:tc>
          <w:tcPr>
            <w:tcW w:w="1381" w:type="dxa"/>
            <w:tcBorders>
              <w:top w:val="single" w:color="000000" w:sz="4" w:space="0"/>
              <w:left w:val="single" w:color="000000" w:sz="4" w:space="0"/>
              <w:bottom w:val="single" w:color="000000" w:sz="4" w:space="0"/>
              <w:right w:val="single" w:color="000000" w:sz="8" w:space="0"/>
            </w:tcBorders>
            <w:vAlign w:val="center"/>
          </w:tcPr>
          <w:p w14:paraId="361CC36F">
            <w:pPr>
              <w:spacing w:after="0"/>
              <w:rPr>
                <w:rFonts w:cs="宋体"/>
              </w:rPr>
            </w:pPr>
            <w:r>
              <w:rPr>
                <w:rFonts w:hint="eastAsia" w:cs="宋体"/>
              </w:rPr>
              <w:t>―</w:t>
            </w:r>
          </w:p>
        </w:tc>
      </w:tr>
      <w:tr w14:paraId="738DA3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8" w:space="0"/>
              <w:right w:val="single" w:color="000000" w:sz="4" w:space="0"/>
            </w:tcBorders>
            <w:vAlign w:val="center"/>
          </w:tcPr>
          <w:p w14:paraId="45CC6AF7">
            <w:pPr>
              <w:spacing w:after="0"/>
              <w:rPr>
                <w:rFonts w:cs="宋体"/>
              </w:rPr>
            </w:pPr>
            <w:r>
              <w:rPr>
                <w:rFonts w:hint="eastAsia" w:cs="宋体"/>
              </w:rPr>
              <w:t>11</w:t>
            </w:r>
          </w:p>
        </w:tc>
        <w:tc>
          <w:tcPr>
            <w:tcW w:w="2693" w:type="dxa"/>
            <w:tcBorders>
              <w:top w:val="single" w:color="auto" w:sz="4" w:space="0"/>
              <w:left w:val="single" w:color="000000" w:sz="4" w:space="0"/>
              <w:bottom w:val="single" w:color="auto" w:sz="8" w:space="0"/>
              <w:right w:val="single" w:color="000000" w:sz="4" w:space="0"/>
            </w:tcBorders>
            <w:vAlign w:val="center"/>
          </w:tcPr>
          <w:p w14:paraId="3EAEAC9C">
            <w:pPr>
              <w:spacing w:after="0"/>
              <w:rPr>
                <w:rFonts w:cs="宋体"/>
              </w:rPr>
            </w:pPr>
            <w:r>
              <w:rPr>
                <w:rFonts w:hint="eastAsia" w:cs="宋体"/>
              </w:rPr>
              <w:t>磁粉探伤机</w:t>
            </w:r>
          </w:p>
        </w:tc>
        <w:tc>
          <w:tcPr>
            <w:tcW w:w="2126" w:type="dxa"/>
            <w:tcBorders>
              <w:top w:val="single" w:color="000000" w:sz="4" w:space="0"/>
              <w:left w:val="single" w:color="000000" w:sz="4" w:space="0"/>
              <w:bottom w:val="single" w:color="auto" w:sz="8" w:space="0"/>
              <w:right w:val="single" w:color="000000" w:sz="4" w:space="0"/>
            </w:tcBorders>
            <w:vAlign w:val="center"/>
          </w:tcPr>
          <w:p w14:paraId="4376B715">
            <w:pPr>
              <w:spacing w:after="0"/>
              <w:rPr>
                <w:rFonts w:cs="宋体"/>
              </w:rPr>
            </w:pPr>
            <w:r>
              <w:rPr>
                <w:rFonts w:hint="eastAsia" w:cs="宋体"/>
              </w:rPr>
              <w:t>―</w:t>
            </w:r>
          </w:p>
        </w:tc>
        <w:tc>
          <w:tcPr>
            <w:tcW w:w="2410" w:type="dxa"/>
            <w:tcBorders>
              <w:top w:val="single" w:color="000000" w:sz="4" w:space="0"/>
              <w:left w:val="single" w:color="000000" w:sz="4" w:space="0"/>
              <w:bottom w:val="single" w:color="auto" w:sz="8" w:space="0"/>
              <w:right w:val="single" w:color="000000" w:sz="4" w:space="0"/>
            </w:tcBorders>
            <w:vAlign w:val="center"/>
          </w:tcPr>
          <w:p w14:paraId="6441FFD3">
            <w:pPr>
              <w:spacing w:after="0"/>
              <w:rPr>
                <w:rFonts w:cs="宋体"/>
              </w:rPr>
            </w:pPr>
            <w:r>
              <w:rPr>
                <w:rFonts w:hint="eastAsia" w:cs="宋体"/>
              </w:rPr>
              <w:t>―</w:t>
            </w:r>
          </w:p>
        </w:tc>
        <w:tc>
          <w:tcPr>
            <w:tcW w:w="1381" w:type="dxa"/>
            <w:tcBorders>
              <w:top w:val="single" w:color="000000" w:sz="4" w:space="0"/>
              <w:left w:val="single" w:color="000000" w:sz="4" w:space="0"/>
              <w:bottom w:val="single" w:color="auto" w:sz="8" w:space="0"/>
              <w:right w:val="single" w:color="000000" w:sz="8" w:space="0"/>
            </w:tcBorders>
            <w:vAlign w:val="center"/>
          </w:tcPr>
          <w:p w14:paraId="54D910A3">
            <w:pPr>
              <w:spacing w:after="0"/>
              <w:jc w:val="both"/>
              <w:rPr>
                <w:rFonts w:cs="宋体"/>
              </w:rPr>
            </w:pPr>
            <w:r>
              <w:rPr>
                <w:rFonts w:hint="eastAsia" w:cs="宋体"/>
              </w:rPr>
              <w:t>系统灵敏度应使A</w:t>
            </w:r>
            <w:r>
              <w:rPr>
                <w:rFonts w:hint="eastAsia" w:cs="宋体"/>
                <w:vertAlign w:val="subscript"/>
              </w:rPr>
              <w:t>1</w:t>
            </w:r>
            <w:r>
              <w:rPr>
                <w:rFonts w:hint="eastAsia" w:cs="宋体"/>
              </w:rPr>
              <w:t>-15/50型试片显示清晰</w:t>
            </w:r>
          </w:p>
        </w:tc>
      </w:tr>
    </w:tbl>
    <w:p w14:paraId="4A3E8206">
      <w:pPr>
        <w:pStyle w:val="31"/>
      </w:pPr>
      <w:r>
        <w:rPr>
          <w:rFonts w:hint="eastAsia"/>
        </w:rPr>
        <w:t>检测仪器仪表及设备使用前，应检查其是否处于正常的工作状态，是否具有计量检定/校准证书，满足规定要求方可使用。</w:t>
      </w:r>
    </w:p>
    <w:p w14:paraId="282DC354">
      <w:pPr>
        <w:pStyle w:val="53"/>
        <w:spacing w:before="156" w:after="156"/>
        <w:jc w:val="both"/>
        <w:rPr>
          <w:rFonts w:ascii="Times New Roman"/>
        </w:rPr>
      </w:pPr>
      <w:bookmarkStart w:id="46" w:name="_Toc192439650"/>
      <w:r>
        <w:rPr>
          <w:rFonts w:hint="eastAsia" w:ascii="Times New Roman"/>
        </w:rPr>
        <w:t>检验内容、要求及方法</w:t>
      </w:r>
      <w:bookmarkEnd w:id="46"/>
    </w:p>
    <w:p w14:paraId="526F231F">
      <w:pPr>
        <w:pStyle w:val="54"/>
        <w:spacing w:line="240" w:lineRule="auto"/>
        <w:jc w:val="both"/>
        <w:rPr>
          <w:rFonts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应符合表</w:t>
      </w:r>
      <w:r>
        <w:rPr>
          <w:rFonts w:hint="eastAsia" w:ascii="Times New Roman" w:eastAsia="宋体"/>
        </w:rPr>
        <w:t>6</w:t>
      </w:r>
      <w:r>
        <w:rPr>
          <w:rFonts w:ascii="Times New Roman" w:eastAsia="宋体"/>
        </w:rPr>
        <w:t>的要求</w:t>
      </w:r>
      <w:r>
        <w:rPr>
          <w:rFonts w:hint="eastAsia" w:ascii="Times New Roman" w:eastAsia="宋体"/>
        </w:rPr>
        <w:t>。</w:t>
      </w:r>
    </w:p>
    <w:p w14:paraId="3F6B949F">
      <w:pPr>
        <w:pStyle w:val="31"/>
        <w:spacing w:before="156" w:beforeLines="50" w:after="156" w:afterLines="50"/>
        <w:ind w:firstLine="0" w:firstLineChars="0"/>
        <w:jc w:val="center"/>
        <w:rPr>
          <w:rFonts w:ascii="黑体" w:hAnsi="黑体" w:eastAsia="黑体"/>
        </w:rPr>
      </w:pPr>
      <w:r>
        <w:rPr>
          <w:rFonts w:hint="eastAsia" w:ascii="黑体" w:hAnsi="黑体" w:eastAsia="黑体"/>
        </w:rPr>
        <w:t>表 6  检验内容、要求及方法</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668"/>
        <w:gridCol w:w="709"/>
        <w:gridCol w:w="1276"/>
        <w:gridCol w:w="1417"/>
        <w:gridCol w:w="1559"/>
        <w:gridCol w:w="709"/>
        <w:gridCol w:w="851"/>
        <w:gridCol w:w="850"/>
        <w:gridCol w:w="673"/>
      </w:tblGrid>
      <w:tr w14:paraId="6AEB1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574" w:type="dxa"/>
            <w:tcBorders>
              <w:top w:val="single" w:color="auto" w:sz="8" w:space="0"/>
              <w:left w:val="single" w:color="auto" w:sz="8" w:space="0"/>
              <w:bottom w:val="single" w:color="000000" w:sz="8" w:space="0"/>
              <w:right w:val="single" w:color="auto" w:sz="4" w:space="0"/>
            </w:tcBorders>
            <w:vAlign w:val="center"/>
          </w:tcPr>
          <w:p w14:paraId="34745A62">
            <w:pPr>
              <w:spacing w:after="0" w:line="300" w:lineRule="exact"/>
              <w:rPr>
                <w:rFonts w:cs="宋体"/>
              </w:rPr>
            </w:pPr>
            <w:r>
              <w:rPr>
                <w:rFonts w:hint="eastAsia" w:cs="宋体"/>
              </w:rPr>
              <w:t>序号</w:t>
            </w:r>
          </w:p>
        </w:tc>
        <w:tc>
          <w:tcPr>
            <w:tcW w:w="2653" w:type="dxa"/>
            <w:gridSpan w:val="3"/>
            <w:tcBorders>
              <w:top w:val="single" w:color="auto" w:sz="8" w:space="0"/>
              <w:left w:val="single" w:color="auto" w:sz="4" w:space="0"/>
              <w:bottom w:val="single" w:color="000000" w:sz="8" w:space="0"/>
              <w:right w:val="single" w:color="auto" w:sz="4" w:space="0"/>
            </w:tcBorders>
            <w:vAlign w:val="center"/>
          </w:tcPr>
          <w:p w14:paraId="56E5B4E6">
            <w:pPr>
              <w:spacing w:after="0" w:line="300" w:lineRule="exact"/>
              <w:rPr>
                <w:rFonts w:cs="宋体"/>
              </w:rPr>
            </w:pPr>
            <w:r>
              <w:rPr>
                <w:rFonts w:hint="eastAsia" w:cs="宋体"/>
              </w:rPr>
              <w:t>检验项目</w:t>
            </w:r>
          </w:p>
        </w:tc>
        <w:tc>
          <w:tcPr>
            <w:tcW w:w="1417" w:type="dxa"/>
            <w:tcBorders>
              <w:top w:val="single" w:color="auto" w:sz="8" w:space="0"/>
              <w:left w:val="single" w:color="auto" w:sz="4" w:space="0"/>
              <w:bottom w:val="single" w:color="000000" w:sz="8" w:space="0"/>
              <w:right w:val="single" w:color="auto" w:sz="4" w:space="0"/>
            </w:tcBorders>
            <w:vAlign w:val="center"/>
          </w:tcPr>
          <w:p w14:paraId="2E394195">
            <w:pPr>
              <w:spacing w:after="0" w:line="300" w:lineRule="exact"/>
              <w:rPr>
                <w:rFonts w:cs="宋体"/>
              </w:rPr>
            </w:pPr>
            <w:r>
              <w:rPr>
                <w:rFonts w:hint="eastAsia" w:cs="宋体"/>
              </w:rPr>
              <w:t>技术要求</w:t>
            </w:r>
          </w:p>
        </w:tc>
        <w:tc>
          <w:tcPr>
            <w:tcW w:w="1559" w:type="dxa"/>
            <w:tcBorders>
              <w:top w:val="single" w:color="auto" w:sz="8" w:space="0"/>
              <w:left w:val="single" w:color="auto" w:sz="4" w:space="0"/>
              <w:bottom w:val="single" w:color="000000" w:sz="8" w:space="0"/>
              <w:right w:val="single" w:color="auto" w:sz="4" w:space="0"/>
            </w:tcBorders>
            <w:vAlign w:val="center"/>
          </w:tcPr>
          <w:p w14:paraId="24E91F82">
            <w:pPr>
              <w:spacing w:after="0" w:line="300" w:lineRule="exact"/>
              <w:rPr>
                <w:rFonts w:cs="宋体"/>
              </w:rPr>
            </w:pPr>
            <w:r>
              <w:rPr>
                <w:rFonts w:hint="eastAsia" w:cs="宋体"/>
              </w:rPr>
              <w:t>试验方法</w:t>
            </w:r>
          </w:p>
        </w:tc>
        <w:tc>
          <w:tcPr>
            <w:tcW w:w="709" w:type="dxa"/>
            <w:tcBorders>
              <w:top w:val="single" w:color="auto" w:sz="8" w:space="0"/>
              <w:left w:val="single" w:color="auto" w:sz="4" w:space="0"/>
              <w:bottom w:val="single" w:color="000000" w:sz="8" w:space="0"/>
              <w:right w:val="single" w:color="auto" w:sz="4" w:space="0"/>
            </w:tcBorders>
            <w:vAlign w:val="center"/>
          </w:tcPr>
          <w:p w14:paraId="1C210B99">
            <w:pPr>
              <w:spacing w:after="0" w:line="300" w:lineRule="exact"/>
              <w:rPr>
                <w:rFonts w:cs="宋体"/>
              </w:rPr>
            </w:pPr>
            <w:r>
              <w:rPr>
                <w:rFonts w:hint="eastAsia" w:cs="宋体"/>
              </w:rPr>
              <w:t>型式</w:t>
            </w:r>
          </w:p>
          <w:p w14:paraId="6C55E8C7">
            <w:pPr>
              <w:spacing w:after="0" w:line="300" w:lineRule="exact"/>
              <w:rPr>
                <w:rFonts w:cs="宋体"/>
              </w:rPr>
            </w:pPr>
            <w:r>
              <w:rPr>
                <w:rFonts w:hint="eastAsia" w:cs="宋体"/>
              </w:rPr>
              <w:t>检验</w:t>
            </w:r>
          </w:p>
        </w:tc>
        <w:tc>
          <w:tcPr>
            <w:tcW w:w="851" w:type="dxa"/>
            <w:tcBorders>
              <w:top w:val="single" w:color="auto" w:sz="8" w:space="0"/>
              <w:left w:val="single" w:color="auto" w:sz="4" w:space="0"/>
              <w:bottom w:val="single" w:color="000000" w:sz="8" w:space="0"/>
              <w:right w:val="single" w:color="auto" w:sz="4" w:space="0"/>
            </w:tcBorders>
            <w:vAlign w:val="center"/>
          </w:tcPr>
          <w:p w14:paraId="77FEBCFD">
            <w:pPr>
              <w:spacing w:after="0" w:line="300" w:lineRule="exact"/>
              <w:rPr>
                <w:rFonts w:cs="宋体"/>
              </w:rPr>
            </w:pPr>
            <w:r>
              <w:rPr>
                <w:rFonts w:hint="eastAsia" w:cs="宋体"/>
              </w:rPr>
              <w:t>重要性能项目</w:t>
            </w:r>
          </w:p>
        </w:tc>
        <w:tc>
          <w:tcPr>
            <w:tcW w:w="850" w:type="dxa"/>
            <w:tcBorders>
              <w:top w:val="single" w:color="auto" w:sz="8" w:space="0"/>
              <w:left w:val="single" w:color="auto" w:sz="4" w:space="0"/>
              <w:bottom w:val="single" w:color="000000" w:sz="8" w:space="0"/>
              <w:right w:val="single" w:color="auto" w:sz="4" w:space="0"/>
            </w:tcBorders>
            <w:vAlign w:val="center"/>
          </w:tcPr>
          <w:p w14:paraId="7A15EDA1">
            <w:pPr>
              <w:spacing w:after="0" w:line="300" w:lineRule="exact"/>
              <w:rPr>
                <w:rFonts w:cs="宋体"/>
              </w:rPr>
            </w:pPr>
            <w:r>
              <w:rPr>
                <w:rFonts w:hint="eastAsia" w:cs="宋体"/>
              </w:rPr>
              <w:t>监督</w:t>
            </w:r>
          </w:p>
          <w:p w14:paraId="4707709A">
            <w:pPr>
              <w:spacing w:after="0" w:line="300" w:lineRule="exact"/>
              <w:rPr>
                <w:rFonts w:cs="宋体"/>
              </w:rPr>
            </w:pPr>
            <w:r>
              <w:rPr>
                <w:rFonts w:hint="eastAsia" w:cs="宋体"/>
              </w:rPr>
              <w:t>检测</w:t>
            </w:r>
          </w:p>
        </w:tc>
        <w:tc>
          <w:tcPr>
            <w:tcW w:w="673" w:type="dxa"/>
            <w:tcBorders>
              <w:top w:val="single" w:color="auto" w:sz="8" w:space="0"/>
              <w:left w:val="single" w:color="auto" w:sz="4" w:space="0"/>
              <w:bottom w:val="single" w:color="000000" w:sz="8" w:space="0"/>
              <w:right w:val="single" w:color="auto" w:sz="8" w:space="0"/>
            </w:tcBorders>
            <w:vAlign w:val="center"/>
          </w:tcPr>
          <w:p w14:paraId="25AC13C4">
            <w:pPr>
              <w:spacing w:after="0" w:line="300" w:lineRule="exact"/>
              <w:rPr>
                <w:rFonts w:cs="宋体"/>
              </w:rPr>
            </w:pPr>
            <w:r>
              <w:rPr>
                <w:rFonts w:hint="eastAsia" w:cs="宋体"/>
              </w:rPr>
              <w:t>现场</w:t>
            </w:r>
            <w:r>
              <w:rPr>
                <w:rFonts w:hint="eastAsia" w:cs="宋体"/>
              </w:rPr>
              <w:br w:type="textWrapping"/>
            </w:r>
            <w:r>
              <w:rPr>
                <w:rFonts w:hint="eastAsia" w:cs="宋体"/>
              </w:rPr>
              <w:t>检查</w:t>
            </w:r>
          </w:p>
        </w:tc>
      </w:tr>
      <w:tr w14:paraId="29CC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right w:val="single" w:color="auto" w:sz="4" w:space="0"/>
            </w:tcBorders>
            <w:vAlign w:val="center"/>
          </w:tcPr>
          <w:p w14:paraId="099D0EC6">
            <w:pPr>
              <w:spacing w:after="0" w:line="300" w:lineRule="exact"/>
              <w:rPr>
                <w:rFonts w:cs="宋体"/>
              </w:rPr>
            </w:pPr>
            <w:r>
              <w:rPr>
                <w:rFonts w:hint="eastAsia" w:cs="宋体"/>
              </w:rPr>
              <w:t>1</w:t>
            </w:r>
          </w:p>
        </w:tc>
        <w:tc>
          <w:tcPr>
            <w:tcW w:w="2653" w:type="dxa"/>
            <w:gridSpan w:val="3"/>
            <w:tcBorders>
              <w:top w:val="single" w:color="auto" w:sz="4" w:space="0"/>
              <w:left w:val="single" w:color="auto" w:sz="4" w:space="0"/>
              <w:right w:val="single" w:color="auto" w:sz="4" w:space="0"/>
            </w:tcBorders>
            <w:vAlign w:val="center"/>
          </w:tcPr>
          <w:p w14:paraId="2DAD485F">
            <w:pPr>
              <w:spacing w:after="0" w:line="300" w:lineRule="exact"/>
              <w:rPr>
                <w:rFonts w:cs="宋体"/>
              </w:rPr>
            </w:pPr>
            <w:r>
              <w:rPr>
                <w:rFonts w:hint="eastAsia" w:cs="宋体"/>
              </w:rPr>
              <w:t>化学成分（</w:t>
            </w:r>
            <w:r>
              <w:rPr>
                <w:rFonts w:cs="宋体"/>
              </w:rPr>
              <w:t>成品分析</w:t>
            </w:r>
            <w:r>
              <w:rPr>
                <w:rFonts w:hint="eastAsia" w:cs="宋体"/>
              </w:rPr>
              <w:t>）</w:t>
            </w:r>
          </w:p>
        </w:tc>
        <w:tc>
          <w:tcPr>
            <w:tcW w:w="1417" w:type="dxa"/>
            <w:tcBorders>
              <w:top w:val="single" w:color="auto" w:sz="4" w:space="0"/>
              <w:left w:val="single" w:color="auto" w:sz="4" w:space="0"/>
              <w:right w:val="single" w:color="auto" w:sz="4" w:space="0"/>
            </w:tcBorders>
            <w:vAlign w:val="center"/>
          </w:tcPr>
          <w:p w14:paraId="22A0AA26">
            <w:pPr>
              <w:spacing w:after="0" w:line="300" w:lineRule="exact"/>
              <w:rPr>
                <w:rFonts w:cs="宋体"/>
              </w:rPr>
            </w:pPr>
            <w:r>
              <w:rPr>
                <w:rFonts w:hint="eastAsia" w:cs="宋体"/>
              </w:rPr>
              <w:t>TB/T 1400.2-2018</w:t>
            </w:r>
          </w:p>
          <w:p w14:paraId="5DFB0CD9">
            <w:pPr>
              <w:spacing w:after="0" w:line="300" w:lineRule="exact"/>
              <w:rPr>
                <w:rFonts w:cs="宋体"/>
              </w:rPr>
            </w:pPr>
            <w:r>
              <w:rPr>
                <w:rFonts w:hint="eastAsia" w:cs="宋体"/>
              </w:rPr>
              <w:t>第4.2.1.3条</w:t>
            </w:r>
          </w:p>
        </w:tc>
        <w:tc>
          <w:tcPr>
            <w:tcW w:w="1559" w:type="dxa"/>
            <w:tcBorders>
              <w:top w:val="single" w:color="auto" w:sz="4" w:space="0"/>
              <w:left w:val="single" w:color="auto" w:sz="4" w:space="0"/>
              <w:right w:val="single" w:color="auto" w:sz="4" w:space="0"/>
            </w:tcBorders>
            <w:vAlign w:val="center"/>
          </w:tcPr>
          <w:p w14:paraId="2F7742B4">
            <w:pPr>
              <w:spacing w:after="0" w:line="300" w:lineRule="exact"/>
              <w:rPr>
                <w:rFonts w:cs="宋体"/>
              </w:rPr>
            </w:pPr>
            <w:r>
              <w:rPr>
                <w:rFonts w:hint="eastAsia" w:cs="宋体"/>
              </w:rPr>
              <w:t>TB/T 1400.2-2018</w:t>
            </w:r>
          </w:p>
          <w:p w14:paraId="3D7D934A">
            <w:pPr>
              <w:spacing w:after="0" w:line="300" w:lineRule="exact"/>
              <w:rPr>
                <w:rFonts w:cs="宋体"/>
              </w:rPr>
            </w:pPr>
            <w:r>
              <w:rPr>
                <w:rFonts w:hint="eastAsia" w:cs="宋体"/>
              </w:rPr>
              <w:t>第4.2.2条</w:t>
            </w:r>
          </w:p>
        </w:tc>
        <w:tc>
          <w:tcPr>
            <w:tcW w:w="709" w:type="dxa"/>
            <w:tcBorders>
              <w:top w:val="single" w:color="auto" w:sz="4" w:space="0"/>
              <w:left w:val="single" w:color="auto" w:sz="4" w:space="0"/>
              <w:right w:val="single" w:color="auto" w:sz="4" w:space="0"/>
            </w:tcBorders>
            <w:vAlign w:val="center"/>
          </w:tcPr>
          <w:p w14:paraId="5CEEEBCF">
            <w:pPr>
              <w:spacing w:after="0" w:line="300" w:lineRule="exact"/>
              <w:rPr>
                <w:rFonts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3289182F">
            <w:pPr>
              <w:spacing w:after="0" w:line="300" w:lineRule="exact"/>
              <w:rPr>
                <w:rFonts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5EB18ACD">
            <w:pPr>
              <w:spacing w:after="0" w:line="300" w:lineRule="exact"/>
              <w:rPr>
                <w:rFonts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7D064E01">
            <w:pPr>
              <w:spacing w:after="0" w:line="300" w:lineRule="exact"/>
              <w:rPr>
                <w:rFonts w:cs="宋体"/>
              </w:rPr>
            </w:pPr>
            <w:r>
              <w:rPr>
                <w:rFonts w:hint="eastAsia" w:cs="宋体"/>
              </w:rPr>
              <w:t>－</w:t>
            </w:r>
          </w:p>
        </w:tc>
      </w:tr>
      <w:tr w14:paraId="2AE48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right w:val="single" w:color="auto" w:sz="4" w:space="0"/>
            </w:tcBorders>
            <w:vAlign w:val="center"/>
          </w:tcPr>
          <w:p w14:paraId="18ACA0B9">
            <w:pPr>
              <w:spacing w:after="0" w:line="300" w:lineRule="exact"/>
              <w:rPr>
                <w:rFonts w:cs="宋体"/>
              </w:rPr>
            </w:pPr>
            <w:r>
              <w:rPr>
                <w:rFonts w:hint="eastAsia" w:cs="宋体"/>
              </w:rPr>
              <w:t>2</w:t>
            </w:r>
          </w:p>
        </w:tc>
        <w:tc>
          <w:tcPr>
            <w:tcW w:w="2653" w:type="dxa"/>
            <w:gridSpan w:val="3"/>
            <w:tcBorders>
              <w:top w:val="single" w:color="auto" w:sz="4" w:space="0"/>
              <w:left w:val="single" w:color="auto" w:sz="4" w:space="0"/>
              <w:right w:val="single" w:color="auto" w:sz="4" w:space="0"/>
            </w:tcBorders>
            <w:vAlign w:val="center"/>
          </w:tcPr>
          <w:p w14:paraId="3AAFC47D">
            <w:pPr>
              <w:spacing w:after="0" w:line="300" w:lineRule="exact"/>
              <w:rPr>
                <w:rFonts w:cs="宋体"/>
              </w:rPr>
            </w:pPr>
            <w:r>
              <w:rPr>
                <w:rFonts w:hint="eastAsia" w:cs="宋体"/>
              </w:rPr>
              <w:t>拉伸</w:t>
            </w:r>
          </w:p>
        </w:tc>
        <w:tc>
          <w:tcPr>
            <w:tcW w:w="1417" w:type="dxa"/>
            <w:tcBorders>
              <w:top w:val="single" w:color="auto" w:sz="4" w:space="0"/>
              <w:left w:val="single" w:color="auto" w:sz="4" w:space="0"/>
              <w:bottom w:val="single" w:color="auto" w:sz="4" w:space="0"/>
              <w:right w:val="single" w:color="auto" w:sz="4" w:space="0"/>
            </w:tcBorders>
            <w:vAlign w:val="center"/>
          </w:tcPr>
          <w:p w14:paraId="7BDADE14">
            <w:pPr>
              <w:spacing w:after="0" w:line="300" w:lineRule="exact"/>
              <w:rPr>
                <w:rFonts w:cs="宋体"/>
              </w:rPr>
            </w:pPr>
            <w:r>
              <w:rPr>
                <w:rFonts w:hint="eastAsia" w:cs="宋体"/>
              </w:rPr>
              <w:t>TB/T 1400.2-2018</w:t>
            </w:r>
          </w:p>
          <w:p w14:paraId="26B5B459">
            <w:pPr>
              <w:spacing w:after="0" w:line="300" w:lineRule="exact"/>
              <w:rPr>
                <w:rFonts w:cs="宋体"/>
              </w:rPr>
            </w:pPr>
            <w:r>
              <w:rPr>
                <w:rFonts w:hint="eastAsia" w:cs="宋体"/>
              </w:rPr>
              <w:t>第4.3.1.1条</w:t>
            </w:r>
          </w:p>
        </w:tc>
        <w:tc>
          <w:tcPr>
            <w:tcW w:w="1559" w:type="dxa"/>
            <w:tcBorders>
              <w:top w:val="single" w:color="auto" w:sz="4" w:space="0"/>
              <w:left w:val="single" w:color="auto" w:sz="4" w:space="0"/>
              <w:bottom w:val="single" w:color="auto" w:sz="4" w:space="0"/>
              <w:right w:val="single" w:color="auto" w:sz="4" w:space="0"/>
            </w:tcBorders>
            <w:vAlign w:val="center"/>
          </w:tcPr>
          <w:p w14:paraId="77F42E82">
            <w:pPr>
              <w:spacing w:after="0" w:line="300" w:lineRule="exact"/>
              <w:rPr>
                <w:rFonts w:cs="宋体"/>
              </w:rPr>
            </w:pPr>
            <w:r>
              <w:rPr>
                <w:rFonts w:hint="eastAsia" w:cs="宋体"/>
              </w:rPr>
              <w:t>TB/T 1400.2-2018</w:t>
            </w:r>
          </w:p>
          <w:p w14:paraId="3FB1C697">
            <w:pPr>
              <w:spacing w:after="0" w:line="300" w:lineRule="exact"/>
              <w:rPr>
                <w:rFonts w:cs="宋体"/>
              </w:rPr>
            </w:pPr>
            <w:r>
              <w:rPr>
                <w:rFonts w:hint="eastAsia" w:cs="宋体"/>
              </w:rPr>
              <w:t>第4.3.1.3条</w:t>
            </w:r>
          </w:p>
        </w:tc>
        <w:tc>
          <w:tcPr>
            <w:tcW w:w="709" w:type="dxa"/>
            <w:tcBorders>
              <w:top w:val="single" w:color="auto" w:sz="4" w:space="0"/>
              <w:left w:val="single" w:color="auto" w:sz="4" w:space="0"/>
              <w:bottom w:val="single" w:color="auto" w:sz="4" w:space="0"/>
              <w:right w:val="single" w:color="auto" w:sz="4" w:space="0"/>
            </w:tcBorders>
            <w:vAlign w:val="center"/>
          </w:tcPr>
          <w:p w14:paraId="5E7880EB">
            <w:pPr>
              <w:spacing w:after="0" w:line="300" w:lineRule="exact"/>
              <w:rPr>
                <w:rFonts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2D2ADBD0">
            <w:pPr>
              <w:spacing w:after="0" w:line="300" w:lineRule="exact"/>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45A0E2D0">
            <w:pPr>
              <w:spacing w:after="0" w:line="300" w:lineRule="exact"/>
              <w:rPr>
                <w:rFonts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4FCE2EFC">
            <w:pPr>
              <w:spacing w:after="0" w:line="300" w:lineRule="exact"/>
              <w:rPr>
                <w:rFonts w:cs="宋体"/>
              </w:rPr>
            </w:pPr>
            <w:r>
              <w:rPr>
                <w:rFonts w:hint="eastAsia" w:cs="宋体"/>
              </w:rPr>
              <w:t>－</w:t>
            </w:r>
          </w:p>
        </w:tc>
      </w:tr>
      <w:tr w14:paraId="3E715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jc w:val="center"/>
        </w:trPr>
        <w:tc>
          <w:tcPr>
            <w:tcW w:w="574" w:type="dxa"/>
            <w:tcBorders>
              <w:top w:val="single" w:color="auto" w:sz="4" w:space="0"/>
              <w:left w:val="single" w:color="auto" w:sz="8" w:space="0"/>
              <w:right w:val="single" w:color="auto" w:sz="4" w:space="0"/>
            </w:tcBorders>
            <w:vAlign w:val="center"/>
          </w:tcPr>
          <w:p w14:paraId="356063E7">
            <w:pPr>
              <w:spacing w:after="0" w:line="300" w:lineRule="exact"/>
              <w:rPr>
                <w:rFonts w:cs="宋体"/>
              </w:rPr>
            </w:pPr>
            <w:r>
              <w:rPr>
                <w:rFonts w:hint="eastAsia" w:cs="宋体"/>
              </w:rPr>
              <w:t>3</w:t>
            </w:r>
          </w:p>
        </w:tc>
        <w:tc>
          <w:tcPr>
            <w:tcW w:w="2653" w:type="dxa"/>
            <w:gridSpan w:val="3"/>
            <w:tcBorders>
              <w:top w:val="single" w:color="auto" w:sz="4" w:space="0"/>
              <w:left w:val="single" w:color="auto" w:sz="4" w:space="0"/>
              <w:right w:val="single" w:color="auto" w:sz="4" w:space="0"/>
            </w:tcBorders>
            <w:vAlign w:val="center"/>
          </w:tcPr>
          <w:p w14:paraId="5A2431DA">
            <w:pPr>
              <w:spacing w:after="0" w:line="300" w:lineRule="exact"/>
              <w:rPr>
                <w:rFonts w:cs="宋体"/>
              </w:rPr>
            </w:pPr>
            <w:r>
              <w:rPr>
                <w:rFonts w:hint="eastAsia" w:cs="宋体"/>
              </w:rPr>
              <w:t>常温冲击（20℃）</w:t>
            </w:r>
          </w:p>
        </w:tc>
        <w:tc>
          <w:tcPr>
            <w:tcW w:w="1417" w:type="dxa"/>
            <w:tcBorders>
              <w:top w:val="single" w:color="auto" w:sz="4" w:space="0"/>
              <w:left w:val="single" w:color="auto" w:sz="4" w:space="0"/>
              <w:bottom w:val="single" w:color="auto" w:sz="4" w:space="0"/>
              <w:right w:val="single" w:color="auto" w:sz="4" w:space="0"/>
            </w:tcBorders>
            <w:vAlign w:val="center"/>
          </w:tcPr>
          <w:p w14:paraId="4CABDA8A">
            <w:pPr>
              <w:spacing w:after="0" w:line="300" w:lineRule="exact"/>
              <w:rPr>
                <w:rFonts w:cs="宋体"/>
              </w:rPr>
            </w:pPr>
            <w:r>
              <w:rPr>
                <w:rFonts w:hint="eastAsia" w:cs="宋体"/>
              </w:rPr>
              <w:t>TB/T 1400.2-2018</w:t>
            </w:r>
          </w:p>
          <w:p w14:paraId="0B829094">
            <w:pPr>
              <w:spacing w:after="0" w:line="300" w:lineRule="exact"/>
              <w:rPr>
                <w:rFonts w:cs="宋体"/>
              </w:rPr>
            </w:pPr>
            <w:r>
              <w:rPr>
                <w:rFonts w:hint="eastAsia" w:cs="宋体"/>
              </w:rPr>
              <w:t>第4.3.2.1条</w:t>
            </w:r>
          </w:p>
        </w:tc>
        <w:tc>
          <w:tcPr>
            <w:tcW w:w="1559" w:type="dxa"/>
            <w:tcBorders>
              <w:top w:val="single" w:color="auto" w:sz="4" w:space="0"/>
              <w:left w:val="single" w:color="auto" w:sz="4" w:space="0"/>
              <w:right w:val="single" w:color="auto" w:sz="4" w:space="0"/>
            </w:tcBorders>
            <w:vAlign w:val="center"/>
          </w:tcPr>
          <w:p w14:paraId="3CE5D506">
            <w:pPr>
              <w:spacing w:after="0" w:line="300" w:lineRule="exact"/>
              <w:rPr>
                <w:rFonts w:cs="宋体"/>
              </w:rPr>
            </w:pPr>
            <w:r>
              <w:rPr>
                <w:rFonts w:hint="eastAsia" w:cs="宋体"/>
              </w:rPr>
              <w:t>TB/T 1400.2-2018</w:t>
            </w:r>
          </w:p>
          <w:p w14:paraId="30F52000">
            <w:pPr>
              <w:spacing w:after="0" w:line="300" w:lineRule="exact"/>
              <w:rPr>
                <w:rFonts w:cs="宋体"/>
              </w:rPr>
            </w:pPr>
            <w:r>
              <w:rPr>
                <w:rFonts w:hint="eastAsia" w:cs="宋体"/>
              </w:rPr>
              <w:t>第4.3.2.3条</w:t>
            </w:r>
          </w:p>
        </w:tc>
        <w:tc>
          <w:tcPr>
            <w:tcW w:w="709" w:type="dxa"/>
            <w:tcBorders>
              <w:top w:val="single" w:color="auto" w:sz="4" w:space="0"/>
              <w:left w:val="single" w:color="auto" w:sz="4" w:space="0"/>
              <w:right w:val="single" w:color="auto" w:sz="4" w:space="0"/>
            </w:tcBorders>
            <w:vAlign w:val="center"/>
          </w:tcPr>
          <w:p w14:paraId="2E1AA750">
            <w:pPr>
              <w:spacing w:after="0" w:line="300" w:lineRule="exact"/>
              <w:rPr>
                <w:rFonts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38C8B8EC">
            <w:pPr>
              <w:spacing w:after="0" w:line="300" w:lineRule="exact"/>
              <w:rPr>
                <w:rFonts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2FEB46D4">
            <w:pPr>
              <w:spacing w:after="0" w:line="300" w:lineRule="exact"/>
              <w:rPr>
                <w:rFonts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06783803">
            <w:pPr>
              <w:spacing w:after="0" w:line="300" w:lineRule="exact"/>
              <w:rPr>
                <w:rFonts w:cs="宋体"/>
              </w:rPr>
            </w:pPr>
            <w:bookmarkStart w:id="47" w:name="OLE_LINK3"/>
            <w:bookmarkStart w:id="48" w:name="OLE_LINK2"/>
            <w:r>
              <w:rPr>
                <w:rFonts w:hint="eastAsia" w:cs="宋体"/>
              </w:rPr>
              <w:t>－</w:t>
            </w:r>
            <w:bookmarkEnd w:id="47"/>
            <w:bookmarkEnd w:id="48"/>
          </w:p>
        </w:tc>
      </w:tr>
      <w:tr w14:paraId="6E551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left w:val="single" w:color="auto" w:sz="8" w:space="0"/>
              <w:right w:val="single" w:color="auto" w:sz="4" w:space="0"/>
            </w:tcBorders>
            <w:vAlign w:val="center"/>
          </w:tcPr>
          <w:p w14:paraId="77DD6C65">
            <w:pPr>
              <w:spacing w:after="0" w:line="300" w:lineRule="exact"/>
              <w:rPr>
                <w:rFonts w:cs="宋体"/>
              </w:rPr>
            </w:pPr>
            <w:r>
              <w:rPr>
                <w:rFonts w:hint="eastAsia" w:cs="宋体"/>
              </w:rPr>
              <w:t>4</w:t>
            </w:r>
          </w:p>
        </w:tc>
        <w:tc>
          <w:tcPr>
            <w:tcW w:w="2653" w:type="dxa"/>
            <w:gridSpan w:val="3"/>
            <w:tcBorders>
              <w:left w:val="single" w:color="auto" w:sz="4" w:space="0"/>
              <w:right w:val="single" w:color="auto" w:sz="4" w:space="0"/>
            </w:tcBorders>
            <w:vAlign w:val="center"/>
          </w:tcPr>
          <w:p w14:paraId="61FCD6CB">
            <w:pPr>
              <w:spacing w:after="0" w:line="300" w:lineRule="exact"/>
              <w:rPr>
                <w:rFonts w:cs="宋体"/>
              </w:rPr>
            </w:pPr>
            <w:r>
              <w:rPr>
                <w:rFonts w:hint="eastAsia" w:cs="宋体"/>
              </w:rPr>
              <w:t>低温冲击（-60℃）</w:t>
            </w:r>
          </w:p>
        </w:tc>
        <w:tc>
          <w:tcPr>
            <w:tcW w:w="1417" w:type="dxa"/>
            <w:tcBorders>
              <w:top w:val="single" w:color="auto" w:sz="4" w:space="0"/>
              <w:left w:val="single" w:color="auto" w:sz="4" w:space="0"/>
              <w:bottom w:val="single" w:color="auto" w:sz="4" w:space="0"/>
              <w:right w:val="single" w:color="auto" w:sz="4" w:space="0"/>
            </w:tcBorders>
            <w:vAlign w:val="center"/>
          </w:tcPr>
          <w:p w14:paraId="4FF50DFF">
            <w:pPr>
              <w:spacing w:after="0" w:line="300" w:lineRule="exact"/>
              <w:rPr>
                <w:rFonts w:cs="宋体"/>
              </w:rPr>
            </w:pPr>
            <w:r>
              <w:rPr>
                <w:rFonts w:hint="eastAsia" w:cs="宋体"/>
              </w:rPr>
              <w:t>TB/T 1400.2-2018</w:t>
            </w:r>
          </w:p>
          <w:p w14:paraId="7ACE0D7E">
            <w:pPr>
              <w:spacing w:after="0" w:line="300" w:lineRule="exact"/>
              <w:rPr>
                <w:rFonts w:cs="宋体"/>
              </w:rPr>
            </w:pPr>
            <w:r>
              <w:rPr>
                <w:rFonts w:hint="eastAsia" w:cs="宋体"/>
              </w:rPr>
              <w:t>第4.3.2.1条</w:t>
            </w:r>
          </w:p>
        </w:tc>
        <w:tc>
          <w:tcPr>
            <w:tcW w:w="1559" w:type="dxa"/>
            <w:tcBorders>
              <w:left w:val="single" w:color="auto" w:sz="4" w:space="0"/>
              <w:bottom w:val="single" w:color="auto" w:sz="4" w:space="0"/>
              <w:right w:val="single" w:color="auto" w:sz="4" w:space="0"/>
            </w:tcBorders>
            <w:vAlign w:val="center"/>
          </w:tcPr>
          <w:p w14:paraId="5458449E">
            <w:pPr>
              <w:spacing w:after="0" w:line="300" w:lineRule="exact"/>
              <w:rPr>
                <w:rFonts w:cs="宋体"/>
              </w:rPr>
            </w:pPr>
            <w:r>
              <w:rPr>
                <w:rFonts w:hint="eastAsia" w:cs="宋体"/>
              </w:rPr>
              <w:t>TB/T 1400.2-2018</w:t>
            </w:r>
          </w:p>
          <w:p w14:paraId="0CB30F38">
            <w:pPr>
              <w:spacing w:after="0" w:line="300" w:lineRule="exact"/>
              <w:rPr>
                <w:rFonts w:cs="宋体"/>
              </w:rPr>
            </w:pPr>
            <w:r>
              <w:rPr>
                <w:rFonts w:hint="eastAsia" w:cs="宋体"/>
              </w:rPr>
              <w:t>第4.3.2.3条</w:t>
            </w:r>
          </w:p>
        </w:tc>
        <w:tc>
          <w:tcPr>
            <w:tcW w:w="709" w:type="dxa"/>
            <w:tcBorders>
              <w:left w:val="single" w:color="auto" w:sz="4" w:space="0"/>
              <w:bottom w:val="single" w:color="auto" w:sz="4" w:space="0"/>
              <w:right w:val="single" w:color="auto" w:sz="4" w:space="0"/>
            </w:tcBorders>
            <w:vAlign w:val="center"/>
          </w:tcPr>
          <w:p w14:paraId="3D91D4C0">
            <w:pPr>
              <w:spacing w:after="0" w:line="300" w:lineRule="exact"/>
              <w:rPr>
                <w:rFonts w:cs="宋体"/>
              </w:rPr>
            </w:pPr>
            <w:r>
              <w:rPr>
                <w:rFonts w:hint="eastAsia" w:cs="宋体"/>
              </w:rPr>
              <w:t>√</w:t>
            </w:r>
          </w:p>
        </w:tc>
        <w:tc>
          <w:tcPr>
            <w:tcW w:w="851" w:type="dxa"/>
            <w:tcBorders>
              <w:left w:val="single" w:color="auto" w:sz="4" w:space="0"/>
              <w:bottom w:val="single" w:color="auto" w:sz="4" w:space="0"/>
              <w:right w:val="single" w:color="auto" w:sz="4" w:space="0"/>
            </w:tcBorders>
            <w:vAlign w:val="center"/>
          </w:tcPr>
          <w:p w14:paraId="45020CB1">
            <w:pPr>
              <w:spacing w:after="0" w:line="300" w:lineRule="exact"/>
              <w:rPr>
                <w:rFonts w:cs="宋体"/>
              </w:rPr>
            </w:pPr>
            <w:r>
              <w:rPr>
                <w:rFonts w:hint="eastAsia" w:cs="宋体"/>
              </w:rPr>
              <w:t>√</w:t>
            </w:r>
          </w:p>
        </w:tc>
        <w:tc>
          <w:tcPr>
            <w:tcW w:w="850" w:type="dxa"/>
            <w:tcBorders>
              <w:left w:val="single" w:color="auto" w:sz="4" w:space="0"/>
              <w:bottom w:val="single" w:color="auto" w:sz="4" w:space="0"/>
              <w:right w:val="single" w:color="auto" w:sz="4" w:space="0"/>
            </w:tcBorders>
            <w:vAlign w:val="center"/>
          </w:tcPr>
          <w:p w14:paraId="6181694A">
            <w:pPr>
              <w:spacing w:after="0" w:line="300" w:lineRule="exact"/>
              <w:rPr>
                <w:rFonts w:cs="宋体"/>
              </w:rPr>
            </w:pPr>
            <w:r>
              <w:rPr>
                <w:rFonts w:hint="eastAsia" w:cs="宋体"/>
              </w:rPr>
              <w:t>√</w:t>
            </w:r>
          </w:p>
        </w:tc>
        <w:tc>
          <w:tcPr>
            <w:tcW w:w="673" w:type="dxa"/>
            <w:tcBorders>
              <w:left w:val="single" w:color="auto" w:sz="4" w:space="0"/>
              <w:bottom w:val="single" w:color="auto" w:sz="4" w:space="0"/>
              <w:right w:val="single" w:color="auto" w:sz="8" w:space="0"/>
            </w:tcBorders>
            <w:vAlign w:val="center"/>
          </w:tcPr>
          <w:p w14:paraId="53F7DEB5">
            <w:pPr>
              <w:spacing w:after="0" w:line="300" w:lineRule="exact"/>
              <w:rPr>
                <w:rFonts w:cs="宋体"/>
              </w:rPr>
            </w:pPr>
            <w:r>
              <w:rPr>
                <w:rFonts w:hint="eastAsia" w:cs="宋体"/>
              </w:rPr>
              <w:t>－</w:t>
            </w:r>
          </w:p>
        </w:tc>
      </w:tr>
      <w:tr w14:paraId="6511C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left w:val="single" w:color="auto" w:sz="8" w:space="0"/>
              <w:right w:val="single" w:color="auto" w:sz="4" w:space="0"/>
            </w:tcBorders>
            <w:vAlign w:val="center"/>
          </w:tcPr>
          <w:p w14:paraId="764A8B38">
            <w:pPr>
              <w:spacing w:after="0" w:line="300" w:lineRule="exact"/>
              <w:rPr>
                <w:rFonts w:cs="宋体"/>
              </w:rPr>
            </w:pPr>
            <w:r>
              <w:rPr>
                <w:rFonts w:hint="eastAsia" w:cs="宋体"/>
              </w:rPr>
              <w:t>5</w:t>
            </w:r>
          </w:p>
        </w:tc>
        <w:tc>
          <w:tcPr>
            <w:tcW w:w="668" w:type="dxa"/>
            <w:vMerge w:val="restart"/>
            <w:tcBorders>
              <w:left w:val="single" w:color="auto" w:sz="4" w:space="0"/>
              <w:right w:val="single" w:color="auto" w:sz="4" w:space="0"/>
            </w:tcBorders>
            <w:vAlign w:val="center"/>
          </w:tcPr>
          <w:p w14:paraId="29F76C67">
            <w:pPr>
              <w:spacing w:after="0" w:line="300" w:lineRule="exact"/>
              <w:rPr>
                <w:rFonts w:cs="宋体"/>
              </w:rPr>
            </w:pPr>
            <w:r>
              <w:rPr>
                <w:rFonts w:hint="eastAsia" w:cs="宋体"/>
              </w:rPr>
              <w:t>轮箍</w:t>
            </w:r>
          </w:p>
          <w:p w14:paraId="2CE084D5">
            <w:pPr>
              <w:spacing w:after="0" w:line="300" w:lineRule="exact"/>
              <w:rPr>
                <w:rFonts w:cs="宋体"/>
              </w:rPr>
            </w:pPr>
            <w:r>
              <w:rPr>
                <w:rFonts w:hint="eastAsia" w:cs="宋体"/>
              </w:rPr>
              <w:t>硬度</w:t>
            </w:r>
          </w:p>
        </w:tc>
        <w:tc>
          <w:tcPr>
            <w:tcW w:w="709" w:type="dxa"/>
            <w:vMerge w:val="restart"/>
            <w:tcBorders>
              <w:left w:val="single" w:color="auto" w:sz="4" w:space="0"/>
              <w:right w:val="single" w:color="auto" w:sz="4" w:space="0"/>
            </w:tcBorders>
            <w:vAlign w:val="center"/>
          </w:tcPr>
          <w:p w14:paraId="3E6CFF48">
            <w:pPr>
              <w:spacing w:after="0" w:line="300" w:lineRule="exact"/>
              <w:rPr>
                <w:rFonts w:cs="宋体"/>
              </w:rPr>
            </w:pPr>
            <w:r>
              <w:rPr>
                <w:rFonts w:cs="宋体"/>
              </w:rPr>
              <w:t>断面硬度</w:t>
            </w:r>
          </w:p>
        </w:tc>
        <w:tc>
          <w:tcPr>
            <w:tcW w:w="1276" w:type="dxa"/>
            <w:tcBorders>
              <w:left w:val="single" w:color="auto" w:sz="4" w:space="0"/>
              <w:right w:val="single" w:color="auto" w:sz="4" w:space="0"/>
            </w:tcBorders>
            <w:vAlign w:val="center"/>
          </w:tcPr>
          <w:p w14:paraId="2BE6E1D7">
            <w:pPr>
              <w:spacing w:after="0" w:line="300" w:lineRule="exact"/>
              <w:rPr>
                <w:rFonts w:cs="宋体"/>
              </w:rPr>
            </w:pPr>
            <w:r>
              <w:rPr>
                <w:rFonts w:hint="eastAsia" w:cs="宋体"/>
              </w:rPr>
              <w:t>踏面下20mm处硬度</w:t>
            </w:r>
          </w:p>
        </w:tc>
        <w:tc>
          <w:tcPr>
            <w:tcW w:w="1417" w:type="dxa"/>
            <w:tcBorders>
              <w:top w:val="single" w:color="auto" w:sz="4" w:space="0"/>
              <w:left w:val="single" w:color="auto" w:sz="4" w:space="0"/>
              <w:bottom w:val="single" w:color="auto" w:sz="4" w:space="0"/>
              <w:right w:val="single" w:color="auto" w:sz="4" w:space="0"/>
            </w:tcBorders>
            <w:vAlign w:val="center"/>
          </w:tcPr>
          <w:p w14:paraId="1D3603CB">
            <w:pPr>
              <w:spacing w:after="0" w:line="300" w:lineRule="exact"/>
              <w:rPr>
                <w:rFonts w:cs="宋体"/>
              </w:rPr>
            </w:pPr>
            <w:r>
              <w:rPr>
                <w:rFonts w:hint="eastAsia" w:cs="宋体"/>
              </w:rPr>
              <w:t>TB/T 1400.2-2018</w:t>
            </w:r>
          </w:p>
          <w:p w14:paraId="2D3FEA57">
            <w:pPr>
              <w:spacing w:after="0" w:line="300" w:lineRule="exact"/>
              <w:rPr>
                <w:rFonts w:cs="宋体"/>
              </w:rPr>
            </w:pPr>
            <w:r>
              <w:rPr>
                <w:rFonts w:hint="eastAsia" w:cs="宋体"/>
              </w:rPr>
              <w:t>第4.3.3.1条</w:t>
            </w:r>
          </w:p>
        </w:tc>
        <w:tc>
          <w:tcPr>
            <w:tcW w:w="1559" w:type="dxa"/>
            <w:tcBorders>
              <w:top w:val="single" w:color="auto" w:sz="4" w:space="0"/>
              <w:left w:val="single" w:color="auto" w:sz="4" w:space="0"/>
              <w:bottom w:val="single" w:color="auto" w:sz="4" w:space="0"/>
              <w:right w:val="single" w:color="auto" w:sz="4" w:space="0"/>
            </w:tcBorders>
            <w:vAlign w:val="center"/>
          </w:tcPr>
          <w:p w14:paraId="0E1EFA90">
            <w:pPr>
              <w:spacing w:after="0" w:line="300" w:lineRule="exact"/>
              <w:rPr>
                <w:rFonts w:cs="宋体"/>
              </w:rPr>
            </w:pPr>
            <w:r>
              <w:rPr>
                <w:rFonts w:hint="eastAsia" w:cs="宋体"/>
              </w:rPr>
              <w:t>TB/T 1400.2-2018</w:t>
            </w:r>
          </w:p>
          <w:p w14:paraId="6E60853A">
            <w:pPr>
              <w:spacing w:after="0" w:line="300" w:lineRule="exact"/>
              <w:rPr>
                <w:rFonts w:cs="宋体"/>
              </w:rPr>
            </w:pPr>
            <w:r>
              <w:rPr>
                <w:rFonts w:hint="eastAsia" w:cs="宋体"/>
              </w:rPr>
              <w:t>第4.3.3.3条</w:t>
            </w:r>
          </w:p>
        </w:tc>
        <w:tc>
          <w:tcPr>
            <w:tcW w:w="709" w:type="dxa"/>
            <w:tcBorders>
              <w:top w:val="single" w:color="auto" w:sz="4" w:space="0"/>
              <w:left w:val="single" w:color="auto" w:sz="4" w:space="0"/>
              <w:bottom w:val="single" w:color="auto" w:sz="4" w:space="0"/>
              <w:right w:val="single" w:color="auto" w:sz="4" w:space="0"/>
            </w:tcBorders>
            <w:vAlign w:val="center"/>
          </w:tcPr>
          <w:p w14:paraId="14687E47">
            <w:pPr>
              <w:spacing w:after="0" w:line="300" w:lineRule="exact"/>
              <w:rPr>
                <w:rFonts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5B11C3E0">
            <w:pPr>
              <w:spacing w:after="0" w:line="300" w:lineRule="exact"/>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2AC92C80">
            <w:pPr>
              <w:spacing w:after="0" w:line="300" w:lineRule="exact"/>
              <w:rPr>
                <w:rFonts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1345D7DD">
            <w:pPr>
              <w:spacing w:after="0" w:line="300" w:lineRule="exact"/>
              <w:rPr>
                <w:rFonts w:cs="宋体"/>
              </w:rPr>
            </w:pPr>
            <w:r>
              <w:rPr>
                <w:rFonts w:hint="eastAsia" w:cs="宋体"/>
              </w:rPr>
              <w:t>－</w:t>
            </w:r>
          </w:p>
        </w:tc>
      </w:tr>
      <w:tr w14:paraId="48D47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left w:val="single" w:color="auto" w:sz="8" w:space="0"/>
              <w:right w:val="single" w:color="auto" w:sz="4" w:space="0"/>
            </w:tcBorders>
            <w:vAlign w:val="center"/>
          </w:tcPr>
          <w:p w14:paraId="1F55593A">
            <w:pPr>
              <w:spacing w:after="0" w:line="300" w:lineRule="exact"/>
              <w:rPr>
                <w:rFonts w:cs="宋体"/>
              </w:rPr>
            </w:pPr>
            <w:r>
              <w:rPr>
                <w:rFonts w:hint="eastAsia" w:cs="宋体"/>
              </w:rPr>
              <w:t>6</w:t>
            </w:r>
          </w:p>
        </w:tc>
        <w:tc>
          <w:tcPr>
            <w:tcW w:w="668" w:type="dxa"/>
            <w:vMerge w:val="continue"/>
            <w:tcBorders>
              <w:left w:val="single" w:color="auto" w:sz="4" w:space="0"/>
              <w:right w:val="single" w:color="auto" w:sz="4" w:space="0"/>
            </w:tcBorders>
            <w:vAlign w:val="center"/>
          </w:tcPr>
          <w:p w14:paraId="3DAFBD25">
            <w:pPr>
              <w:spacing w:after="0" w:line="300" w:lineRule="exact"/>
              <w:rPr>
                <w:rFonts w:cs="宋体"/>
              </w:rPr>
            </w:pPr>
          </w:p>
        </w:tc>
        <w:tc>
          <w:tcPr>
            <w:tcW w:w="709" w:type="dxa"/>
            <w:vMerge w:val="continue"/>
            <w:tcBorders>
              <w:left w:val="single" w:color="auto" w:sz="4" w:space="0"/>
              <w:right w:val="single" w:color="auto" w:sz="4" w:space="0"/>
            </w:tcBorders>
            <w:vAlign w:val="center"/>
          </w:tcPr>
          <w:p w14:paraId="0A95A306">
            <w:pPr>
              <w:spacing w:after="0" w:line="300" w:lineRule="exact"/>
              <w:rPr>
                <w:rFonts w:cs="宋体"/>
              </w:rPr>
            </w:pPr>
          </w:p>
        </w:tc>
        <w:tc>
          <w:tcPr>
            <w:tcW w:w="1276" w:type="dxa"/>
            <w:tcBorders>
              <w:left w:val="single" w:color="auto" w:sz="4" w:space="0"/>
              <w:right w:val="single" w:color="auto" w:sz="4" w:space="0"/>
            </w:tcBorders>
            <w:vAlign w:val="center"/>
          </w:tcPr>
          <w:p w14:paraId="60BA56A6">
            <w:pPr>
              <w:spacing w:after="0" w:line="300" w:lineRule="exact"/>
              <w:rPr>
                <w:rFonts w:cs="宋体"/>
              </w:rPr>
            </w:pPr>
            <w:r>
              <w:rPr>
                <w:rFonts w:hint="eastAsia" w:cs="宋体"/>
              </w:rPr>
              <w:t>轮缘</w:t>
            </w:r>
            <w:r>
              <w:rPr>
                <w:rFonts w:cs="宋体"/>
              </w:rPr>
              <w:t>中部硬度</w:t>
            </w:r>
          </w:p>
        </w:tc>
        <w:tc>
          <w:tcPr>
            <w:tcW w:w="1417" w:type="dxa"/>
            <w:tcBorders>
              <w:top w:val="single" w:color="auto" w:sz="4" w:space="0"/>
              <w:left w:val="single" w:color="auto" w:sz="4" w:space="0"/>
              <w:bottom w:val="single" w:color="auto" w:sz="4" w:space="0"/>
              <w:right w:val="single" w:color="auto" w:sz="4" w:space="0"/>
            </w:tcBorders>
            <w:vAlign w:val="center"/>
          </w:tcPr>
          <w:p w14:paraId="0F85BC82">
            <w:pPr>
              <w:spacing w:after="0" w:line="300" w:lineRule="exact"/>
              <w:rPr>
                <w:rFonts w:cs="宋体"/>
              </w:rPr>
            </w:pPr>
            <w:r>
              <w:rPr>
                <w:rFonts w:hint="eastAsia" w:cs="宋体"/>
              </w:rPr>
              <w:t>TB/T 1400.2-2018</w:t>
            </w:r>
          </w:p>
          <w:p w14:paraId="46C6DE3E">
            <w:pPr>
              <w:spacing w:after="0" w:line="300" w:lineRule="exact"/>
              <w:rPr>
                <w:rFonts w:cs="宋体"/>
              </w:rPr>
            </w:pPr>
            <w:r>
              <w:rPr>
                <w:rFonts w:hint="eastAsia" w:cs="宋体"/>
              </w:rPr>
              <w:t>第4.3.3.1条</w:t>
            </w:r>
          </w:p>
        </w:tc>
        <w:tc>
          <w:tcPr>
            <w:tcW w:w="1559" w:type="dxa"/>
            <w:tcBorders>
              <w:top w:val="single" w:color="auto" w:sz="4" w:space="0"/>
              <w:left w:val="single" w:color="auto" w:sz="4" w:space="0"/>
              <w:bottom w:val="single" w:color="auto" w:sz="4" w:space="0"/>
              <w:right w:val="single" w:color="auto" w:sz="4" w:space="0"/>
            </w:tcBorders>
            <w:vAlign w:val="center"/>
          </w:tcPr>
          <w:p w14:paraId="26888EE5">
            <w:pPr>
              <w:spacing w:after="0" w:line="300" w:lineRule="exact"/>
              <w:rPr>
                <w:rFonts w:cs="宋体"/>
              </w:rPr>
            </w:pPr>
            <w:r>
              <w:rPr>
                <w:rFonts w:hint="eastAsia" w:cs="宋体"/>
              </w:rPr>
              <w:t>TB/T 1400.2-2018</w:t>
            </w:r>
          </w:p>
          <w:p w14:paraId="7F319AC1">
            <w:pPr>
              <w:spacing w:after="0" w:line="300" w:lineRule="exact"/>
              <w:rPr>
                <w:rFonts w:cs="宋体"/>
              </w:rPr>
            </w:pPr>
            <w:r>
              <w:rPr>
                <w:rFonts w:hint="eastAsia" w:cs="宋体"/>
              </w:rPr>
              <w:t>第4.3.3.3条</w:t>
            </w:r>
          </w:p>
        </w:tc>
        <w:tc>
          <w:tcPr>
            <w:tcW w:w="709" w:type="dxa"/>
            <w:tcBorders>
              <w:top w:val="single" w:color="auto" w:sz="4" w:space="0"/>
              <w:left w:val="single" w:color="auto" w:sz="4" w:space="0"/>
              <w:bottom w:val="single" w:color="auto" w:sz="4" w:space="0"/>
              <w:right w:val="single" w:color="auto" w:sz="4" w:space="0"/>
            </w:tcBorders>
            <w:vAlign w:val="center"/>
          </w:tcPr>
          <w:p w14:paraId="1F174452">
            <w:pPr>
              <w:spacing w:after="0" w:line="300" w:lineRule="exact"/>
              <w:rPr>
                <w:rFonts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40B57B62">
            <w:pPr>
              <w:spacing w:after="0" w:line="300" w:lineRule="exact"/>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2E4E004C">
            <w:pPr>
              <w:spacing w:after="0" w:line="300" w:lineRule="exact"/>
              <w:rPr>
                <w:rFonts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7A4B1BE0">
            <w:pPr>
              <w:spacing w:after="0" w:line="300" w:lineRule="exact"/>
              <w:rPr>
                <w:rFonts w:cs="宋体"/>
              </w:rPr>
            </w:pPr>
            <w:r>
              <w:rPr>
                <w:rFonts w:hint="eastAsia" w:cs="宋体"/>
              </w:rPr>
              <w:t>－</w:t>
            </w:r>
          </w:p>
        </w:tc>
      </w:tr>
      <w:tr w14:paraId="10AE4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left w:val="single" w:color="auto" w:sz="8" w:space="0"/>
              <w:right w:val="single" w:color="auto" w:sz="4" w:space="0"/>
            </w:tcBorders>
            <w:vAlign w:val="center"/>
          </w:tcPr>
          <w:p w14:paraId="7C7CF09E">
            <w:pPr>
              <w:spacing w:after="0" w:line="300" w:lineRule="exact"/>
              <w:rPr>
                <w:rFonts w:cs="宋体"/>
              </w:rPr>
            </w:pPr>
            <w:r>
              <w:rPr>
                <w:rFonts w:hint="eastAsia" w:cs="宋体"/>
              </w:rPr>
              <w:t>7</w:t>
            </w:r>
          </w:p>
        </w:tc>
        <w:tc>
          <w:tcPr>
            <w:tcW w:w="668" w:type="dxa"/>
            <w:vMerge w:val="continue"/>
            <w:tcBorders>
              <w:left w:val="single" w:color="auto" w:sz="4" w:space="0"/>
              <w:right w:val="single" w:color="auto" w:sz="4" w:space="0"/>
            </w:tcBorders>
            <w:vAlign w:val="center"/>
          </w:tcPr>
          <w:p w14:paraId="463CC2C7">
            <w:pPr>
              <w:spacing w:after="0" w:line="300" w:lineRule="exact"/>
              <w:rPr>
                <w:rFonts w:cs="宋体"/>
              </w:rPr>
            </w:pPr>
          </w:p>
        </w:tc>
        <w:tc>
          <w:tcPr>
            <w:tcW w:w="709" w:type="dxa"/>
            <w:vMerge w:val="restart"/>
            <w:tcBorders>
              <w:left w:val="single" w:color="auto" w:sz="4" w:space="0"/>
              <w:right w:val="single" w:color="auto" w:sz="4" w:space="0"/>
            </w:tcBorders>
            <w:vAlign w:val="center"/>
          </w:tcPr>
          <w:p w14:paraId="6C9ADD09">
            <w:pPr>
              <w:spacing w:after="0" w:line="300" w:lineRule="exact"/>
              <w:rPr>
                <w:rFonts w:cs="宋体"/>
              </w:rPr>
            </w:pPr>
            <w:r>
              <w:rPr>
                <w:rFonts w:cs="宋体"/>
              </w:rPr>
              <w:t>表面硬度</w:t>
            </w:r>
          </w:p>
        </w:tc>
        <w:tc>
          <w:tcPr>
            <w:tcW w:w="1276" w:type="dxa"/>
            <w:tcBorders>
              <w:left w:val="single" w:color="auto" w:sz="4" w:space="0"/>
              <w:right w:val="single" w:color="auto" w:sz="4" w:space="0"/>
            </w:tcBorders>
            <w:vAlign w:val="center"/>
          </w:tcPr>
          <w:p w14:paraId="392FB407">
            <w:pPr>
              <w:spacing w:after="0" w:line="300" w:lineRule="exact"/>
              <w:rPr>
                <w:rFonts w:cs="宋体"/>
              </w:rPr>
            </w:pPr>
            <w:r>
              <w:rPr>
                <w:rFonts w:cs="宋体"/>
              </w:rPr>
              <w:t>轮箍表面硬度</w:t>
            </w:r>
          </w:p>
        </w:tc>
        <w:tc>
          <w:tcPr>
            <w:tcW w:w="1417" w:type="dxa"/>
            <w:tcBorders>
              <w:top w:val="single" w:color="auto" w:sz="4" w:space="0"/>
              <w:left w:val="single" w:color="auto" w:sz="4" w:space="0"/>
              <w:bottom w:val="single" w:color="auto" w:sz="4" w:space="0"/>
              <w:right w:val="single" w:color="auto" w:sz="4" w:space="0"/>
            </w:tcBorders>
            <w:vAlign w:val="center"/>
          </w:tcPr>
          <w:p w14:paraId="09B5DFF4">
            <w:pPr>
              <w:spacing w:after="0" w:line="300" w:lineRule="exact"/>
              <w:rPr>
                <w:rFonts w:cs="宋体"/>
              </w:rPr>
            </w:pPr>
            <w:r>
              <w:rPr>
                <w:rFonts w:hint="eastAsia" w:cs="宋体"/>
              </w:rPr>
              <w:t>TB/T 1400.2-2018</w:t>
            </w:r>
          </w:p>
          <w:p w14:paraId="73D5F19F">
            <w:pPr>
              <w:spacing w:after="0" w:line="300" w:lineRule="exact"/>
              <w:rPr>
                <w:rFonts w:cs="宋体"/>
              </w:rPr>
            </w:pPr>
            <w:r>
              <w:rPr>
                <w:rFonts w:hint="eastAsia" w:cs="宋体"/>
              </w:rPr>
              <w:t>第4.3.3.1条</w:t>
            </w:r>
          </w:p>
        </w:tc>
        <w:tc>
          <w:tcPr>
            <w:tcW w:w="1559" w:type="dxa"/>
            <w:tcBorders>
              <w:top w:val="single" w:color="auto" w:sz="4" w:space="0"/>
              <w:left w:val="single" w:color="auto" w:sz="4" w:space="0"/>
              <w:bottom w:val="single" w:color="auto" w:sz="4" w:space="0"/>
              <w:right w:val="single" w:color="auto" w:sz="4" w:space="0"/>
            </w:tcBorders>
            <w:vAlign w:val="center"/>
          </w:tcPr>
          <w:p w14:paraId="3E0F52CB">
            <w:pPr>
              <w:spacing w:after="0" w:line="300" w:lineRule="exact"/>
              <w:rPr>
                <w:rFonts w:cs="宋体"/>
              </w:rPr>
            </w:pPr>
            <w:r>
              <w:rPr>
                <w:rFonts w:hint="eastAsia" w:cs="宋体"/>
              </w:rPr>
              <w:t>TB/T 1400.2-2018</w:t>
            </w:r>
          </w:p>
          <w:p w14:paraId="461349A7">
            <w:pPr>
              <w:spacing w:after="0" w:line="300" w:lineRule="exact"/>
              <w:rPr>
                <w:rFonts w:cs="宋体"/>
              </w:rPr>
            </w:pPr>
            <w:r>
              <w:rPr>
                <w:rFonts w:hint="eastAsia" w:cs="宋体"/>
              </w:rPr>
              <w:t>第4.3.3.3条</w:t>
            </w:r>
          </w:p>
        </w:tc>
        <w:tc>
          <w:tcPr>
            <w:tcW w:w="709" w:type="dxa"/>
            <w:tcBorders>
              <w:top w:val="single" w:color="auto" w:sz="4" w:space="0"/>
              <w:left w:val="single" w:color="auto" w:sz="4" w:space="0"/>
              <w:bottom w:val="single" w:color="auto" w:sz="4" w:space="0"/>
              <w:right w:val="single" w:color="auto" w:sz="4" w:space="0"/>
            </w:tcBorders>
            <w:vAlign w:val="center"/>
          </w:tcPr>
          <w:p w14:paraId="76D94577">
            <w:pPr>
              <w:spacing w:after="0" w:line="300" w:lineRule="exact"/>
              <w:rPr>
                <w:rFonts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1F094B12">
            <w:pPr>
              <w:spacing w:after="0" w:line="300" w:lineRule="exact"/>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2816253D">
            <w:pPr>
              <w:spacing w:after="0" w:line="300" w:lineRule="exact"/>
              <w:rPr>
                <w:rFonts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49F65402">
            <w:pPr>
              <w:spacing w:after="0" w:line="300" w:lineRule="exact"/>
              <w:rPr>
                <w:rFonts w:cs="宋体"/>
              </w:rPr>
            </w:pPr>
            <w:r>
              <w:rPr>
                <w:rFonts w:hint="eastAsia" w:cs="宋体"/>
              </w:rPr>
              <w:t>－</w:t>
            </w:r>
          </w:p>
        </w:tc>
      </w:tr>
      <w:tr w14:paraId="28456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left w:val="single" w:color="auto" w:sz="8" w:space="0"/>
              <w:right w:val="single" w:color="auto" w:sz="4" w:space="0"/>
            </w:tcBorders>
            <w:vAlign w:val="center"/>
          </w:tcPr>
          <w:p w14:paraId="1CEB9CF7">
            <w:pPr>
              <w:spacing w:after="0" w:line="300" w:lineRule="exact"/>
              <w:rPr>
                <w:rFonts w:cs="宋体"/>
              </w:rPr>
            </w:pPr>
            <w:r>
              <w:rPr>
                <w:rFonts w:hint="eastAsia" w:cs="宋体"/>
              </w:rPr>
              <w:t>8</w:t>
            </w:r>
          </w:p>
        </w:tc>
        <w:tc>
          <w:tcPr>
            <w:tcW w:w="668" w:type="dxa"/>
            <w:vMerge w:val="continue"/>
            <w:tcBorders>
              <w:left w:val="single" w:color="auto" w:sz="4" w:space="0"/>
              <w:right w:val="single" w:color="auto" w:sz="4" w:space="0"/>
            </w:tcBorders>
            <w:vAlign w:val="center"/>
          </w:tcPr>
          <w:p w14:paraId="5642CEB0">
            <w:pPr>
              <w:spacing w:after="0" w:line="300" w:lineRule="exact"/>
              <w:rPr>
                <w:rFonts w:cs="宋体"/>
              </w:rPr>
            </w:pPr>
          </w:p>
        </w:tc>
        <w:tc>
          <w:tcPr>
            <w:tcW w:w="709" w:type="dxa"/>
            <w:vMerge w:val="continue"/>
            <w:tcBorders>
              <w:left w:val="single" w:color="auto" w:sz="4" w:space="0"/>
              <w:right w:val="single" w:color="auto" w:sz="4" w:space="0"/>
            </w:tcBorders>
            <w:vAlign w:val="center"/>
          </w:tcPr>
          <w:p w14:paraId="7FFDF376">
            <w:pPr>
              <w:spacing w:after="0" w:line="300" w:lineRule="exact"/>
              <w:rPr>
                <w:rFonts w:cs="宋体"/>
              </w:rPr>
            </w:pPr>
          </w:p>
        </w:tc>
        <w:tc>
          <w:tcPr>
            <w:tcW w:w="1276" w:type="dxa"/>
            <w:tcBorders>
              <w:left w:val="single" w:color="auto" w:sz="4" w:space="0"/>
              <w:right w:val="single" w:color="auto" w:sz="4" w:space="0"/>
            </w:tcBorders>
            <w:vAlign w:val="center"/>
          </w:tcPr>
          <w:p w14:paraId="086A4D5C">
            <w:pPr>
              <w:spacing w:after="0" w:line="300" w:lineRule="exact"/>
              <w:rPr>
                <w:rFonts w:cs="宋体"/>
              </w:rPr>
            </w:pPr>
            <w:r>
              <w:rPr>
                <w:rFonts w:cs="宋体"/>
              </w:rPr>
              <w:t>同一炉号同一热处理批次的轮箍表面硬度最大差值</w:t>
            </w:r>
          </w:p>
        </w:tc>
        <w:tc>
          <w:tcPr>
            <w:tcW w:w="1417" w:type="dxa"/>
            <w:tcBorders>
              <w:top w:val="single" w:color="auto" w:sz="4" w:space="0"/>
              <w:left w:val="single" w:color="auto" w:sz="4" w:space="0"/>
              <w:bottom w:val="single" w:color="auto" w:sz="4" w:space="0"/>
              <w:right w:val="single" w:color="auto" w:sz="4" w:space="0"/>
            </w:tcBorders>
            <w:vAlign w:val="center"/>
          </w:tcPr>
          <w:p w14:paraId="4FD69A40">
            <w:pPr>
              <w:spacing w:after="0" w:line="300" w:lineRule="exact"/>
              <w:rPr>
                <w:rFonts w:cs="宋体"/>
              </w:rPr>
            </w:pPr>
            <w:r>
              <w:rPr>
                <w:rFonts w:hint="eastAsia" w:cs="宋体"/>
              </w:rPr>
              <w:t>TB/T 1400.2-2018</w:t>
            </w:r>
          </w:p>
          <w:p w14:paraId="1D23EA46">
            <w:pPr>
              <w:spacing w:after="0" w:line="300" w:lineRule="exact"/>
              <w:rPr>
                <w:rFonts w:cs="宋体"/>
              </w:rPr>
            </w:pPr>
            <w:r>
              <w:rPr>
                <w:rFonts w:hint="eastAsia" w:cs="宋体"/>
              </w:rPr>
              <w:t>第4.3.3.1条</w:t>
            </w:r>
          </w:p>
        </w:tc>
        <w:tc>
          <w:tcPr>
            <w:tcW w:w="1559" w:type="dxa"/>
            <w:tcBorders>
              <w:top w:val="single" w:color="auto" w:sz="4" w:space="0"/>
              <w:left w:val="single" w:color="auto" w:sz="4" w:space="0"/>
              <w:bottom w:val="single" w:color="auto" w:sz="4" w:space="0"/>
              <w:right w:val="single" w:color="auto" w:sz="4" w:space="0"/>
            </w:tcBorders>
            <w:vAlign w:val="center"/>
          </w:tcPr>
          <w:p w14:paraId="4CB04101">
            <w:pPr>
              <w:spacing w:after="0" w:line="300" w:lineRule="exact"/>
              <w:rPr>
                <w:rFonts w:cs="宋体"/>
              </w:rPr>
            </w:pPr>
            <w:r>
              <w:rPr>
                <w:rFonts w:hint="eastAsia" w:cs="宋体"/>
              </w:rPr>
              <w:t>TB/T 1400.2-2018</w:t>
            </w:r>
          </w:p>
          <w:p w14:paraId="7EC9CD3C">
            <w:pPr>
              <w:spacing w:after="0" w:line="300" w:lineRule="exact"/>
              <w:rPr>
                <w:rFonts w:cs="宋体"/>
              </w:rPr>
            </w:pPr>
            <w:r>
              <w:rPr>
                <w:rFonts w:hint="eastAsia" w:cs="宋体"/>
              </w:rPr>
              <w:t>第4.3.3.3条</w:t>
            </w:r>
          </w:p>
        </w:tc>
        <w:tc>
          <w:tcPr>
            <w:tcW w:w="709" w:type="dxa"/>
            <w:tcBorders>
              <w:top w:val="single" w:color="auto" w:sz="4" w:space="0"/>
              <w:left w:val="single" w:color="auto" w:sz="4" w:space="0"/>
              <w:bottom w:val="single" w:color="auto" w:sz="4" w:space="0"/>
              <w:right w:val="single" w:color="auto" w:sz="4" w:space="0"/>
            </w:tcBorders>
            <w:vAlign w:val="center"/>
          </w:tcPr>
          <w:p w14:paraId="4B0A1BE2">
            <w:pPr>
              <w:spacing w:after="0" w:line="300" w:lineRule="exact"/>
              <w:rPr>
                <w:rFonts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7AB86738">
            <w:pPr>
              <w:spacing w:after="0" w:line="300" w:lineRule="exact"/>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561ECFBB">
            <w:pPr>
              <w:spacing w:after="0" w:line="300" w:lineRule="exact"/>
              <w:rPr>
                <w:rFonts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35FC7033">
            <w:pPr>
              <w:spacing w:after="0" w:line="300" w:lineRule="exact"/>
              <w:rPr>
                <w:rFonts w:cs="宋体"/>
              </w:rPr>
            </w:pPr>
            <w:r>
              <w:rPr>
                <w:rFonts w:hint="eastAsia" w:cs="宋体"/>
              </w:rPr>
              <w:t>√</w:t>
            </w:r>
          </w:p>
        </w:tc>
      </w:tr>
      <w:tr w14:paraId="55DF9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left w:val="single" w:color="auto" w:sz="8" w:space="0"/>
              <w:right w:val="single" w:color="auto" w:sz="4" w:space="0"/>
            </w:tcBorders>
            <w:vAlign w:val="center"/>
          </w:tcPr>
          <w:p w14:paraId="3C65724B">
            <w:pPr>
              <w:spacing w:after="0" w:line="240" w:lineRule="auto"/>
              <w:rPr>
                <w:rFonts w:cs="宋体"/>
              </w:rPr>
            </w:pPr>
            <w:r>
              <w:rPr>
                <w:rFonts w:hint="eastAsia" w:cs="宋体"/>
              </w:rPr>
              <w:t>9</w:t>
            </w:r>
          </w:p>
        </w:tc>
        <w:tc>
          <w:tcPr>
            <w:tcW w:w="2653" w:type="dxa"/>
            <w:gridSpan w:val="3"/>
            <w:tcBorders>
              <w:left w:val="single" w:color="auto" w:sz="4" w:space="0"/>
              <w:right w:val="single" w:color="auto" w:sz="4" w:space="0"/>
            </w:tcBorders>
            <w:vAlign w:val="center"/>
          </w:tcPr>
          <w:p w14:paraId="434B0C17">
            <w:pPr>
              <w:spacing w:after="0" w:line="240" w:lineRule="auto"/>
              <w:rPr>
                <w:rFonts w:cs="宋体"/>
              </w:rPr>
            </w:pPr>
            <w:r>
              <w:rPr>
                <w:rFonts w:hint="eastAsia" w:cs="宋体"/>
              </w:rPr>
              <w:t>显微组织和晶粒度</w:t>
            </w:r>
          </w:p>
        </w:tc>
        <w:tc>
          <w:tcPr>
            <w:tcW w:w="1417" w:type="dxa"/>
            <w:tcBorders>
              <w:top w:val="single" w:color="auto" w:sz="4" w:space="0"/>
              <w:left w:val="single" w:color="auto" w:sz="4" w:space="0"/>
              <w:bottom w:val="single" w:color="auto" w:sz="4" w:space="0"/>
              <w:right w:val="single" w:color="auto" w:sz="4" w:space="0"/>
            </w:tcBorders>
            <w:vAlign w:val="center"/>
          </w:tcPr>
          <w:p w14:paraId="6E715DDA">
            <w:pPr>
              <w:spacing w:after="0" w:line="240" w:lineRule="auto"/>
              <w:rPr>
                <w:rFonts w:cs="宋体"/>
              </w:rPr>
            </w:pPr>
            <w:r>
              <w:rPr>
                <w:rFonts w:hint="eastAsia" w:cs="宋体"/>
              </w:rPr>
              <w:t>TB/T 1400.2-2018</w:t>
            </w:r>
          </w:p>
          <w:p w14:paraId="1EF9D6BA">
            <w:pPr>
              <w:spacing w:after="0" w:line="240" w:lineRule="auto"/>
              <w:rPr>
                <w:rFonts w:cs="宋体"/>
              </w:rPr>
            </w:pPr>
            <w:r>
              <w:rPr>
                <w:rFonts w:hint="eastAsia" w:cs="宋体"/>
              </w:rPr>
              <w:t>第4.5.1条</w:t>
            </w:r>
          </w:p>
        </w:tc>
        <w:tc>
          <w:tcPr>
            <w:tcW w:w="1559" w:type="dxa"/>
            <w:tcBorders>
              <w:top w:val="single" w:color="auto" w:sz="4" w:space="0"/>
              <w:left w:val="single" w:color="auto" w:sz="4" w:space="0"/>
              <w:bottom w:val="single" w:color="auto" w:sz="4" w:space="0"/>
              <w:right w:val="single" w:color="auto" w:sz="4" w:space="0"/>
            </w:tcBorders>
            <w:vAlign w:val="center"/>
          </w:tcPr>
          <w:p w14:paraId="3378CB9B">
            <w:pPr>
              <w:spacing w:after="0" w:line="240" w:lineRule="auto"/>
              <w:rPr>
                <w:rFonts w:cs="宋体"/>
              </w:rPr>
            </w:pPr>
            <w:r>
              <w:rPr>
                <w:rFonts w:hint="eastAsia" w:cs="宋体"/>
              </w:rPr>
              <w:t>TB/T 1400.2-2018</w:t>
            </w:r>
          </w:p>
          <w:p w14:paraId="5AEAE90D">
            <w:pPr>
              <w:spacing w:after="0" w:line="240" w:lineRule="auto"/>
              <w:rPr>
                <w:rFonts w:cs="宋体"/>
              </w:rPr>
            </w:pPr>
            <w:r>
              <w:rPr>
                <w:rFonts w:hint="eastAsia" w:cs="宋体"/>
              </w:rPr>
              <w:t>第4.5.3条</w:t>
            </w:r>
          </w:p>
        </w:tc>
        <w:tc>
          <w:tcPr>
            <w:tcW w:w="709" w:type="dxa"/>
            <w:tcBorders>
              <w:top w:val="single" w:color="auto" w:sz="4" w:space="0"/>
              <w:left w:val="single" w:color="auto" w:sz="4" w:space="0"/>
              <w:bottom w:val="single" w:color="auto" w:sz="4" w:space="0"/>
              <w:right w:val="single" w:color="auto" w:sz="4" w:space="0"/>
            </w:tcBorders>
            <w:vAlign w:val="center"/>
          </w:tcPr>
          <w:p w14:paraId="5265D617">
            <w:pPr>
              <w:spacing w:after="0" w:line="240" w:lineRule="auto"/>
              <w:rPr>
                <w:rFonts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5EC0C468">
            <w:pPr>
              <w:spacing w:after="0" w:line="240" w:lineRule="auto"/>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2B4B3592">
            <w:pPr>
              <w:spacing w:after="0" w:line="240" w:lineRule="auto"/>
              <w:rPr>
                <w:rFonts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358CE297">
            <w:pPr>
              <w:spacing w:after="0" w:line="240" w:lineRule="auto"/>
              <w:rPr>
                <w:rFonts w:cs="宋体"/>
              </w:rPr>
            </w:pPr>
            <w:r>
              <w:rPr>
                <w:rFonts w:hint="eastAsia" w:cs="宋体"/>
              </w:rPr>
              <w:t>－</w:t>
            </w:r>
          </w:p>
        </w:tc>
      </w:tr>
      <w:tr w14:paraId="07802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left w:val="single" w:color="auto" w:sz="8" w:space="0"/>
              <w:right w:val="single" w:color="auto" w:sz="4" w:space="0"/>
            </w:tcBorders>
            <w:vAlign w:val="center"/>
          </w:tcPr>
          <w:p w14:paraId="56AA2004">
            <w:pPr>
              <w:spacing w:after="0" w:line="240" w:lineRule="auto"/>
              <w:rPr>
                <w:rFonts w:cs="宋体"/>
              </w:rPr>
            </w:pPr>
            <w:r>
              <w:rPr>
                <w:rFonts w:hint="eastAsia" w:cs="宋体"/>
              </w:rPr>
              <w:t>10</w:t>
            </w:r>
          </w:p>
        </w:tc>
        <w:tc>
          <w:tcPr>
            <w:tcW w:w="2653" w:type="dxa"/>
            <w:gridSpan w:val="3"/>
            <w:tcBorders>
              <w:left w:val="single" w:color="auto" w:sz="4" w:space="0"/>
              <w:right w:val="single" w:color="auto" w:sz="4" w:space="0"/>
            </w:tcBorders>
            <w:vAlign w:val="center"/>
          </w:tcPr>
          <w:p w14:paraId="1A6AFD86">
            <w:pPr>
              <w:spacing w:after="0" w:line="240" w:lineRule="auto"/>
              <w:rPr>
                <w:rFonts w:cs="宋体"/>
              </w:rPr>
            </w:pPr>
            <w:r>
              <w:rPr>
                <w:rFonts w:hint="eastAsia" w:cs="宋体"/>
              </w:rPr>
              <w:t>非金属夹杂物</w:t>
            </w:r>
          </w:p>
        </w:tc>
        <w:tc>
          <w:tcPr>
            <w:tcW w:w="1417" w:type="dxa"/>
            <w:tcBorders>
              <w:top w:val="single" w:color="auto" w:sz="4" w:space="0"/>
              <w:left w:val="single" w:color="auto" w:sz="4" w:space="0"/>
              <w:bottom w:val="single" w:color="auto" w:sz="4" w:space="0"/>
              <w:right w:val="single" w:color="auto" w:sz="4" w:space="0"/>
            </w:tcBorders>
            <w:vAlign w:val="center"/>
          </w:tcPr>
          <w:p w14:paraId="6AEF8E10">
            <w:pPr>
              <w:spacing w:after="0" w:line="240" w:lineRule="auto"/>
              <w:rPr>
                <w:rFonts w:cs="宋体"/>
              </w:rPr>
            </w:pPr>
            <w:r>
              <w:rPr>
                <w:rFonts w:hint="eastAsia" w:cs="宋体"/>
              </w:rPr>
              <w:t>TB/T 1400.2-2018</w:t>
            </w:r>
          </w:p>
          <w:p w14:paraId="4A6B80C4">
            <w:pPr>
              <w:spacing w:after="0" w:line="240" w:lineRule="auto"/>
              <w:rPr>
                <w:rFonts w:cs="宋体"/>
              </w:rPr>
            </w:pPr>
            <w:r>
              <w:rPr>
                <w:rFonts w:hint="eastAsia" w:cs="宋体"/>
              </w:rPr>
              <w:t>第4.5.1条</w:t>
            </w:r>
          </w:p>
        </w:tc>
        <w:tc>
          <w:tcPr>
            <w:tcW w:w="1559" w:type="dxa"/>
            <w:tcBorders>
              <w:top w:val="single" w:color="auto" w:sz="4" w:space="0"/>
              <w:left w:val="single" w:color="auto" w:sz="4" w:space="0"/>
              <w:bottom w:val="single" w:color="auto" w:sz="4" w:space="0"/>
              <w:right w:val="single" w:color="auto" w:sz="4" w:space="0"/>
            </w:tcBorders>
            <w:vAlign w:val="center"/>
          </w:tcPr>
          <w:p w14:paraId="222D1EC9">
            <w:pPr>
              <w:spacing w:after="0" w:line="240" w:lineRule="auto"/>
              <w:rPr>
                <w:rFonts w:cs="宋体"/>
              </w:rPr>
            </w:pPr>
            <w:r>
              <w:rPr>
                <w:rFonts w:hint="eastAsia" w:cs="宋体"/>
              </w:rPr>
              <w:t>TB/T 1400.2-2018</w:t>
            </w:r>
          </w:p>
          <w:p w14:paraId="64487D0D">
            <w:pPr>
              <w:spacing w:after="0" w:line="240" w:lineRule="auto"/>
              <w:rPr>
                <w:rFonts w:cs="宋体"/>
              </w:rPr>
            </w:pPr>
            <w:r>
              <w:rPr>
                <w:rFonts w:hint="eastAsia" w:cs="宋体"/>
              </w:rPr>
              <w:t>第4.5.3条</w:t>
            </w:r>
          </w:p>
        </w:tc>
        <w:tc>
          <w:tcPr>
            <w:tcW w:w="709" w:type="dxa"/>
            <w:tcBorders>
              <w:top w:val="single" w:color="auto" w:sz="4" w:space="0"/>
              <w:left w:val="single" w:color="auto" w:sz="4" w:space="0"/>
              <w:bottom w:val="single" w:color="auto" w:sz="4" w:space="0"/>
              <w:right w:val="single" w:color="auto" w:sz="4" w:space="0"/>
            </w:tcBorders>
            <w:vAlign w:val="center"/>
          </w:tcPr>
          <w:p w14:paraId="202229A8">
            <w:pPr>
              <w:spacing w:after="0" w:line="240" w:lineRule="auto"/>
              <w:rPr>
                <w:rFonts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454E7B79">
            <w:pPr>
              <w:spacing w:after="0" w:line="240" w:lineRule="auto"/>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788B5418">
            <w:pPr>
              <w:spacing w:after="0" w:line="240" w:lineRule="auto"/>
              <w:rPr>
                <w:rFonts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786009B3">
            <w:pPr>
              <w:spacing w:after="0" w:line="240" w:lineRule="auto"/>
              <w:rPr>
                <w:rFonts w:cs="宋体"/>
              </w:rPr>
            </w:pPr>
            <w:r>
              <w:rPr>
                <w:rFonts w:hint="eastAsia" w:cs="宋体"/>
              </w:rPr>
              <w:t>－</w:t>
            </w:r>
          </w:p>
        </w:tc>
      </w:tr>
      <w:tr w14:paraId="5EE95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left w:val="single" w:color="auto" w:sz="8" w:space="0"/>
              <w:bottom w:val="single" w:color="auto" w:sz="8" w:space="0"/>
              <w:right w:val="single" w:color="auto" w:sz="4" w:space="0"/>
            </w:tcBorders>
            <w:vAlign w:val="center"/>
          </w:tcPr>
          <w:p w14:paraId="22DB0BC2">
            <w:pPr>
              <w:spacing w:after="0" w:line="240" w:lineRule="auto"/>
              <w:rPr>
                <w:rFonts w:cs="宋体"/>
              </w:rPr>
            </w:pPr>
            <w:r>
              <w:rPr>
                <w:rFonts w:hint="eastAsia" w:cs="宋体"/>
              </w:rPr>
              <w:t>11</w:t>
            </w:r>
          </w:p>
        </w:tc>
        <w:tc>
          <w:tcPr>
            <w:tcW w:w="2653" w:type="dxa"/>
            <w:gridSpan w:val="3"/>
            <w:tcBorders>
              <w:left w:val="single" w:color="auto" w:sz="4" w:space="0"/>
              <w:bottom w:val="single" w:color="auto" w:sz="8" w:space="0"/>
              <w:right w:val="single" w:color="auto" w:sz="4" w:space="0"/>
            </w:tcBorders>
            <w:vAlign w:val="center"/>
          </w:tcPr>
          <w:p w14:paraId="0F098E8F">
            <w:pPr>
              <w:spacing w:after="0" w:line="240" w:lineRule="auto"/>
              <w:rPr>
                <w:rFonts w:cs="宋体"/>
              </w:rPr>
            </w:pPr>
            <w:r>
              <w:rPr>
                <w:rFonts w:cs="宋体"/>
              </w:rPr>
              <w:t>低倍组织</w:t>
            </w:r>
          </w:p>
        </w:tc>
        <w:tc>
          <w:tcPr>
            <w:tcW w:w="1417" w:type="dxa"/>
            <w:tcBorders>
              <w:top w:val="single" w:color="auto" w:sz="4" w:space="0"/>
              <w:left w:val="single" w:color="auto" w:sz="4" w:space="0"/>
              <w:bottom w:val="single" w:color="auto" w:sz="8" w:space="0"/>
              <w:right w:val="single" w:color="auto" w:sz="4" w:space="0"/>
            </w:tcBorders>
            <w:vAlign w:val="center"/>
          </w:tcPr>
          <w:p w14:paraId="5723B4AE">
            <w:pPr>
              <w:spacing w:after="0" w:line="240" w:lineRule="auto"/>
              <w:rPr>
                <w:rFonts w:cs="宋体"/>
              </w:rPr>
            </w:pPr>
            <w:r>
              <w:rPr>
                <w:rFonts w:hint="eastAsia" w:cs="宋体"/>
              </w:rPr>
              <w:t>TB/T 1400.2-2018</w:t>
            </w:r>
          </w:p>
          <w:p w14:paraId="2FB18A4F">
            <w:pPr>
              <w:spacing w:after="0" w:line="240" w:lineRule="auto"/>
              <w:rPr>
                <w:rFonts w:cs="宋体"/>
              </w:rPr>
            </w:pPr>
            <w:r>
              <w:rPr>
                <w:rFonts w:hint="eastAsia" w:cs="宋体"/>
              </w:rPr>
              <w:t>第4.6.1条</w:t>
            </w:r>
          </w:p>
        </w:tc>
        <w:tc>
          <w:tcPr>
            <w:tcW w:w="1559" w:type="dxa"/>
            <w:tcBorders>
              <w:top w:val="single" w:color="auto" w:sz="4" w:space="0"/>
              <w:left w:val="single" w:color="auto" w:sz="4" w:space="0"/>
              <w:bottom w:val="single" w:color="auto" w:sz="8" w:space="0"/>
              <w:right w:val="single" w:color="auto" w:sz="4" w:space="0"/>
            </w:tcBorders>
            <w:vAlign w:val="center"/>
          </w:tcPr>
          <w:p w14:paraId="18D9B182">
            <w:pPr>
              <w:spacing w:after="0" w:line="240" w:lineRule="auto"/>
              <w:rPr>
                <w:rFonts w:cs="宋体"/>
              </w:rPr>
            </w:pPr>
            <w:r>
              <w:rPr>
                <w:rFonts w:hint="eastAsia" w:cs="宋体"/>
              </w:rPr>
              <w:t>TB/T 1400.2-2018</w:t>
            </w:r>
          </w:p>
          <w:p w14:paraId="7BBDA553">
            <w:pPr>
              <w:spacing w:after="0" w:line="240" w:lineRule="auto"/>
              <w:rPr>
                <w:rFonts w:cs="宋体"/>
              </w:rPr>
            </w:pPr>
            <w:r>
              <w:rPr>
                <w:rFonts w:hint="eastAsia" w:cs="宋体"/>
              </w:rPr>
              <w:t>第4.6.3条</w:t>
            </w:r>
          </w:p>
        </w:tc>
        <w:tc>
          <w:tcPr>
            <w:tcW w:w="709" w:type="dxa"/>
            <w:tcBorders>
              <w:top w:val="single" w:color="auto" w:sz="4" w:space="0"/>
              <w:left w:val="single" w:color="auto" w:sz="4" w:space="0"/>
              <w:bottom w:val="single" w:color="auto" w:sz="8" w:space="0"/>
              <w:right w:val="single" w:color="auto" w:sz="4" w:space="0"/>
            </w:tcBorders>
            <w:vAlign w:val="center"/>
          </w:tcPr>
          <w:p w14:paraId="39A3788B">
            <w:pPr>
              <w:spacing w:after="0" w:line="240" w:lineRule="auto"/>
              <w:rPr>
                <w:rFonts w:cs="宋体"/>
              </w:rPr>
            </w:pPr>
            <w:r>
              <w:rPr>
                <w:rFonts w:hint="eastAsia" w:cs="宋体"/>
              </w:rPr>
              <w:t>√</w:t>
            </w:r>
          </w:p>
        </w:tc>
        <w:tc>
          <w:tcPr>
            <w:tcW w:w="851" w:type="dxa"/>
            <w:tcBorders>
              <w:top w:val="single" w:color="auto" w:sz="4" w:space="0"/>
              <w:left w:val="single" w:color="auto" w:sz="4" w:space="0"/>
              <w:bottom w:val="single" w:color="auto" w:sz="8" w:space="0"/>
              <w:right w:val="single" w:color="auto" w:sz="4" w:space="0"/>
            </w:tcBorders>
            <w:vAlign w:val="center"/>
          </w:tcPr>
          <w:p w14:paraId="20B63C41">
            <w:pPr>
              <w:spacing w:after="0" w:line="240" w:lineRule="auto"/>
              <w:rPr>
                <w:rFonts w:cs="宋体"/>
              </w:rPr>
            </w:pPr>
            <w:r>
              <w:rPr>
                <w:rFonts w:hint="eastAsia" w:cs="宋体"/>
              </w:rPr>
              <w:t>√</w:t>
            </w:r>
          </w:p>
        </w:tc>
        <w:tc>
          <w:tcPr>
            <w:tcW w:w="850" w:type="dxa"/>
            <w:tcBorders>
              <w:top w:val="single" w:color="auto" w:sz="4" w:space="0"/>
              <w:left w:val="single" w:color="auto" w:sz="4" w:space="0"/>
              <w:bottom w:val="single" w:color="auto" w:sz="8" w:space="0"/>
              <w:right w:val="single" w:color="auto" w:sz="4" w:space="0"/>
            </w:tcBorders>
            <w:vAlign w:val="center"/>
          </w:tcPr>
          <w:p w14:paraId="1AD69BCC">
            <w:pPr>
              <w:spacing w:after="0" w:line="240" w:lineRule="auto"/>
              <w:rPr>
                <w:rFonts w:cs="宋体"/>
              </w:rPr>
            </w:pPr>
            <w:r>
              <w:rPr>
                <w:rFonts w:hint="eastAsia" w:cs="宋体"/>
              </w:rPr>
              <w:t>√</w:t>
            </w:r>
          </w:p>
        </w:tc>
        <w:tc>
          <w:tcPr>
            <w:tcW w:w="673" w:type="dxa"/>
            <w:tcBorders>
              <w:top w:val="single" w:color="auto" w:sz="4" w:space="0"/>
              <w:left w:val="single" w:color="auto" w:sz="4" w:space="0"/>
              <w:bottom w:val="single" w:color="auto" w:sz="8" w:space="0"/>
              <w:right w:val="single" w:color="auto" w:sz="8" w:space="0"/>
            </w:tcBorders>
            <w:vAlign w:val="center"/>
          </w:tcPr>
          <w:p w14:paraId="2D63B610">
            <w:pPr>
              <w:spacing w:after="0" w:line="240" w:lineRule="auto"/>
              <w:rPr>
                <w:rFonts w:cs="宋体"/>
              </w:rPr>
            </w:pPr>
            <w:r>
              <w:rPr>
                <w:rFonts w:hint="eastAsia" w:cs="宋体"/>
              </w:rPr>
              <w:t>－</w:t>
            </w:r>
          </w:p>
        </w:tc>
      </w:tr>
    </w:tbl>
    <w:p w14:paraId="4B10DFC4">
      <w:pPr>
        <w:pStyle w:val="31"/>
        <w:spacing w:before="156" w:beforeLines="50" w:after="156" w:afterLines="50"/>
        <w:ind w:firstLine="0" w:firstLineChars="0"/>
        <w:jc w:val="center"/>
        <w:rPr>
          <w:rFonts w:ascii="黑体" w:hAnsi="黑体" w:eastAsia="黑体"/>
        </w:rPr>
      </w:pPr>
      <w:r>
        <w:rPr>
          <w:rFonts w:hint="eastAsia" w:ascii="黑体" w:hAnsi="黑体" w:eastAsia="黑体"/>
        </w:rPr>
        <w:t>表 6  检验内容、要求及方法（续）</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873"/>
        <w:gridCol w:w="2165"/>
        <w:gridCol w:w="1562"/>
        <w:gridCol w:w="1562"/>
        <w:gridCol w:w="775"/>
        <w:gridCol w:w="708"/>
        <w:gridCol w:w="708"/>
        <w:gridCol w:w="674"/>
      </w:tblGrid>
      <w:tr w14:paraId="4B770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284" w:type="pct"/>
            <w:tcBorders>
              <w:top w:val="single" w:color="auto" w:sz="8" w:space="0"/>
              <w:left w:val="single" w:color="auto" w:sz="8" w:space="0"/>
              <w:bottom w:val="single" w:color="auto" w:sz="8" w:space="0"/>
              <w:right w:val="single" w:color="auto" w:sz="4" w:space="0"/>
            </w:tcBorders>
            <w:vAlign w:val="center"/>
          </w:tcPr>
          <w:p w14:paraId="64B2A040">
            <w:pPr>
              <w:spacing w:after="0" w:line="240" w:lineRule="auto"/>
              <w:rPr>
                <w:rFonts w:cs="宋体"/>
              </w:rPr>
            </w:pPr>
            <w:r>
              <w:rPr>
                <w:rFonts w:hint="eastAsia" w:cs="宋体"/>
              </w:rPr>
              <w:t>序号</w:t>
            </w:r>
          </w:p>
        </w:tc>
        <w:tc>
          <w:tcPr>
            <w:tcW w:w="1587" w:type="pct"/>
            <w:gridSpan w:val="2"/>
            <w:tcBorders>
              <w:top w:val="single" w:color="auto" w:sz="8" w:space="0"/>
              <w:left w:val="single" w:color="auto" w:sz="4" w:space="0"/>
              <w:bottom w:val="single" w:color="auto" w:sz="8" w:space="0"/>
              <w:right w:val="single" w:color="auto" w:sz="4" w:space="0"/>
            </w:tcBorders>
            <w:vAlign w:val="center"/>
          </w:tcPr>
          <w:p w14:paraId="18A4D9FE">
            <w:pPr>
              <w:spacing w:after="0" w:line="240" w:lineRule="auto"/>
              <w:rPr>
                <w:rFonts w:cs="宋体"/>
              </w:rPr>
            </w:pPr>
            <w:r>
              <w:rPr>
                <w:rFonts w:hint="eastAsia" w:cs="宋体"/>
              </w:rPr>
              <w:t>检验项目</w:t>
            </w:r>
          </w:p>
        </w:tc>
        <w:tc>
          <w:tcPr>
            <w:tcW w:w="816" w:type="pct"/>
            <w:tcBorders>
              <w:top w:val="single" w:color="auto" w:sz="8" w:space="0"/>
              <w:left w:val="single" w:color="auto" w:sz="4" w:space="0"/>
              <w:bottom w:val="single" w:color="auto" w:sz="8" w:space="0"/>
              <w:right w:val="single" w:color="auto" w:sz="4" w:space="0"/>
            </w:tcBorders>
            <w:vAlign w:val="center"/>
          </w:tcPr>
          <w:p w14:paraId="086FF875">
            <w:pPr>
              <w:spacing w:after="0" w:line="240" w:lineRule="auto"/>
              <w:rPr>
                <w:rFonts w:cs="宋体"/>
              </w:rPr>
            </w:pPr>
            <w:r>
              <w:rPr>
                <w:rFonts w:hint="eastAsia" w:cs="宋体"/>
              </w:rPr>
              <w:t>技术要求</w:t>
            </w:r>
          </w:p>
        </w:tc>
        <w:tc>
          <w:tcPr>
            <w:tcW w:w="816" w:type="pct"/>
            <w:tcBorders>
              <w:top w:val="single" w:color="auto" w:sz="8" w:space="0"/>
              <w:left w:val="single" w:color="auto" w:sz="4" w:space="0"/>
              <w:bottom w:val="single" w:color="auto" w:sz="8" w:space="0"/>
              <w:right w:val="single" w:color="auto" w:sz="4" w:space="0"/>
            </w:tcBorders>
            <w:vAlign w:val="center"/>
          </w:tcPr>
          <w:p w14:paraId="4D29A212">
            <w:pPr>
              <w:spacing w:after="0" w:line="240" w:lineRule="auto"/>
              <w:rPr>
                <w:rFonts w:cs="宋体"/>
              </w:rPr>
            </w:pPr>
            <w:r>
              <w:rPr>
                <w:rFonts w:hint="eastAsia" w:cs="宋体"/>
              </w:rPr>
              <w:t>试验方法</w:t>
            </w:r>
          </w:p>
        </w:tc>
        <w:tc>
          <w:tcPr>
            <w:tcW w:w="405" w:type="pct"/>
            <w:tcBorders>
              <w:top w:val="single" w:color="auto" w:sz="8" w:space="0"/>
              <w:left w:val="single" w:color="auto" w:sz="4" w:space="0"/>
              <w:bottom w:val="single" w:color="auto" w:sz="8" w:space="0"/>
              <w:right w:val="single" w:color="auto" w:sz="4" w:space="0"/>
            </w:tcBorders>
            <w:vAlign w:val="center"/>
          </w:tcPr>
          <w:p w14:paraId="77995CAC">
            <w:pPr>
              <w:spacing w:after="0" w:line="240" w:lineRule="auto"/>
              <w:rPr>
                <w:rFonts w:cs="宋体"/>
              </w:rPr>
            </w:pPr>
            <w:r>
              <w:rPr>
                <w:rFonts w:hint="eastAsia" w:cs="宋体"/>
              </w:rPr>
              <w:t>型式</w:t>
            </w:r>
          </w:p>
          <w:p w14:paraId="6CEE288A">
            <w:pPr>
              <w:spacing w:after="0" w:line="240" w:lineRule="auto"/>
              <w:rPr>
                <w:rFonts w:cs="宋体"/>
              </w:rPr>
            </w:pPr>
            <w:r>
              <w:rPr>
                <w:rFonts w:hint="eastAsia" w:cs="宋体"/>
              </w:rPr>
              <w:t>检验</w:t>
            </w:r>
          </w:p>
        </w:tc>
        <w:tc>
          <w:tcPr>
            <w:tcW w:w="370" w:type="pct"/>
            <w:tcBorders>
              <w:top w:val="single" w:color="auto" w:sz="8" w:space="0"/>
              <w:left w:val="single" w:color="auto" w:sz="4" w:space="0"/>
              <w:bottom w:val="single" w:color="auto" w:sz="8" w:space="0"/>
              <w:right w:val="single" w:color="auto" w:sz="4" w:space="0"/>
            </w:tcBorders>
            <w:vAlign w:val="center"/>
          </w:tcPr>
          <w:p w14:paraId="2E59D571">
            <w:pPr>
              <w:spacing w:after="0" w:line="240" w:lineRule="auto"/>
              <w:rPr>
                <w:rFonts w:cs="宋体"/>
              </w:rPr>
            </w:pPr>
            <w:r>
              <w:rPr>
                <w:rFonts w:hint="eastAsia" w:cs="宋体"/>
              </w:rPr>
              <w:t>重要性能项目</w:t>
            </w:r>
          </w:p>
        </w:tc>
        <w:tc>
          <w:tcPr>
            <w:tcW w:w="370" w:type="pct"/>
            <w:tcBorders>
              <w:top w:val="single" w:color="auto" w:sz="8" w:space="0"/>
              <w:left w:val="single" w:color="auto" w:sz="4" w:space="0"/>
              <w:bottom w:val="single" w:color="auto" w:sz="8" w:space="0"/>
              <w:right w:val="single" w:color="auto" w:sz="4" w:space="0"/>
            </w:tcBorders>
            <w:vAlign w:val="center"/>
          </w:tcPr>
          <w:p w14:paraId="3636E77C">
            <w:pPr>
              <w:spacing w:after="0" w:line="240" w:lineRule="auto"/>
              <w:rPr>
                <w:rFonts w:cs="宋体"/>
              </w:rPr>
            </w:pPr>
            <w:r>
              <w:rPr>
                <w:rFonts w:hint="eastAsia" w:cs="宋体"/>
              </w:rPr>
              <w:t>监督</w:t>
            </w:r>
          </w:p>
          <w:p w14:paraId="2FE3D9F5">
            <w:pPr>
              <w:spacing w:after="0" w:line="240" w:lineRule="auto"/>
              <w:rPr>
                <w:rFonts w:cs="宋体"/>
              </w:rPr>
            </w:pPr>
            <w:r>
              <w:rPr>
                <w:rFonts w:hint="eastAsia" w:cs="宋体"/>
              </w:rPr>
              <w:t>检测</w:t>
            </w:r>
          </w:p>
        </w:tc>
        <w:tc>
          <w:tcPr>
            <w:tcW w:w="352" w:type="pct"/>
            <w:tcBorders>
              <w:top w:val="single" w:color="auto" w:sz="8" w:space="0"/>
              <w:left w:val="single" w:color="auto" w:sz="4" w:space="0"/>
              <w:bottom w:val="single" w:color="auto" w:sz="8" w:space="0"/>
              <w:right w:val="single" w:color="auto" w:sz="8" w:space="0"/>
            </w:tcBorders>
            <w:vAlign w:val="center"/>
          </w:tcPr>
          <w:p w14:paraId="4B6AA5B5">
            <w:pPr>
              <w:spacing w:after="0" w:line="240" w:lineRule="auto"/>
              <w:rPr>
                <w:rFonts w:cs="宋体"/>
              </w:rPr>
            </w:pPr>
            <w:r>
              <w:rPr>
                <w:rFonts w:hint="eastAsia" w:cs="宋体"/>
              </w:rPr>
              <w:t>现场</w:t>
            </w:r>
            <w:r>
              <w:rPr>
                <w:rFonts w:hint="eastAsia" w:cs="宋体"/>
              </w:rPr>
              <w:br w:type="textWrapping"/>
            </w:r>
            <w:r>
              <w:rPr>
                <w:rFonts w:hint="eastAsia" w:cs="宋体"/>
              </w:rPr>
              <w:t>检查</w:t>
            </w:r>
          </w:p>
        </w:tc>
      </w:tr>
      <w:tr w14:paraId="416C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1" w:hRule="exact"/>
          <w:jc w:val="center"/>
        </w:trPr>
        <w:tc>
          <w:tcPr>
            <w:tcW w:w="284" w:type="pct"/>
            <w:tcBorders>
              <w:left w:val="single" w:color="auto" w:sz="8" w:space="0"/>
              <w:right w:val="single" w:color="auto" w:sz="4" w:space="0"/>
            </w:tcBorders>
            <w:vAlign w:val="center"/>
          </w:tcPr>
          <w:p w14:paraId="4FB4EB55">
            <w:pPr>
              <w:spacing w:after="0" w:line="240" w:lineRule="auto"/>
              <w:rPr>
                <w:rFonts w:cs="宋体"/>
              </w:rPr>
            </w:pPr>
            <w:r>
              <w:rPr>
                <w:rFonts w:hint="eastAsia" w:cs="宋体"/>
              </w:rPr>
              <w:t>12</w:t>
            </w:r>
          </w:p>
        </w:tc>
        <w:tc>
          <w:tcPr>
            <w:tcW w:w="1587" w:type="pct"/>
            <w:gridSpan w:val="2"/>
            <w:tcBorders>
              <w:left w:val="single" w:color="auto" w:sz="4" w:space="0"/>
              <w:right w:val="single" w:color="auto" w:sz="4" w:space="0"/>
            </w:tcBorders>
            <w:vAlign w:val="center"/>
          </w:tcPr>
          <w:p w14:paraId="0AD8EC42">
            <w:pPr>
              <w:spacing w:after="0" w:line="240" w:lineRule="auto"/>
              <w:rPr>
                <w:rFonts w:cs="宋体"/>
              </w:rPr>
            </w:pPr>
            <w:r>
              <w:rPr>
                <w:rFonts w:cs="宋体"/>
              </w:rPr>
              <w:t>落锤检验</w:t>
            </w:r>
          </w:p>
        </w:tc>
        <w:tc>
          <w:tcPr>
            <w:tcW w:w="816" w:type="pct"/>
            <w:tcBorders>
              <w:top w:val="single" w:color="auto" w:sz="4" w:space="0"/>
              <w:left w:val="single" w:color="auto" w:sz="4" w:space="0"/>
              <w:bottom w:val="single" w:color="auto" w:sz="4" w:space="0"/>
              <w:right w:val="single" w:color="auto" w:sz="4" w:space="0"/>
            </w:tcBorders>
            <w:vAlign w:val="center"/>
          </w:tcPr>
          <w:p w14:paraId="3EAB2C85">
            <w:pPr>
              <w:spacing w:after="0" w:line="240" w:lineRule="auto"/>
              <w:rPr>
                <w:rFonts w:cs="宋体"/>
              </w:rPr>
            </w:pPr>
            <w:r>
              <w:rPr>
                <w:rFonts w:hint="eastAsia" w:cs="宋体"/>
              </w:rPr>
              <w:t>TB/T 1400.2-2018</w:t>
            </w:r>
          </w:p>
          <w:p w14:paraId="5C1E0A2B">
            <w:pPr>
              <w:spacing w:after="0" w:line="240" w:lineRule="auto"/>
              <w:rPr>
                <w:rFonts w:cs="宋体"/>
              </w:rPr>
            </w:pPr>
            <w:r>
              <w:rPr>
                <w:rFonts w:hint="eastAsia" w:cs="宋体"/>
              </w:rPr>
              <w:t>第4.4.1.1条</w:t>
            </w:r>
          </w:p>
        </w:tc>
        <w:tc>
          <w:tcPr>
            <w:tcW w:w="816" w:type="pct"/>
            <w:tcBorders>
              <w:top w:val="single" w:color="auto" w:sz="4" w:space="0"/>
              <w:left w:val="single" w:color="auto" w:sz="4" w:space="0"/>
              <w:bottom w:val="single" w:color="auto" w:sz="4" w:space="0"/>
              <w:right w:val="single" w:color="auto" w:sz="4" w:space="0"/>
            </w:tcBorders>
            <w:vAlign w:val="center"/>
          </w:tcPr>
          <w:p w14:paraId="1E073450">
            <w:pPr>
              <w:spacing w:after="0" w:line="240" w:lineRule="auto"/>
              <w:rPr>
                <w:rFonts w:cs="宋体"/>
              </w:rPr>
            </w:pPr>
            <w:r>
              <w:rPr>
                <w:rFonts w:hint="eastAsia" w:cs="宋体"/>
              </w:rPr>
              <w:t>TB/T 1400.2-2018</w:t>
            </w:r>
          </w:p>
          <w:p w14:paraId="114EA60E">
            <w:pPr>
              <w:spacing w:after="0" w:line="240" w:lineRule="auto"/>
              <w:rPr>
                <w:rFonts w:cs="宋体"/>
              </w:rPr>
            </w:pPr>
            <w:r>
              <w:rPr>
                <w:rFonts w:hint="eastAsia" w:cs="宋体"/>
              </w:rPr>
              <w:t>第4.4.1.2条</w:t>
            </w:r>
          </w:p>
        </w:tc>
        <w:tc>
          <w:tcPr>
            <w:tcW w:w="405" w:type="pct"/>
            <w:tcBorders>
              <w:top w:val="single" w:color="auto" w:sz="4" w:space="0"/>
              <w:left w:val="single" w:color="auto" w:sz="4" w:space="0"/>
              <w:bottom w:val="single" w:color="auto" w:sz="4" w:space="0"/>
              <w:right w:val="single" w:color="auto" w:sz="4" w:space="0"/>
            </w:tcBorders>
            <w:vAlign w:val="center"/>
          </w:tcPr>
          <w:p w14:paraId="632459F7">
            <w:pPr>
              <w:spacing w:after="0" w:line="240" w:lineRule="auto"/>
              <w:rPr>
                <w:rFonts w:cs="宋体"/>
              </w:rPr>
            </w:pPr>
            <w:r>
              <w:rPr>
                <w:rFonts w:hint="eastAsia" w:cs="宋体"/>
              </w:rPr>
              <w:t>√</w:t>
            </w:r>
          </w:p>
        </w:tc>
        <w:tc>
          <w:tcPr>
            <w:tcW w:w="370" w:type="pct"/>
            <w:tcBorders>
              <w:top w:val="single" w:color="auto" w:sz="4" w:space="0"/>
              <w:left w:val="single" w:color="auto" w:sz="4" w:space="0"/>
              <w:bottom w:val="single" w:color="auto" w:sz="4" w:space="0"/>
              <w:right w:val="single" w:color="auto" w:sz="4" w:space="0"/>
            </w:tcBorders>
            <w:vAlign w:val="center"/>
          </w:tcPr>
          <w:p w14:paraId="7FAF46B0">
            <w:pPr>
              <w:spacing w:after="0" w:line="240" w:lineRule="auto"/>
              <w:rPr>
                <w:rFonts w:cs="宋体"/>
              </w:rPr>
            </w:pPr>
            <w:r>
              <w:rPr>
                <w:rFonts w:hint="eastAsia" w:cs="宋体"/>
              </w:rPr>
              <w:t>－</w:t>
            </w:r>
          </w:p>
        </w:tc>
        <w:tc>
          <w:tcPr>
            <w:tcW w:w="370" w:type="pct"/>
            <w:tcBorders>
              <w:top w:val="single" w:color="auto" w:sz="4" w:space="0"/>
              <w:left w:val="single" w:color="auto" w:sz="4" w:space="0"/>
              <w:bottom w:val="single" w:color="auto" w:sz="4" w:space="0"/>
              <w:right w:val="single" w:color="auto" w:sz="4" w:space="0"/>
            </w:tcBorders>
            <w:vAlign w:val="center"/>
          </w:tcPr>
          <w:p w14:paraId="180D8619">
            <w:pPr>
              <w:spacing w:after="0" w:line="240" w:lineRule="auto"/>
              <w:rPr>
                <w:rFonts w:cs="宋体"/>
              </w:rPr>
            </w:pPr>
            <w:r>
              <w:rPr>
                <w:rFonts w:hint="eastAsia" w:cs="宋体"/>
              </w:rPr>
              <w:t>－</w:t>
            </w:r>
          </w:p>
        </w:tc>
        <w:tc>
          <w:tcPr>
            <w:tcW w:w="352" w:type="pct"/>
            <w:tcBorders>
              <w:top w:val="single" w:color="auto" w:sz="4" w:space="0"/>
              <w:left w:val="single" w:color="auto" w:sz="4" w:space="0"/>
              <w:bottom w:val="single" w:color="auto" w:sz="4" w:space="0"/>
              <w:right w:val="single" w:color="auto" w:sz="8" w:space="0"/>
            </w:tcBorders>
            <w:vAlign w:val="center"/>
          </w:tcPr>
          <w:p w14:paraId="0971335B">
            <w:pPr>
              <w:spacing w:after="0" w:line="240" w:lineRule="auto"/>
              <w:rPr>
                <w:rFonts w:cs="宋体"/>
              </w:rPr>
            </w:pPr>
            <w:r>
              <w:rPr>
                <w:rFonts w:hint="eastAsia" w:cs="宋体"/>
              </w:rPr>
              <w:t>－</w:t>
            </w:r>
          </w:p>
        </w:tc>
      </w:tr>
      <w:tr w14:paraId="6E5F2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exact"/>
          <w:jc w:val="center"/>
        </w:trPr>
        <w:tc>
          <w:tcPr>
            <w:tcW w:w="284" w:type="pct"/>
            <w:tcBorders>
              <w:left w:val="single" w:color="auto" w:sz="8" w:space="0"/>
              <w:right w:val="single" w:color="auto" w:sz="4" w:space="0"/>
            </w:tcBorders>
            <w:vAlign w:val="center"/>
          </w:tcPr>
          <w:p w14:paraId="7DFB6AF5">
            <w:pPr>
              <w:spacing w:after="0" w:line="240" w:lineRule="auto"/>
              <w:rPr>
                <w:rFonts w:cs="宋体"/>
              </w:rPr>
            </w:pPr>
            <w:r>
              <w:rPr>
                <w:rFonts w:hint="eastAsia" w:cs="宋体"/>
              </w:rPr>
              <w:t>13</w:t>
            </w:r>
          </w:p>
        </w:tc>
        <w:tc>
          <w:tcPr>
            <w:tcW w:w="1587" w:type="pct"/>
            <w:gridSpan w:val="2"/>
            <w:tcBorders>
              <w:left w:val="single" w:color="auto" w:sz="4" w:space="0"/>
              <w:right w:val="single" w:color="auto" w:sz="4" w:space="0"/>
            </w:tcBorders>
            <w:vAlign w:val="center"/>
          </w:tcPr>
          <w:p w14:paraId="72B73788">
            <w:pPr>
              <w:spacing w:after="0" w:line="240" w:lineRule="auto"/>
              <w:rPr>
                <w:rFonts w:cs="宋体"/>
              </w:rPr>
            </w:pPr>
            <w:r>
              <w:rPr>
                <w:rFonts w:hint="eastAsia" w:cs="宋体"/>
              </w:rPr>
              <w:t>内部完好性</w:t>
            </w:r>
          </w:p>
        </w:tc>
        <w:tc>
          <w:tcPr>
            <w:tcW w:w="816" w:type="pct"/>
            <w:tcBorders>
              <w:top w:val="single" w:color="auto" w:sz="4" w:space="0"/>
              <w:left w:val="single" w:color="auto" w:sz="4" w:space="0"/>
              <w:bottom w:val="single" w:color="auto" w:sz="4" w:space="0"/>
              <w:right w:val="single" w:color="auto" w:sz="4" w:space="0"/>
            </w:tcBorders>
            <w:vAlign w:val="center"/>
          </w:tcPr>
          <w:p w14:paraId="06A99B58">
            <w:pPr>
              <w:spacing w:after="0" w:line="240" w:lineRule="auto"/>
              <w:rPr>
                <w:rFonts w:cs="宋体"/>
              </w:rPr>
            </w:pPr>
            <w:r>
              <w:rPr>
                <w:rFonts w:hint="eastAsia" w:cs="宋体"/>
              </w:rPr>
              <w:t>TB/T 1400.2-2018</w:t>
            </w:r>
          </w:p>
          <w:p w14:paraId="102669C7">
            <w:pPr>
              <w:spacing w:after="0" w:line="240" w:lineRule="auto"/>
              <w:rPr>
                <w:rFonts w:cs="宋体"/>
              </w:rPr>
            </w:pPr>
            <w:r>
              <w:rPr>
                <w:rFonts w:hint="eastAsia" w:cs="宋体"/>
              </w:rPr>
              <w:t>第4.7.2条</w:t>
            </w:r>
          </w:p>
        </w:tc>
        <w:tc>
          <w:tcPr>
            <w:tcW w:w="816" w:type="pct"/>
            <w:tcBorders>
              <w:top w:val="single" w:color="auto" w:sz="4" w:space="0"/>
              <w:left w:val="single" w:color="auto" w:sz="4" w:space="0"/>
              <w:bottom w:val="single" w:color="auto" w:sz="4" w:space="0"/>
              <w:right w:val="single" w:color="auto" w:sz="4" w:space="0"/>
            </w:tcBorders>
            <w:vAlign w:val="center"/>
          </w:tcPr>
          <w:p w14:paraId="424E7319">
            <w:pPr>
              <w:spacing w:after="0" w:line="240" w:lineRule="auto"/>
              <w:rPr>
                <w:rFonts w:cs="宋体"/>
              </w:rPr>
            </w:pPr>
            <w:r>
              <w:rPr>
                <w:rFonts w:hint="eastAsia" w:cs="宋体"/>
              </w:rPr>
              <w:t>TB/T 1400.2-2018</w:t>
            </w:r>
          </w:p>
          <w:p w14:paraId="6A0D2107">
            <w:pPr>
              <w:spacing w:after="0" w:line="240" w:lineRule="auto"/>
              <w:rPr>
                <w:rFonts w:cs="宋体"/>
              </w:rPr>
            </w:pPr>
            <w:r>
              <w:rPr>
                <w:rFonts w:hint="eastAsia" w:cs="宋体"/>
              </w:rPr>
              <w:t>第4.7.3条</w:t>
            </w:r>
          </w:p>
        </w:tc>
        <w:tc>
          <w:tcPr>
            <w:tcW w:w="405" w:type="pct"/>
            <w:tcBorders>
              <w:top w:val="single" w:color="auto" w:sz="4" w:space="0"/>
              <w:left w:val="single" w:color="auto" w:sz="4" w:space="0"/>
              <w:bottom w:val="single" w:color="auto" w:sz="4" w:space="0"/>
              <w:right w:val="single" w:color="auto" w:sz="4" w:space="0"/>
            </w:tcBorders>
            <w:vAlign w:val="center"/>
          </w:tcPr>
          <w:p w14:paraId="10A14A63">
            <w:pPr>
              <w:spacing w:after="0" w:line="240" w:lineRule="auto"/>
              <w:rPr>
                <w:rFonts w:cs="宋体"/>
              </w:rPr>
            </w:pPr>
            <w:r>
              <w:rPr>
                <w:rFonts w:hint="eastAsia" w:cs="宋体"/>
              </w:rPr>
              <w:t>√</w:t>
            </w:r>
          </w:p>
        </w:tc>
        <w:tc>
          <w:tcPr>
            <w:tcW w:w="370" w:type="pct"/>
            <w:tcBorders>
              <w:top w:val="single" w:color="auto" w:sz="4" w:space="0"/>
              <w:left w:val="single" w:color="auto" w:sz="4" w:space="0"/>
              <w:bottom w:val="single" w:color="auto" w:sz="4" w:space="0"/>
              <w:right w:val="single" w:color="auto" w:sz="4" w:space="0"/>
            </w:tcBorders>
            <w:vAlign w:val="center"/>
          </w:tcPr>
          <w:p w14:paraId="57A8D4A3">
            <w:pPr>
              <w:spacing w:after="0" w:line="240" w:lineRule="auto"/>
              <w:rPr>
                <w:rFonts w:cs="宋体"/>
              </w:rPr>
            </w:pPr>
            <w:r>
              <w:rPr>
                <w:rFonts w:hint="eastAsia" w:cs="宋体"/>
              </w:rPr>
              <w:t>√</w:t>
            </w:r>
          </w:p>
        </w:tc>
        <w:tc>
          <w:tcPr>
            <w:tcW w:w="370" w:type="pct"/>
            <w:tcBorders>
              <w:top w:val="single" w:color="auto" w:sz="4" w:space="0"/>
              <w:left w:val="single" w:color="auto" w:sz="4" w:space="0"/>
              <w:bottom w:val="single" w:color="auto" w:sz="4" w:space="0"/>
              <w:right w:val="single" w:color="auto" w:sz="4" w:space="0"/>
            </w:tcBorders>
            <w:vAlign w:val="center"/>
          </w:tcPr>
          <w:p w14:paraId="0DE86808">
            <w:pPr>
              <w:spacing w:after="0" w:line="240" w:lineRule="auto"/>
              <w:rPr>
                <w:rFonts w:cs="宋体"/>
              </w:rPr>
            </w:pPr>
            <w:r>
              <w:rPr>
                <w:rFonts w:hint="eastAsia" w:cs="宋体"/>
              </w:rPr>
              <w:t>√</w:t>
            </w:r>
          </w:p>
        </w:tc>
        <w:tc>
          <w:tcPr>
            <w:tcW w:w="352" w:type="pct"/>
            <w:tcBorders>
              <w:top w:val="single" w:color="auto" w:sz="4" w:space="0"/>
              <w:left w:val="single" w:color="auto" w:sz="4" w:space="0"/>
              <w:bottom w:val="single" w:color="auto" w:sz="4" w:space="0"/>
              <w:right w:val="single" w:color="auto" w:sz="8" w:space="0"/>
            </w:tcBorders>
            <w:vAlign w:val="center"/>
          </w:tcPr>
          <w:p w14:paraId="3C64BD1D">
            <w:pPr>
              <w:spacing w:after="0" w:line="240" w:lineRule="auto"/>
              <w:rPr>
                <w:rFonts w:cs="宋体"/>
              </w:rPr>
            </w:pPr>
            <w:r>
              <w:rPr>
                <w:rFonts w:hint="eastAsia" w:cs="宋体"/>
              </w:rPr>
              <w:t>－</w:t>
            </w:r>
          </w:p>
        </w:tc>
      </w:tr>
      <w:tr w14:paraId="7303A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2" w:hRule="exact"/>
          <w:jc w:val="center"/>
        </w:trPr>
        <w:tc>
          <w:tcPr>
            <w:tcW w:w="284" w:type="pct"/>
            <w:tcBorders>
              <w:left w:val="single" w:color="auto" w:sz="8" w:space="0"/>
              <w:right w:val="single" w:color="auto" w:sz="4" w:space="0"/>
            </w:tcBorders>
            <w:vAlign w:val="center"/>
          </w:tcPr>
          <w:p w14:paraId="69A4FDF5">
            <w:pPr>
              <w:spacing w:after="0" w:line="240" w:lineRule="auto"/>
              <w:rPr>
                <w:rFonts w:cs="宋体"/>
              </w:rPr>
            </w:pPr>
            <w:r>
              <w:rPr>
                <w:rFonts w:hint="eastAsia" w:cs="宋体"/>
              </w:rPr>
              <w:t>14</w:t>
            </w:r>
          </w:p>
        </w:tc>
        <w:tc>
          <w:tcPr>
            <w:tcW w:w="1587" w:type="pct"/>
            <w:gridSpan w:val="2"/>
            <w:tcBorders>
              <w:left w:val="single" w:color="auto" w:sz="4" w:space="0"/>
              <w:right w:val="single" w:color="auto" w:sz="4" w:space="0"/>
            </w:tcBorders>
            <w:vAlign w:val="center"/>
          </w:tcPr>
          <w:p w14:paraId="55D0C9DB">
            <w:pPr>
              <w:spacing w:after="0" w:line="240" w:lineRule="auto"/>
              <w:rPr>
                <w:rFonts w:cs="宋体"/>
              </w:rPr>
            </w:pPr>
            <w:r>
              <w:rPr>
                <w:rFonts w:hint="eastAsia" w:cs="宋体"/>
              </w:rPr>
              <w:t>表面质量</w:t>
            </w:r>
          </w:p>
        </w:tc>
        <w:tc>
          <w:tcPr>
            <w:tcW w:w="816" w:type="pct"/>
            <w:tcBorders>
              <w:top w:val="single" w:color="auto" w:sz="4" w:space="0"/>
              <w:left w:val="single" w:color="auto" w:sz="4" w:space="0"/>
              <w:bottom w:val="single" w:color="auto" w:sz="4" w:space="0"/>
              <w:right w:val="single" w:color="auto" w:sz="4" w:space="0"/>
            </w:tcBorders>
            <w:vAlign w:val="center"/>
          </w:tcPr>
          <w:p w14:paraId="6C1F031B">
            <w:pPr>
              <w:spacing w:after="0" w:line="240" w:lineRule="auto"/>
              <w:rPr>
                <w:rFonts w:cs="宋体"/>
              </w:rPr>
            </w:pPr>
            <w:r>
              <w:rPr>
                <w:rFonts w:hint="eastAsia" w:cs="宋体"/>
              </w:rPr>
              <w:t>TB/T 1400.2-2018</w:t>
            </w:r>
          </w:p>
          <w:p w14:paraId="048D87B8">
            <w:pPr>
              <w:spacing w:after="0" w:line="240" w:lineRule="auto"/>
              <w:rPr>
                <w:rFonts w:cs="宋体"/>
              </w:rPr>
            </w:pPr>
            <w:r>
              <w:rPr>
                <w:rFonts w:hint="eastAsia" w:cs="宋体"/>
              </w:rPr>
              <w:t>第4.8.1条</w:t>
            </w:r>
          </w:p>
        </w:tc>
        <w:tc>
          <w:tcPr>
            <w:tcW w:w="816" w:type="pct"/>
            <w:tcBorders>
              <w:top w:val="single" w:color="auto" w:sz="4" w:space="0"/>
              <w:left w:val="single" w:color="auto" w:sz="4" w:space="0"/>
              <w:bottom w:val="single" w:color="auto" w:sz="4" w:space="0"/>
              <w:right w:val="single" w:color="auto" w:sz="4" w:space="0"/>
            </w:tcBorders>
            <w:vAlign w:val="center"/>
          </w:tcPr>
          <w:p w14:paraId="77905CFA">
            <w:pPr>
              <w:spacing w:after="0" w:line="240" w:lineRule="auto"/>
              <w:rPr>
                <w:rFonts w:cs="宋体"/>
              </w:rPr>
            </w:pPr>
            <w:r>
              <w:rPr>
                <w:rFonts w:hint="eastAsia" w:cs="宋体"/>
              </w:rPr>
              <w:t>TB/T 1400.2-2018</w:t>
            </w:r>
          </w:p>
          <w:p w14:paraId="0B5C431D">
            <w:pPr>
              <w:spacing w:after="0" w:line="240" w:lineRule="auto"/>
              <w:rPr>
                <w:rFonts w:cs="宋体"/>
              </w:rPr>
            </w:pPr>
            <w:r>
              <w:rPr>
                <w:rFonts w:hint="eastAsia" w:cs="宋体"/>
              </w:rPr>
              <w:t>第4.8.2条</w:t>
            </w:r>
          </w:p>
        </w:tc>
        <w:tc>
          <w:tcPr>
            <w:tcW w:w="405" w:type="pct"/>
            <w:tcBorders>
              <w:top w:val="single" w:color="auto" w:sz="4" w:space="0"/>
              <w:left w:val="single" w:color="auto" w:sz="4" w:space="0"/>
              <w:bottom w:val="single" w:color="auto" w:sz="4" w:space="0"/>
              <w:right w:val="single" w:color="auto" w:sz="4" w:space="0"/>
            </w:tcBorders>
            <w:vAlign w:val="center"/>
          </w:tcPr>
          <w:p w14:paraId="19E95F01">
            <w:pPr>
              <w:spacing w:after="0" w:line="240" w:lineRule="auto"/>
              <w:rPr>
                <w:rFonts w:cs="宋体"/>
              </w:rPr>
            </w:pPr>
            <w:r>
              <w:rPr>
                <w:rFonts w:hint="eastAsia" w:cs="宋体"/>
              </w:rPr>
              <w:t>√</w:t>
            </w:r>
          </w:p>
        </w:tc>
        <w:tc>
          <w:tcPr>
            <w:tcW w:w="370" w:type="pct"/>
            <w:tcBorders>
              <w:top w:val="single" w:color="auto" w:sz="4" w:space="0"/>
              <w:left w:val="single" w:color="auto" w:sz="4" w:space="0"/>
              <w:bottom w:val="single" w:color="auto" w:sz="4" w:space="0"/>
              <w:right w:val="single" w:color="auto" w:sz="4" w:space="0"/>
            </w:tcBorders>
            <w:vAlign w:val="center"/>
          </w:tcPr>
          <w:p w14:paraId="14434B0E">
            <w:pPr>
              <w:spacing w:after="0" w:line="240" w:lineRule="auto"/>
              <w:rPr>
                <w:rFonts w:cs="宋体"/>
              </w:rPr>
            </w:pPr>
            <w:r>
              <w:rPr>
                <w:rFonts w:hint="eastAsia" w:cs="宋体"/>
              </w:rPr>
              <w:t>－</w:t>
            </w:r>
          </w:p>
        </w:tc>
        <w:tc>
          <w:tcPr>
            <w:tcW w:w="370" w:type="pct"/>
            <w:tcBorders>
              <w:top w:val="single" w:color="auto" w:sz="4" w:space="0"/>
              <w:left w:val="single" w:color="auto" w:sz="4" w:space="0"/>
              <w:bottom w:val="single" w:color="auto" w:sz="4" w:space="0"/>
              <w:right w:val="single" w:color="auto" w:sz="4" w:space="0"/>
            </w:tcBorders>
            <w:vAlign w:val="center"/>
          </w:tcPr>
          <w:p w14:paraId="6582CAE3">
            <w:pPr>
              <w:spacing w:after="0" w:line="240" w:lineRule="auto"/>
              <w:rPr>
                <w:rFonts w:cs="宋体"/>
              </w:rPr>
            </w:pPr>
            <w:r>
              <w:rPr>
                <w:rFonts w:hint="eastAsia" w:cs="宋体"/>
              </w:rPr>
              <w:t>√</w:t>
            </w:r>
          </w:p>
        </w:tc>
        <w:tc>
          <w:tcPr>
            <w:tcW w:w="352" w:type="pct"/>
            <w:tcBorders>
              <w:top w:val="single" w:color="auto" w:sz="4" w:space="0"/>
              <w:left w:val="single" w:color="auto" w:sz="4" w:space="0"/>
              <w:bottom w:val="single" w:color="auto" w:sz="4" w:space="0"/>
              <w:right w:val="single" w:color="auto" w:sz="8" w:space="0"/>
            </w:tcBorders>
            <w:vAlign w:val="center"/>
          </w:tcPr>
          <w:p w14:paraId="4F9A5490">
            <w:pPr>
              <w:spacing w:after="0" w:line="240" w:lineRule="auto"/>
              <w:rPr>
                <w:rFonts w:cs="宋体"/>
              </w:rPr>
            </w:pPr>
            <w:r>
              <w:rPr>
                <w:rFonts w:hint="eastAsia" w:cs="宋体"/>
              </w:rPr>
              <w:t>－</w:t>
            </w:r>
          </w:p>
        </w:tc>
      </w:tr>
      <w:tr w14:paraId="2B152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84" w:type="pct"/>
            <w:tcBorders>
              <w:left w:val="single" w:color="auto" w:sz="8" w:space="0"/>
              <w:right w:val="single" w:color="auto" w:sz="4" w:space="0"/>
            </w:tcBorders>
            <w:vAlign w:val="center"/>
          </w:tcPr>
          <w:p w14:paraId="784D99A7">
            <w:pPr>
              <w:spacing w:after="0" w:line="240" w:lineRule="auto"/>
              <w:rPr>
                <w:rFonts w:cs="宋体"/>
              </w:rPr>
            </w:pPr>
            <w:r>
              <w:rPr>
                <w:rFonts w:hint="eastAsia" w:cs="宋体"/>
              </w:rPr>
              <w:t>15</w:t>
            </w:r>
          </w:p>
        </w:tc>
        <w:tc>
          <w:tcPr>
            <w:tcW w:w="456" w:type="pct"/>
            <w:vMerge w:val="restart"/>
            <w:tcBorders>
              <w:left w:val="single" w:color="auto" w:sz="4" w:space="0"/>
              <w:right w:val="single" w:color="auto" w:sz="4" w:space="0"/>
            </w:tcBorders>
            <w:vAlign w:val="center"/>
          </w:tcPr>
          <w:p w14:paraId="2DA6B6E9">
            <w:pPr>
              <w:spacing w:after="0" w:line="240" w:lineRule="auto"/>
              <w:rPr>
                <w:rFonts w:cs="宋体"/>
              </w:rPr>
            </w:pPr>
            <w:r>
              <w:rPr>
                <w:rFonts w:hint="eastAsia" w:cs="宋体"/>
              </w:rPr>
              <w:t>外形尺寸</w:t>
            </w:r>
          </w:p>
        </w:tc>
        <w:tc>
          <w:tcPr>
            <w:tcW w:w="1131" w:type="pct"/>
            <w:tcBorders>
              <w:left w:val="single" w:color="auto" w:sz="4" w:space="0"/>
              <w:right w:val="single" w:color="auto" w:sz="4" w:space="0"/>
            </w:tcBorders>
            <w:vAlign w:val="center"/>
          </w:tcPr>
          <w:p w14:paraId="3D027FB8">
            <w:pPr>
              <w:spacing w:after="0" w:line="240" w:lineRule="auto"/>
              <w:rPr>
                <w:rFonts w:cs="宋体"/>
              </w:rPr>
            </w:pPr>
            <w:r>
              <w:rPr>
                <w:rFonts w:hint="eastAsia" w:cs="宋体"/>
              </w:rPr>
              <w:t>外径</w:t>
            </w:r>
          </w:p>
        </w:tc>
        <w:tc>
          <w:tcPr>
            <w:tcW w:w="816" w:type="pct"/>
            <w:vMerge w:val="restart"/>
            <w:tcBorders>
              <w:top w:val="single" w:color="auto" w:sz="4" w:space="0"/>
              <w:left w:val="single" w:color="auto" w:sz="4" w:space="0"/>
              <w:right w:val="single" w:color="auto" w:sz="4" w:space="0"/>
            </w:tcBorders>
            <w:vAlign w:val="center"/>
          </w:tcPr>
          <w:p w14:paraId="1F2941C6">
            <w:pPr>
              <w:spacing w:after="0" w:line="240" w:lineRule="auto"/>
              <w:rPr>
                <w:rFonts w:cs="宋体"/>
              </w:rPr>
            </w:pPr>
            <w:r>
              <w:rPr>
                <w:rFonts w:cs="宋体"/>
              </w:rPr>
              <w:t>TB/T 1400.2-2018</w:t>
            </w:r>
          </w:p>
          <w:p w14:paraId="6820CDD5">
            <w:pPr>
              <w:spacing w:after="0" w:line="240" w:lineRule="auto"/>
              <w:rPr>
                <w:rFonts w:cs="宋体"/>
              </w:rPr>
            </w:pPr>
            <w:r>
              <w:rPr>
                <w:rFonts w:hint="eastAsia" w:cs="宋体"/>
              </w:rPr>
              <w:t>第</w:t>
            </w:r>
            <w:r>
              <w:rPr>
                <w:rFonts w:cs="宋体"/>
              </w:rPr>
              <w:t>3条</w:t>
            </w:r>
          </w:p>
        </w:tc>
        <w:tc>
          <w:tcPr>
            <w:tcW w:w="816" w:type="pct"/>
            <w:vMerge w:val="restart"/>
            <w:tcBorders>
              <w:top w:val="single" w:color="auto" w:sz="4" w:space="0"/>
              <w:left w:val="single" w:color="auto" w:sz="4" w:space="0"/>
              <w:right w:val="single" w:color="auto" w:sz="4" w:space="0"/>
            </w:tcBorders>
            <w:vAlign w:val="center"/>
          </w:tcPr>
          <w:p w14:paraId="7F6BED95">
            <w:pPr>
              <w:spacing w:after="0" w:line="240" w:lineRule="auto"/>
              <w:rPr>
                <w:rFonts w:cs="宋体"/>
              </w:rPr>
            </w:pPr>
            <w:r>
              <w:rPr>
                <w:rFonts w:cs="宋体"/>
              </w:rPr>
              <w:t>TB/T 1400.2-2018</w:t>
            </w:r>
          </w:p>
          <w:p w14:paraId="2189B111">
            <w:pPr>
              <w:spacing w:after="0" w:line="240" w:lineRule="auto"/>
              <w:rPr>
                <w:rFonts w:cs="宋体"/>
              </w:rPr>
            </w:pPr>
            <w:r>
              <w:rPr>
                <w:rFonts w:hint="eastAsia" w:cs="宋体"/>
              </w:rPr>
              <w:t>第</w:t>
            </w:r>
            <w:r>
              <w:rPr>
                <w:rFonts w:cs="宋体"/>
              </w:rPr>
              <w:t>3条</w:t>
            </w:r>
          </w:p>
        </w:tc>
        <w:tc>
          <w:tcPr>
            <w:tcW w:w="405" w:type="pct"/>
            <w:tcBorders>
              <w:top w:val="single" w:color="auto" w:sz="4" w:space="0"/>
              <w:left w:val="single" w:color="auto" w:sz="4" w:space="0"/>
              <w:right w:val="single" w:color="auto" w:sz="4" w:space="0"/>
            </w:tcBorders>
            <w:vAlign w:val="center"/>
          </w:tcPr>
          <w:p w14:paraId="1C46BBF4">
            <w:pPr>
              <w:spacing w:after="0" w:line="240" w:lineRule="auto"/>
              <w:rPr>
                <w:rFonts w:cs="宋体"/>
              </w:rPr>
            </w:pPr>
            <w:r>
              <w:rPr>
                <w:rFonts w:hint="eastAsia" w:cs="宋体"/>
              </w:rPr>
              <w:t>√</w:t>
            </w:r>
          </w:p>
        </w:tc>
        <w:tc>
          <w:tcPr>
            <w:tcW w:w="370" w:type="pct"/>
            <w:tcBorders>
              <w:top w:val="single" w:color="auto" w:sz="4" w:space="0"/>
              <w:left w:val="single" w:color="auto" w:sz="4" w:space="0"/>
              <w:right w:val="single" w:color="auto" w:sz="4" w:space="0"/>
            </w:tcBorders>
            <w:vAlign w:val="center"/>
          </w:tcPr>
          <w:p w14:paraId="15CF3B2C">
            <w:pPr>
              <w:spacing w:after="0" w:line="240" w:lineRule="auto"/>
              <w:rPr>
                <w:rFonts w:cs="宋体"/>
              </w:rPr>
            </w:pPr>
            <w:r>
              <w:rPr>
                <w:rFonts w:hint="eastAsia" w:cs="宋体"/>
              </w:rPr>
              <w:t>√</w:t>
            </w:r>
          </w:p>
        </w:tc>
        <w:tc>
          <w:tcPr>
            <w:tcW w:w="370" w:type="pct"/>
            <w:tcBorders>
              <w:top w:val="single" w:color="auto" w:sz="4" w:space="0"/>
              <w:left w:val="single" w:color="auto" w:sz="4" w:space="0"/>
              <w:right w:val="single" w:color="auto" w:sz="4" w:space="0"/>
            </w:tcBorders>
            <w:vAlign w:val="center"/>
          </w:tcPr>
          <w:p w14:paraId="785277A8">
            <w:pPr>
              <w:spacing w:after="0" w:line="240" w:lineRule="auto"/>
              <w:rPr>
                <w:rFonts w:cs="宋体"/>
              </w:rPr>
            </w:pPr>
            <w:r>
              <w:rPr>
                <w:rFonts w:hint="eastAsia" w:cs="宋体"/>
              </w:rPr>
              <w:t>√</w:t>
            </w:r>
          </w:p>
        </w:tc>
        <w:tc>
          <w:tcPr>
            <w:tcW w:w="352" w:type="pct"/>
            <w:tcBorders>
              <w:top w:val="single" w:color="auto" w:sz="4" w:space="0"/>
              <w:left w:val="single" w:color="auto" w:sz="4" w:space="0"/>
              <w:right w:val="single" w:color="auto" w:sz="8" w:space="0"/>
            </w:tcBorders>
            <w:vAlign w:val="center"/>
          </w:tcPr>
          <w:p w14:paraId="1FBE909C">
            <w:pPr>
              <w:spacing w:after="0" w:line="240" w:lineRule="auto"/>
              <w:rPr>
                <w:rFonts w:cs="宋体"/>
              </w:rPr>
            </w:pPr>
            <w:r>
              <w:rPr>
                <w:rFonts w:hint="eastAsia" w:cs="宋体"/>
              </w:rPr>
              <w:t>－</w:t>
            </w:r>
          </w:p>
        </w:tc>
      </w:tr>
      <w:tr w14:paraId="32CC3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84" w:type="pct"/>
            <w:tcBorders>
              <w:left w:val="single" w:color="auto" w:sz="8" w:space="0"/>
              <w:right w:val="single" w:color="auto" w:sz="4" w:space="0"/>
            </w:tcBorders>
            <w:vAlign w:val="center"/>
          </w:tcPr>
          <w:p w14:paraId="4E0D1EA6">
            <w:pPr>
              <w:spacing w:after="0" w:line="240" w:lineRule="auto"/>
              <w:rPr>
                <w:rFonts w:cs="宋体"/>
              </w:rPr>
            </w:pPr>
            <w:r>
              <w:rPr>
                <w:rFonts w:hint="eastAsia" w:cs="宋体"/>
              </w:rPr>
              <w:t>16</w:t>
            </w:r>
          </w:p>
        </w:tc>
        <w:tc>
          <w:tcPr>
            <w:tcW w:w="456" w:type="pct"/>
            <w:vMerge w:val="continue"/>
            <w:tcBorders>
              <w:left w:val="single" w:color="auto" w:sz="4" w:space="0"/>
              <w:right w:val="single" w:color="auto" w:sz="4" w:space="0"/>
            </w:tcBorders>
            <w:vAlign w:val="center"/>
          </w:tcPr>
          <w:p w14:paraId="71877132">
            <w:pPr>
              <w:spacing w:after="0" w:line="240" w:lineRule="auto"/>
              <w:rPr>
                <w:rFonts w:cs="宋体"/>
              </w:rPr>
            </w:pPr>
          </w:p>
        </w:tc>
        <w:tc>
          <w:tcPr>
            <w:tcW w:w="1131" w:type="pct"/>
            <w:tcBorders>
              <w:left w:val="single" w:color="auto" w:sz="4" w:space="0"/>
              <w:right w:val="single" w:color="auto" w:sz="4" w:space="0"/>
            </w:tcBorders>
            <w:vAlign w:val="center"/>
          </w:tcPr>
          <w:p w14:paraId="605C399F">
            <w:pPr>
              <w:spacing w:after="0" w:line="240" w:lineRule="auto"/>
              <w:rPr>
                <w:rFonts w:cs="宋体"/>
              </w:rPr>
            </w:pPr>
            <w:r>
              <w:rPr>
                <w:rFonts w:cs="宋体"/>
              </w:rPr>
              <w:t>内径</w:t>
            </w:r>
          </w:p>
        </w:tc>
        <w:tc>
          <w:tcPr>
            <w:tcW w:w="816" w:type="pct"/>
            <w:vMerge w:val="continue"/>
            <w:tcBorders>
              <w:left w:val="single" w:color="auto" w:sz="4" w:space="0"/>
              <w:right w:val="single" w:color="auto" w:sz="4" w:space="0"/>
            </w:tcBorders>
            <w:vAlign w:val="center"/>
          </w:tcPr>
          <w:p w14:paraId="1F13F56B">
            <w:pPr>
              <w:spacing w:after="0" w:line="240" w:lineRule="auto"/>
              <w:rPr>
                <w:rFonts w:cs="宋体"/>
              </w:rPr>
            </w:pPr>
          </w:p>
        </w:tc>
        <w:tc>
          <w:tcPr>
            <w:tcW w:w="816" w:type="pct"/>
            <w:vMerge w:val="continue"/>
            <w:tcBorders>
              <w:left w:val="single" w:color="auto" w:sz="4" w:space="0"/>
              <w:right w:val="single" w:color="auto" w:sz="4" w:space="0"/>
            </w:tcBorders>
            <w:vAlign w:val="center"/>
          </w:tcPr>
          <w:p w14:paraId="401E2C00">
            <w:pPr>
              <w:spacing w:after="0" w:line="240" w:lineRule="auto"/>
              <w:rPr>
                <w:rFonts w:cs="宋体"/>
              </w:rPr>
            </w:pPr>
          </w:p>
        </w:tc>
        <w:tc>
          <w:tcPr>
            <w:tcW w:w="405" w:type="pct"/>
            <w:tcBorders>
              <w:left w:val="single" w:color="auto" w:sz="4" w:space="0"/>
              <w:right w:val="single" w:color="auto" w:sz="4" w:space="0"/>
            </w:tcBorders>
            <w:vAlign w:val="center"/>
          </w:tcPr>
          <w:p w14:paraId="7324A07D">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47A4E7FC">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3E8026D2">
            <w:pPr>
              <w:spacing w:after="0" w:line="240" w:lineRule="auto"/>
              <w:rPr>
                <w:rFonts w:cs="宋体"/>
              </w:rPr>
            </w:pPr>
            <w:r>
              <w:rPr>
                <w:rFonts w:hint="eastAsia" w:cs="宋体"/>
              </w:rPr>
              <w:t>√</w:t>
            </w:r>
          </w:p>
        </w:tc>
        <w:tc>
          <w:tcPr>
            <w:tcW w:w="352" w:type="pct"/>
            <w:tcBorders>
              <w:left w:val="single" w:color="auto" w:sz="4" w:space="0"/>
              <w:right w:val="single" w:color="auto" w:sz="8" w:space="0"/>
            </w:tcBorders>
            <w:vAlign w:val="center"/>
          </w:tcPr>
          <w:p w14:paraId="34B4FF74">
            <w:pPr>
              <w:spacing w:after="0" w:line="240" w:lineRule="auto"/>
              <w:rPr>
                <w:rFonts w:cs="宋体"/>
              </w:rPr>
            </w:pPr>
            <w:r>
              <w:rPr>
                <w:rFonts w:hint="eastAsia" w:cs="宋体"/>
              </w:rPr>
              <w:t>－</w:t>
            </w:r>
          </w:p>
        </w:tc>
      </w:tr>
      <w:tr w14:paraId="6E431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84" w:type="pct"/>
            <w:tcBorders>
              <w:left w:val="single" w:color="auto" w:sz="8" w:space="0"/>
              <w:right w:val="single" w:color="auto" w:sz="4" w:space="0"/>
            </w:tcBorders>
            <w:vAlign w:val="center"/>
          </w:tcPr>
          <w:p w14:paraId="68C28578">
            <w:pPr>
              <w:spacing w:after="0" w:line="240" w:lineRule="auto"/>
              <w:rPr>
                <w:rFonts w:cs="宋体"/>
              </w:rPr>
            </w:pPr>
            <w:r>
              <w:rPr>
                <w:rFonts w:hint="eastAsia" w:cs="宋体"/>
              </w:rPr>
              <w:t>17</w:t>
            </w:r>
          </w:p>
        </w:tc>
        <w:tc>
          <w:tcPr>
            <w:tcW w:w="456" w:type="pct"/>
            <w:vMerge w:val="continue"/>
            <w:tcBorders>
              <w:left w:val="single" w:color="auto" w:sz="4" w:space="0"/>
              <w:right w:val="single" w:color="auto" w:sz="4" w:space="0"/>
            </w:tcBorders>
            <w:vAlign w:val="center"/>
          </w:tcPr>
          <w:p w14:paraId="4548375F">
            <w:pPr>
              <w:spacing w:after="0" w:line="240" w:lineRule="auto"/>
              <w:rPr>
                <w:rFonts w:cs="宋体"/>
              </w:rPr>
            </w:pPr>
          </w:p>
        </w:tc>
        <w:tc>
          <w:tcPr>
            <w:tcW w:w="1131" w:type="pct"/>
            <w:tcBorders>
              <w:left w:val="single" w:color="auto" w:sz="4" w:space="0"/>
              <w:right w:val="single" w:color="auto" w:sz="4" w:space="0"/>
            </w:tcBorders>
            <w:vAlign w:val="center"/>
          </w:tcPr>
          <w:p w14:paraId="079B9132">
            <w:pPr>
              <w:spacing w:after="0" w:line="240" w:lineRule="auto"/>
              <w:rPr>
                <w:rFonts w:cs="宋体"/>
              </w:rPr>
            </w:pPr>
            <w:r>
              <w:rPr>
                <w:rFonts w:cs="宋体"/>
              </w:rPr>
              <w:t>箍宽</w:t>
            </w:r>
          </w:p>
        </w:tc>
        <w:tc>
          <w:tcPr>
            <w:tcW w:w="816" w:type="pct"/>
            <w:vMerge w:val="continue"/>
            <w:tcBorders>
              <w:left w:val="single" w:color="auto" w:sz="4" w:space="0"/>
              <w:right w:val="single" w:color="auto" w:sz="4" w:space="0"/>
            </w:tcBorders>
            <w:vAlign w:val="center"/>
          </w:tcPr>
          <w:p w14:paraId="63594338">
            <w:pPr>
              <w:spacing w:after="0" w:line="240" w:lineRule="auto"/>
              <w:rPr>
                <w:rFonts w:cs="宋体"/>
              </w:rPr>
            </w:pPr>
          </w:p>
        </w:tc>
        <w:tc>
          <w:tcPr>
            <w:tcW w:w="816" w:type="pct"/>
            <w:vMerge w:val="continue"/>
            <w:tcBorders>
              <w:left w:val="single" w:color="auto" w:sz="4" w:space="0"/>
              <w:right w:val="single" w:color="auto" w:sz="4" w:space="0"/>
            </w:tcBorders>
            <w:vAlign w:val="center"/>
          </w:tcPr>
          <w:p w14:paraId="4BE49CD2">
            <w:pPr>
              <w:spacing w:after="0" w:line="240" w:lineRule="auto"/>
              <w:rPr>
                <w:rFonts w:cs="宋体"/>
              </w:rPr>
            </w:pPr>
          </w:p>
        </w:tc>
        <w:tc>
          <w:tcPr>
            <w:tcW w:w="405" w:type="pct"/>
            <w:tcBorders>
              <w:left w:val="single" w:color="auto" w:sz="4" w:space="0"/>
              <w:right w:val="single" w:color="auto" w:sz="4" w:space="0"/>
            </w:tcBorders>
            <w:vAlign w:val="center"/>
          </w:tcPr>
          <w:p w14:paraId="27D2F0F9">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15D7CA2F">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2B1BC7FE">
            <w:pPr>
              <w:spacing w:after="0" w:line="240" w:lineRule="auto"/>
              <w:rPr>
                <w:rFonts w:cs="宋体"/>
              </w:rPr>
            </w:pPr>
            <w:r>
              <w:rPr>
                <w:rFonts w:hint="eastAsia" w:cs="宋体"/>
              </w:rPr>
              <w:t>√</w:t>
            </w:r>
          </w:p>
        </w:tc>
        <w:tc>
          <w:tcPr>
            <w:tcW w:w="352" w:type="pct"/>
            <w:tcBorders>
              <w:left w:val="single" w:color="auto" w:sz="4" w:space="0"/>
              <w:right w:val="single" w:color="auto" w:sz="8" w:space="0"/>
            </w:tcBorders>
            <w:vAlign w:val="center"/>
          </w:tcPr>
          <w:p w14:paraId="061B7CE8">
            <w:pPr>
              <w:spacing w:after="0" w:line="240" w:lineRule="auto"/>
              <w:rPr>
                <w:rFonts w:cs="宋体"/>
              </w:rPr>
            </w:pPr>
            <w:r>
              <w:rPr>
                <w:rFonts w:hint="eastAsia" w:cs="宋体"/>
              </w:rPr>
              <w:t>－</w:t>
            </w:r>
          </w:p>
        </w:tc>
      </w:tr>
      <w:tr w14:paraId="64A44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84" w:type="pct"/>
            <w:tcBorders>
              <w:left w:val="single" w:color="auto" w:sz="8" w:space="0"/>
              <w:right w:val="single" w:color="auto" w:sz="4" w:space="0"/>
            </w:tcBorders>
            <w:vAlign w:val="center"/>
          </w:tcPr>
          <w:p w14:paraId="61B2159D">
            <w:pPr>
              <w:spacing w:after="0" w:line="240" w:lineRule="auto"/>
              <w:rPr>
                <w:rFonts w:cs="宋体"/>
              </w:rPr>
            </w:pPr>
            <w:r>
              <w:rPr>
                <w:rFonts w:hint="eastAsia" w:cs="宋体"/>
              </w:rPr>
              <w:t>18</w:t>
            </w:r>
          </w:p>
        </w:tc>
        <w:tc>
          <w:tcPr>
            <w:tcW w:w="456" w:type="pct"/>
            <w:vMerge w:val="continue"/>
            <w:tcBorders>
              <w:left w:val="single" w:color="auto" w:sz="4" w:space="0"/>
              <w:right w:val="single" w:color="auto" w:sz="4" w:space="0"/>
            </w:tcBorders>
            <w:vAlign w:val="center"/>
          </w:tcPr>
          <w:p w14:paraId="1A939924">
            <w:pPr>
              <w:spacing w:after="0" w:line="240" w:lineRule="auto"/>
              <w:rPr>
                <w:rFonts w:cs="宋体"/>
              </w:rPr>
            </w:pPr>
          </w:p>
        </w:tc>
        <w:tc>
          <w:tcPr>
            <w:tcW w:w="1131" w:type="pct"/>
            <w:tcBorders>
              <w:left w:val="single" w:color="auto" w:sz="4" w:space="0"/>
              <w:right w:val="single" w:color="auto" w:sz="4" w:space="0"/>
            </w:tcBorders>
            <w:vAlign w:val="center"/>
          </w:tcPr>
          <w:p w14:paraId="590DDD98">
            <w:pPr>
              <w:spacing w:after="0" w:line="240" w:lineRule="auto"/>
              <w:rPr>
                <w:rFonts w:cs="宋体"/>
              </w:rPr>
            </w:pPr>
            <w:r>
              <w:rPr>
                <w:rFonts w:cs="宋体"/>
              </w:rPr>
              <w:t>内、外侧面平面度</w:t>
            </w:r>
          </w:p>
        </w:tc>
        <w:tc>
          <w:tcPr>
            <w:tcW w:w="816" w:type="pct"/>
            <w:vMerge w:val="continue"/>
            <w:tcBorders>
              <w:left w:val="single" w:color="auto" w:sz="4" w:space="0"/>
              <w:right w:val="single" w:color="auto" w:sz="4" w:space="0"/>
            </w:tcBorders>
            <w:vAlign w:val="center"/>
          </w:tcPr>
          <w:p w14:paraId="5ADD88D3">
            <w:pPr>
              <w:spacing w:after="0" w:line="240" w:lineRule="auto"/>
              <w:rPr>
                <w:rFonts w:cs="宋体"/>
              </w:rPr>
            </w:pPr>
          </w:p>
        </w:tc>
        <w:tc>
          <w:tcPr>
            <w:tcW w:w="816" w:type="pct"/>
            <w:vMerge w:val="continue"/>
            <w:tcBorders>
              <w:left w:val="single" w:color="auto" w:sz="4" w:space="0"/>
              <w:right w:val="single" w:color="auto" w:sz="4" w:space="0"/>
            </w:tcBorders>
            <w:vAlign w:val="center"/>
          </w:tcPr>
          <w:p w14:paraId="169EB25C">
            <w:pPr>
              <w:spacing w:after="0" w:line="240" w:lineRule="auto"/>
              <w:rPr>
                <w:rFonts w:cs="宋体"/>
              </w:rPr>
            </w:pPr>
          </w:p>
        </w:tc>
        <w:tc>
          <w:tcPr>
            <w:tcW w:w="405" w:type="pct"/>
            <w:tcBorders>
              <w:left w:val="single" w:color="auto" w:sz="4" w:space="0"/>
              <w:right w:val="single" w:color="auto" w:sz="4" w:space="0"/>
            </w:tcBorders>
            <w:vAlign w:val="center"/>
          </w:tcPr>
          <w:p w14:paraId="63A09E68">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6DBBAB5F">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74E0E03A">
            <w:pPr>
              <w:spacing w:after="0" w:line="240" w:lineRule="auto"/>
              <w:rPr>
                <w:rFonts w:cs="宋体"/>
              </w:rPr>
            </w:pPr>
            <w:r>
              <w:rPr>
                <w:rFonts w:hint="eastAsia" w:cs="宋体"/>
              </w:rPr>
              <w:t>√</w:t>
            </w:r>
          </w:p>
        </w:tc>
        <w:tc>
          <w:tcPr>
            <w:tcW w:w="352" w:type="pct"/>
            <w:tcBorders>
              <w:left w:val="single" w:color="auto" w:sz="4" w:space="0"/>
              <w:right w:val="single" w:color="auto" w:sz="8" w:space="0"/>
            </w:tcBorders>
            <w:vAlign w:val="center"/>
          </w:tcPr>
          <w:p w14:paraId="41182E19">
            <w:pPr>
              <w:spacing w:after="0" w:line="240" w:lineRule="auto"/>
              <w:rPr>
                <w:rFonts w:cs="宋体"/>
              </w:rPr>
            </w:pPr>
            <w:r>
              <w:rPr>
                <w:rFonts w:hint="eastAsia" w:cs="宋体"/>
              </w:rPr>
              <w:t>－</w:t>
            </w:r>
          </w:p>
        </w:tc>
      </w:tr>
      <w:tr w14:paraId="27639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84" w:type="pct"/>
            <w:tcBorders>
              <w:left w:val="single" w:color="auto" w:sz="8" w:space="0"/>
              <w:right w:val="single" w:color="auto" w:sz="4" w:space="0"/>
            </w:tcBorders>
            <w:vAlign w:val="center"/>
          </w:tcPr>
          <w:p w14:paraId="73549C31">
            <w:pPr>
              <w:spacing w:after="0" w:line="240" w:lineRule="auto"/>
              <w:rPr>
                <w:rFonts w:cs="宋体"/>
              </w:rPr>
            </w:pPr>
            <w:r>
              <w:rPr>
                <w:rFonts w:hint="eastAsia" w:cs="宋体"/>
              </w:rPr>
              <w:t>19</w:t>
            </w:r>
          </w:p>
        </w:tc>
        <w:tc>
          <w:tcPr>
            <w:tcW w:w="456" w:type="pct"/>
            <w:vMerge w:val="continue"/>
            <w:tcBorders>
              <w:left w:val="single" w:color="auto" w:sz="4" w:space="0"/>
              <w:right w:val="single" w:color="auto" w:sz="4" w:space="0"/>
            </w:tcBorders>
            <w:vAlign w:val="center"/>
          </w:tcPr>
          <w:p w14:paraId="15BACE0E">
            <w:pPr>
              <w:spacing w:after="0" w:line="240" w:lineRule="auto"/>
              <w:rPr>
                <w:rFonts w:cs="宋体"/>
              </w:rPr>
            </w:pPr>
          </w:p>
        </w:tc>
        <w:tc>
          <w:tcPr>
            <w:tcW w:w="1131" w:type="pct"/>
            <w:tcBorders>
              <w:left w:val="single" w:color="auto" w:sz="4" w:space="0"/>
              <w:right w:val="single" w:color="auto" w:sz="4" w:space="0"/>
            </w:tcBorders>
            <w:vAlign w:val="center"/>
          </w:tcPr>
          <w:p w14:paraId="0BCE1434">
            <w:pPr>
              <w:spacing w:after="0" w:line="240" w:lineRule="auto"/>
              <w:rPr>
                <w:rFonts w:cs="宋体"/>
              </w:rPr>
            </w:pPr>
            <w:r>
              <w:rPr>
                <w:rFonts w:cs="宋体"/>
              </w:rPr>
              <w:t>内径平面对内侧面的垂直度</w:t>
            </w:r>
          </w:p>
        </w:tc>
        <w:tc>
          <w:tcPr>
            <w:tcW w:w="816" w:type="pct"/>
            <w:vMerge w:val="continue"/>
            <w:tcBorders>
              <w:left w:val="single" w:color="auto" w:sz="4" w:space="0"/>
              <w:right w:val="single" w:color="auto" w:sz="4" w:space="0"/>
            </w:tcBorders>
            <w:vAlign w:val="center"/>
          </w:tcPr>
          <w:p w14:paraId="1DEBC2F0">
            <w:pPr>
              <w:spacing w:after="0" w:line="240" w:lineRule="auto"/>
              <w:rPr>
                <w:rFonts w:cs="宋体"/>
              </w:rPr>
            </w:pPr>
          </w:p>
        </w:tc>
        <w:tc>
          <w:tcPr>
            <w:tcW w:w="816" w:type="pct"/>
            <w:vMerge w:val="continue"/>
            <w:tcBorders>
              <w:left w:val="single" w:color="auto" w:sz="4" w:space="0"/>
              <w:right w:val="single" w:color="auto" w:sz="4" w:space="0"/>
            </w:tcBorders>
            <w:vAlign w:val="center"/>
          </w:tcPr>
          <w:p w14:paraId="2E2BC0F1">
            <w:pPr>
              <w:spacing w:after="0" w:line="240" w:lineRule="auto"/>
              <w:rPr>
                <w:rFonts w:cs="宋体"/>
              </w:rPr>
            </w:pPr>
          </w:p>
        </w:tc>
        <w:tc>
          <w:tcPr>
            <w:tcW w:w="405" w:type="pct"/>
            <w:tcBorders>
              <w:left w:val="single" w:color="auto" w:sz="4" w:space="0"/>
              <w:right w:val="single" w:color="auto" w:sz="4" w:space="0"/>
            </w:tcBorders>
            <w:vAlign w:val="center"/>
          </w:tcPr>
          <w:p w14:paraId="3BC5FF8E">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5CF15AE0">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15A37A4B">
            <w:pPr>
              <w:spacing w:after="0" w:line="240" w:lineRule="auto"/>
              <w:rPr>
                <w:rFonts w:cs="宋体"/>
              </w:rPr>
            </w:pPr>
            <w:r>
              <w:rPr>
                <w:rFonts w:hint="eastAsia" w:cs="宋体"/>
              </w:rPr>
              <w:t>√</w:t>
            </w:r>
          </w:p>
        </w:tc>
        <w:tc>
          <w:tcPr>
            <w:tcW w:w="352" w:type="pct"/>
            <w:tcBorders>
              <w:left w:val="single" w:color="auto" w:sz="4" w:space="0"/>
              <w:right w:val="single" w:color="auto" w:sz="8" w:space="0"/>
            </w:tcBorders>
            <w:vAlign w:val="center"/>
          </w:tcPr>
          <w:p w14:paraId="1B0F2FB1">
            <w:pPr>
              <w:spacing w:after="0" w:line="240" w:lineRule="auto"/>
              <w:rPr>
                <w:rFonts w:cs="宋体"/>
              </w:rPr>
            </w:pPr>
            <w:r>
              <w:rPr>
                <w:rFonts w:hint="eastAsia" w:cs="宋体"/>
              </w:rPr>
              <w:t>－</w:t>
            </w:r>
          </w:p>
        </w:tc>
      </w:tr>
      <w:tr w14:paraId="3CC17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84" w:type="pct"/>
            <w:tcBorders>
              <w:left w:val="single" w:color="auto" w:sz="8" w:space="0"/>
              <w:right w:val="single" w:color="auto" w:sz="4" w:space="0"/>
            </w:tcBorders>
            <w:vAlign w:val="center"/>
          </w:tcPr>
          <w:p w14:paraId="12D6557E">
            <w:pPr>
              <w:spacing w:after="0" w:line="240" w:lineRule="auto"/>
              <w:rPr>
                <w:rFonts w:cs="宋体"/>
              </w:rPr>
            </w:pPr>
            <w:r>
              <w:rPr>
                <w:rFonts w:hint="eastAsia" w:cs="宋体"/>
              </w:rPr>
              <w:t>20</w:t>
            </w:r>
          </w:p>
        </w:tc>
        <w:tc>
          <w:tcPr>
            <w:tcW w:w="456" w:type="pct"/>
            <w:vMerge w:val="continue"/>
            <w:tcBorders>
              <w:left w:val="single" w:color="auto" w:sz="4" w:space="0"/>
              <w:right w:val="single" w:color="auto" w:sz="4" w:space="0"/>
            </w:tcBorders>
            <w:vAlign w:val="center"/>
          </w:tcPr>
          <w:p w14:paraId="2C4F4F3C">
            <w:pPr>
              <w:spacing w:after="0" w:line="240" w:lineRule="auto"/>
              <w:rPr>
                <w:rFonts w:cs="宋体"/>
              </w:rPr>
            </w:pPr>
          </w:p>
        </w:tc>
        <w:tc>
          <w:tcPr>
            <w:tcW w:w="1131" w:type="pct"/>
            <w:tcBorders>
              <w:left w:val="single" w:color="auto" w:sz="4" w:space="0"/>
              <w:right w:val="single" w:color="auto" w:sz="4" w:space="0"/>
            </w:tcBorders>
            <w:vAlign w:val="center"/>
          </w:tcPr>
          <w:p w14:paraId="462D0B15">
            <w:pPr>
              <w:spacing w:after="0" w:line="240" w:lineRule="auto"/>
              <w:rPr>
                <w:rFonts w:cs="宋体"/>
              </w:rPr>
            </w:pPr>
            <w:r>
              <w:rPr>
                <w:rFonts w:cs="宋体"/>
              </w:rPr>
              <w:t>滚动圆圆度</w:t>
            </w:r>
          </w:p>
        </w:tc>
        <w:tc>
          <w:tcPr>
            <w:tcW w:w="816" w:type="pct"/>
            <w:vMerge w:val="continue"/>
            <w:tcBorders>
              <w:left w:val="single" w:color="auto" w:sz="4" w:space="0"/>
              <w:right w:val="single" w:color="auto" w:sz="4" w:space="0"/>
            </w:tcBorders>
            <w:vAlign w:val="center"/>
          </w:tcPr>
          <w:p w14:paraId="27ADF69B">
            <w:pPr>
              <w:spacing w:after="0" w:line="240" w:lineRule="auto"/>
              <w:rPr>
                <w:rFonts w:cs="宋体"/>
              </w:rPr>
            </w:pPr>
          </w:p>
        </w:tc>
        <w:tc>
          <w:tcPr>
            <w:tcW w:w="816" w:type="pct"/>
            <w:vMerge w:val="continue"/>
            <w:tcBorders>
              <w:left w:val="single" w:color="auto" w:sz="4" w:space="0"/>
              <w:right w:val="single" w:color="auto" w:sz="4" w:space="0"/>
            </w:tcBorders>
            <w:vAlign w:val="center"/>
          </w:tcPr>
          <w:p w14:paraId="251346CA">
            <w:pPr>
              <w:spacing w:after="0" w:line="240" w:lineRule="auto"/>
              <w:rPr>
                <w:rFonts w:cs="宋体"/>
              </w:rPr>
            </w:pPr>
          </w:p>
        </w:tc>
        <w:tc>
          <w:tcPr>
            <w:tcW w:w="405" w:type="pct"/>
            <w:tcBorders>
              <w:left w:val="single" w:color="auto" w:sz="4" w:space="0"/>
              <w:right w:val="single" w:color="auto" w:sz="4" w:space="0"/>
            </w:tcBorders>
            <w:vAlign w:val="center"/>
          </w:tcPr>
          <w:p w14:paraId="5C687DD7">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64E50EAD">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0C5C1021">
            <w:pPr>
              <w:spacing w:after="0" w:line="240" w:lineRule="auto"/>
              <w:rPr>
                <w:rFonts w:cs="宋体"/>
              </w:rPr>
            </w:pPr>
            <w:r>
              <w:rPr>
                <w:rFonts w:hint="eastAsia" w:cs="宋体"/>
              </w:rPr>
              <w:t>√</w:t>
            </w:r>
          </w:p>
        </w:tc>
        <w:tc>
          <w:tcPr>
            <w:tcW w:w="352" w:type="pct"/>
            <w:tcBorders>
              <w:left w:val="single" w:color="auto" w:sz="4" w:space="0"/>
              <w:right w:val="single" w:color="auto" w:sz="8" w:space="0"/>
            </w:tcBorders>
            <w:vAlign w:val="center"/>
          </w:tcPr>
          <w:p w14:paraId="66C6D34F">
            <w:pPr>
              <w:spacing w:after="0" w:line="240" w:lineRule="auto"/>
              <w:rPr>
                <w:rFonts w:cs="宋体"/>
              </w:rPr>
            </w:pPr>
            <w:r>
              <w:rPr>
                <w:rFonts w:hint="eastAsia" w:cs="宋体"/>
              </w:rPr>
              <w:t>－</w:t>
            </w:r>
          </w:p>
        </w:tc>
      </w:tr>
      <w:tr w14:paraId="6D869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84" w:type="pct"/>
            <w:tcBorders>
              <w:left w:val="single" w:color="auto" w:sz="8" w:space="0"/>
              <w:right w:val="single" w:color="auto" w:sz="4" w:space="0"/>
            </w:tcBorders>
            <w:vAlign w:val="center"/>
          </w:tcPr>
          <w:p w14:paraId="2D50C3BD">
            <w:pPr>
              <w:spacing w:after="0" w:line="240" w:lineRule="auto"/>
              <w:rPr>
                <w:rFonts w:cs="宋体"/>
              </w:rPr>
            </w:pPr>
            <w:r>
              <w:rPr>
                <w:rFonts w:hint="eastAsia" w:cs="宋体"/>
              </w:rPr>
              <w:t>21</w:t>
            </w:r>
          </w:p>
        </w:tc>
        <w:tc>
          <w:tcPr>
            <w:tcW w:w="456" w:type="pct"/>
            <w:vMerge w:val="continue"/>
            <w:tcBorders>
              <w:left w:val="single" w:color="auto" w:sz="4" w:space="0"/>
              <w:right w:val="single" w:color="auto" w:sz="4" w:space="0"/>
            </w:tcBorders>
            <w:vAlign w:val="center"/>
          </w:tcPr>
          <w:p w14:paraId="47580A94">
            <w:pPr>
              <w:spacing w:after="0" w:line="240" w:lineRule="auto"/>
              <w:rPr>
                <w:rFonts w:cs="宋体"/>
              </w:rPr>
            </w:pPr>
          </w:p>
        </w:tc>
        <w:tc>
          <w:tcPr>
            <w:tcW w:w="1131" w:type="pct"/>
            <w:tcBorders>
              <w:left w:val="single" w:color="auto" w:sz="4" w:space="0"/>
              <w:right w:val="single" w:color="auto" w:sz="4" w:space="0"/>
            </w:tcBorders>
            <w:vAlign w:val="center"/>
          </w:tcPr>
          <w:p w14:paraId="4D9B0DD7">
            <w:pPr>
              <w:spacing w:after="0" w:line="240" w:lineRule="auto"/>
              <w:rPr>
                <w:rFonts w:cs="宋体"/>
              </w:rPr>
            </w:pPr>
            <w:r>
              <w:rPr>
                <w:rFonts w:cs="宋体"/>
              </w:rPr>
              <w:t>内径对滚动圆的同轴度</w:t>
            </w:r>
          </w:p>
        </w:tc>
        <w:tc>
          <w:tcPr>
            <w:tcW w:w="816" w:type="pct"/>
            <w:vMerge w:val="continue"/>
            <w:tcBorders>
              <w:left w:val="single" w:color="auto" w:sz="4" w:space="0"/>
              <w:right w:val="single" w:color="auto" w:sz="4" w:space="0"/>
            </w:tcBorders>
            <w:vAlign w:val="center"/>
          </w:tcPr>
          <w:p w14:paraId="22B2A8A3">
            <w:pPr>
              <w:spacing w:after="0" w:line="240" w:lineRule="auto"/>
              <w:rPr>
                <w:rFonts w:cs="宋体"/>
              </w:rPr>
            </w:pPr>
          </w:p>
        </w:tc>
        <w:tc>
          <w:tcPr>
            <w:tcW w:w="816" w:type="pct"/>
            <w:vMerge w:val="continue"/>
            <w:tcBorders>
              <w:left w:val="single" w:color="auto" w:sz="4" w:space="0"/>
              <w:right w:val="single" w:color="auto" w:sz="4" w:space="0"/>
            </w:tcBorders>
            <w:vAlign w:val="center"/>
          </w:tcPr>
          <w:p w14:paraId="09F3AE9D">
            <w:pPr>
              <w:spacing w:after="0" w:line="240" w:lineRule="auto"/>
              <w:rPr>
                <w:rFonts w:cs="宋体"/>
              </w:rPr>
            </w:pPr>
          </w:p>
        </w:tc>
        <w:tc>
          <w:tcPr>
            <w:tcW w:w="405" w:type="pct"/>
            <w:tcBorders>
              <w:left w:val="single" w:color="auto" w:sz="4" w:space="0"/>
              <w:right w:val="single" w:color="auto" w:sz="4" w:space="0"/>
            </w:tcBorders>
            <w:vAlign w:val="center"/>
          </w:tcPr>
          <w:p w14:paraId="5AA284E9">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087B3964">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58B74C95">
            <w:pPr>
              <w:spacing w:after="0" w:line="240" w:lineRule="auto"/>
              <w:rPr>
                <w:rFonts w:cs="宋体"/>
              </w:rPr>
            </w:pPr>
            <w:r>
              <w:rPr>
                <w:rFonts w:hint="eastAsia" w:cs="宋体"/>
              </w:rPr>
              <w:t>√</w:t>
            </w:r>
          </w:p>
        </w:tc>
        <w:tc>
          <w:tcPr>
            <w:tcW w:w="352" w:type="pct"/>
            <w:tcBorders>
              <w:left w:val="single" w:color="auto" w:sz="4" w:space="0"/>
              <w:right w:val="single" w:color="auto" w:sz="8" w:space="0"/>
            </w:tcBorders>
            <w:vAlign w:val="center"/>
          </w:tcPr>
          <w:p w14:paraId="33874590">
            <w:pPr>
              <w:spacing w:after="0" w:line="240" w:lineRule="auto"/>
              <w:rPr>
                <w:rFonts w:cs="宋体"/>
              </w:rPr>
            </w:pPr>
            <w:r>
              <w:rPr>
                <w:rFonts w:hint="eastAsia" w:cs="宋体"/>
              </w:rPr>
              <w:t>－</w:t>
            </w:r>
          </w:p>
        </w:tc>
      </w:tr>
      <w:tr w14:paraId="4DFA9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84" w:type="pct"/>
            <w:tcBorders>
              <w:left w:val="single" w:color="auto" w:sz="8" w:space="0"/>
              <w:right w:val="single" w:color="auto" w:sz="4" w:space="0"/>
            </w:tcBorders>
            <w:vAlign w:val="center"/>
          </w:tcPr>
          <w:p w14:paraId="01DEF62D">
            <w:pPr>
              <w:spacing w:after="0" w:line="240" w:lineRule="auto"/>
              <w:rPr>
                <w:rFonts w:cs="宋体"/>
              </w:rPr>
            </w:pPr>
            <w:r>
              <w:rPr>
                <w:rFonts w:hint="eastAsia" w:cs="宋体"/>
              </w:rPr>
              <w:t>22</w:t>
            </w:r>
          </w:p>
        </w:tc>
        <w:tc>
          <w:tcPr>
            <w:tcW w:w="456" w:type="pct"/>
            <w:vMerge w:val="continue"/>
            <w:tcBorders>
              <w:left w:val="single" w:color="auto" w:sz="4" w:space="0"/>
              <w:right w:val="single" w:color="auto" w:sz="4" w:space="0"/>
            </w:tcBorders>
            <w:vAlign w:val="center"/>
          </w:tcPr>
          <w:p w14:paraId="3869671E">
            <w:pPr>
              <w:spacing w:after="0" w:line="240" w:lineRule="auto"/>
              <w:rPr>
                <w:rFonts w:cs="宋体"/>
              </w:rPr>
            </w:pPr>
          </w:p>
        </w:tc>
        <w:tc>
          <w:tcPr>
            <w:tcW w:w="1131" w:type="pct"/>
            <w:tcBorders>
              <w:left w:val="single" w:color="auto" w:sz="4" w:space="0"/>
              <w:right w:val="single" w:color="auto" w:sz="4" w:space="0"/>
            </w:tcBorders>
            <w:vAlign w:val="center"/>
          </w:tcPr>
          <w:p w14:paraId="68D3AB57">
            <w:pPr>
              <w:spacing w:after="0" w:line="240" w:lineRule="auto"/>
              <w:rPr>
                <w:rFonts w:cs="宋体"/>
              </w:rPr>
            </w:pPr>
            <w:r>
              <w:rPr>
                <w:rFonts w:cs="宋体"/>
              </w:rPr>
              <w:t>轮缘高</w:t>
            </w:r>
          </w:p>
        </w:tc>
        <w:tc>
          <w:tcPr>
            <w:tcW w:w="816" w:type="pct"/>
            <w:vMerge w:val="continue"/>
            <w:tcBorders>
              <w:left w:val="single" w:color="auto" w:sz="4" w:space="0"/>
              <w:right w:val="single" w:color="auto" w:sz="4" w:space="0"/>
            </w:tcBorders>
            <w:vAlign w:val="center"/>
          </w:tcPr>
          <w:p w14:paraId="54EBF868">
            <w:pPr>
              <w:spacing w:after="0" w:line="240" w:lineRule="auto"/>
              <w:rPr>
                <w:rFonts w:cs="宋体"/>
              </w:rPr>
            </w:pPr>
          </w:p>
        </w:tc>
        <w:tc>
          <w:tcPr>
            <w:tcW w:w="816" w:type="pct"/>
            <w:vMerge w:val="continue"/>
            <w:tcBorders>
              <w:left w:val="single" w:color="auto" w:sz="4" w:space="0"/>
              <w:right w:val="single" w:color="auto" w:sz="4" w:space="0"/>
            </w:tcBorders>
            <w:vAlign w:val="center"/>
          </w:tcPr>
          <w:p w14:paraId="17C61C23">
            <w:pPr>
              <w:spacing w:after="0" w:line="240" w:lineRule="auto"/>
              <w:rPr>
                <w:rFonts w:cs="宋体"/>
              </w:rPr>
            </w:pPr>
          </w:p>
        </w:tc>
        <w:tc>
          <w:tcPr>
            <w:tcW w:w="405" w:type="pct"/>
            <w:tcBorders>
              <w:left w:val="single" w:color="auto" w:sz="4" w:space="0"/>
              <w:right w:val="single" w:color="auto" w:sz="4" w:space="0"/>
            </w:tcBorders>
            <w:vAlign w:val="center"/>
          </w:tcPr>
          <w:p w14:paraId="1B7C8C95">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7632C642">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6036D9DA">
            <w:pPr>
              <w:spacing w:after="0" w:line="240" w:lineRule="auto"/>
              <w:rPr>
                <w:rFonts w:cs="宋体"/>
              </w:rPr>
            </w:pPr>
            <w:r>
              <w:rPr>
                <w:rFonts w:hint="eastAsia" w:cs="宋体"/>
              </w:rPr>
              <w:t>√</w:t>
            </w:r>
          </w:p>
        </w:tc>
        <w:tc>
          <w:tcPr>
            <w:tcW w:w="352" w:type="pct"/>
            <w:tcBorders>
              <w:left w:val="single" w:color="auto" w:sz="4" w:space="0"/>
              <w:right w:val="single" w:color="auto" w:sz="8" w:space="0"/>
            </w:tcBorders>
            <w:vAlign w:val="center"/>
          </w:tcPr>
          <w:p w14:paraId="63687D4E">
            <w:pPr>
              <w:spacing w:after="0" w:line="240" w:lineRule="auto"/>
              <w:rPr>
                <w:rFonts w:cs="宋体"/>
              </w:rPr>
            </w:pPr>
            <w:r>
              <w:rPr>
                <w:rFonts w:hint="eastAsia" w:cs="宋体"/>
              </w:rPr>
              <w:t>－</w:t>
            </w:r>
          </w:p>
        </w:tc>
      </w:tr>
      <w:tr w14:paraId="6DCC2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284" w:type="pct"/>
            <w:tcBorders>
              <w:left w:val="single" w:color="auto" w:sz="8" w:space="0"/>
              <w:right w:val="single" w:color="auto" w:sz="4" w:space="0"/>
            </w:tcBorders>
            <w:vAlign w:val="center"/>
          </w:tcPr>
          <w:p w14:paraId="619C8819">
            <w:pPr>
              <w:spacing w:after="0" w:line="240" w:lineRule="auto"/>
              <w:rPr>
                <w:rFonts w:cs="宋体"/>
              </w:rPr>
            </w:pPr>
            <w:r>
              <w:rPr>
                <w:rFonts w:hint="eastAsia" w:cs="宋体"/>
              </w:rPr>
              <w:t>23</w:t>
            </w:r>
          </w:p>
        </w:tc>
        <w:tc>
          <w:tcPr>
            <w:tcW w:w="456" w:type="pct"/>
            <w:vMerge w:val="continue"/>
            <w:tcBorders>
              <w:left w:val="single" w:color="auto" w:sz="4" w:space="0"/>
              <w:right w:val="single" w:color="auto" w:sz="4" w:space="0"/>
            </w:tcBorders>
            <w:vAlign w:val="center"/>
          </w:tcPr>
          <w:p w14:paraId="2008E457">
            <w:pPr>
              <w:spacing w:after="0" w:line="240" w:lineRule="auto"/>
              <w:rPr>
                <w:rFonts w:cs="宋体"/>
              </w:rPr>
            </w:pPr>
          </w:p>
        </w:tc>
        <w:tc>
          <w:tcPr>
            <w:tcW w:w="1131" w:type="pct"/>
            <w:tcBorders>
              <w:left w:val="single" w:color="auto" w:sz="4" w:space="0"/>
              <w:right w:val="single" w:color="auto" w:sz="4" w:space="0"/>
            </w:tcBorders>
            <w:vAlign w:val="center"/>
          </w:tcPr>
          <w:p w14:paraId="564CD3A3">
            <w:pPr>
              <w:spacing w:after="0" w:line="240" w:lineRule="auto"/>
              <w:rPr>
                <w:rFonts w:cs="宋体"/>
              </w:rPr>
            </w:pPr>
            <w:r>
              <w:rPr>
                <w:rFonts w:cs="宋体"/>
              </w:rPr>
              <w:t>轮缘宽</w:t>
            </w:r>
          </w:p>
        </w:tc>
        <w:tc>
          <w:tcPr>
            <w:tcW w:w="816" w:type="pct"/>
            <w:vMerge w:val="continue"/>
            <w:tcBorders>
              <w:left w:val="single" w:color="auto" w:sz="4" w:space="0"/>
              <w:right w:val="single" w:color="auto" w:sz="4" w:space="0"/>
            </w:tcBorders>
            <w:vAlign w:val="center"/>
          </w:tcPr>
          <w:p w14:paraId="1A88A6CD">
            <w:pPr>
              <w:spacing w:after="0" w:line="240" w:lineRule="auto"/>
              <w:rPr>
                <w:rFonts w:cs="宋体"/>
              </w:rPr>
            </w:pPr>
          </w:p>
        </w:tc>
        <w:tc>
          <w:tcPr>
            <w:tcW w:w="816" w:type="pct"/>
            <w:vMerge w:val="continue"/>
            <w:tcBorders>
              <w:left w:val="single" w:color="auto" w:sz="4" w:space="0"/>
              <w:right w:val="single" w:color="auto" w:sz="4" w:space="0"/>
            </w:tcBorders>
            <w:vAlign w:val="center"/>
          </w:tcPr>
          <w:p w14:paraId="2652DA24">
            <w:pPr>
              <w:spacing w:after="0" w:line="240" w:lineRule="auto"/>
              <w:rPr>
                <w:rFonts w:cs="宋体"/>
              </w:rPr>
            </w:pPr>
          </w:p>
        </w:tc>
        <w:tc>
          <w:tcPr>
            <w:tcW w:w="405" w:type="pct"/>
            <w:tcBorders>
              <w:left w:val="single" w:color="auto" w:sz="4" w:space="0"/>
              <w:right w:val="single" w:color="auto" w:sz="4" w:space="0"/>
            </w:tcBorders>
            <w:vAlign w:val="center"/>
          </w:tcPr>
          <w:p w14:paraId="7F827356">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0178F564">
            <w:pPr>
              <w:spacing w:after="0" w:line="240" w:lineRule="auto"/>
              <w:rPr>
                <w:rFonts w:cs="宋体"/>
              </w:rPr>
            </w:pPr>
            <w:r>
              <w:rPr>
                <w:rFonts w:hint="eastAsia" w:cs="宋体"/>
              </w:rPr>
              <w:t>－</w:t>
            </w:r>
          </w:p>
        </w:tc>
        <w:tc>
          <w:tcPr>
            <w:tcW w:w="370" w:type="pct"/>
            <w:tcBorders>
              <w:left w:val="single" w:color="auto" w:sz="4" w:space="0"/>
              <w:right w:val="single" w:color="auto" w:sz="4" w:space="0"/>
            </w:tcBorders>
            <w:vAlign w:val="center"/>
          </w:tcPr>
          <w:p w14:paraId="7B45B0DD">
            <w:pPr>
              <w:spacing w:after="0" w:line="240" w:lineRule="auto"/>
              <w:rPr>
                <w:rFonts w:cs="宋体"/>
              </w:rPr>
            </w:pPr>
            <w:r>
              <w:rPr>
                <w:rFonts w:hint="eastAsia" w:cs="宋体"/>
              </w:rPr>
              <w:t>√</w:t>
            </w:r>
          </w:p>
        </w:tc>
        <w:tc>
          <w:tcPr>
            <w:tcW w:w="352" w:type="pct"/>
            <w:tcBorders>
              <w:left w:val="single" w:color="auto" w:sz="4" w:space="0"/>
              <w:right w:val="single" w:color="auto" w:sz="8" w:space="0"/>
            </w:tcBorders>
            <w:vAlign w:val="center"/>
          </w:tcPr>
          <w:p w14:paraId="7DA5B5BD">
            <w:pPr>
              <w:spacing w:after="0" w:line="240" w:lineRule="auto"/>
              <w:rPr>
                <w:rFonts w:cs="宋体"/>
              </w:rPr>
            </w:pPr>
            <w:r>
              <w:rPr>
                <w:rFonts w:hint="eastAsia" w:cs="宋体"/>
              </w:rPr>
              <w:t>－</w:t>
            </w:r>
          </w:p>
        </w:tc>
      </w:tr>
      <w:tr w14:paraId="73FE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5000" w:type="pct"/>
            <w:gridSpan w:val="9"/>
            <w:tcBorders>
              <w:left w:val="single" w:color="auto" w:sz="8" w:space="0"/>
              <w:bottom w:val="single" w:color="auto" w:sz="8" w:space="0"/>
              <w:right w:val="single" w:color="auto" w:sz="8" w:space="0"/>
            </w:tcBorders>
            <w:vAlign w:val="center"/>
          </w:tcPr>
          <w:p w14:paraId="2EF4E960">
            <w:pPr>
              <w:spacing w:after="0"/>
              <w:ind w:left="900" w:leftChars="200" w:hanging="540" w:hangingChars="300"/>
              <w:jc w:val="left"/>
              <w:rPr>
                <w:rFonts w:cs="宋体"/>
              </w:rPr>
            </w:pPr>
            <w:r>
              <w:rPr>
                <w:rFonts w:hint="eastAsia" w:ascii="黑体" w:hAnsi="黑体" w:eastAsia="黑体" w:cs="宋体"/>
              </w:rPr>
              <w:t>注1：</w:t>
            </w:r>
            <w:r>
              <w:rPr>
                <w:rFonts w:hint="eastAsia" w:cs="宋体"/>
              </w:rPr>
              <w:t>“√”表示应进行的检验项目。</w:t>
            </w:r>
          </w:p>
          <w:p w14:paraId="39ADC572">
            <w:pPr>
              <w:spacing w:after="0"/>
              <w:ind w:left="900" w:leftChars="200" w:hanging="540" w:hangingChars="300"/>
              <w:jc w:val="left"/>
              <w:rPr>
                <w:rFonts w:cs="宋体"/>
              </w:rPr>
            </w:pPr>
            <w:r>
              <w:rPr>
                <w:rFonts w:hint="eastAsia" w:ascii="黑体" w:hAnsi="黑体" w:eastAsia="黑体" w:cs="宋体"/>
              </w:rPr>
              <w:t>注2：</w:t>
            </w:r>
            <w:r>
              <w:rPr>
                <w:rFonts w:hint="eastAsia" w:cs="宋体"/>
              </w:rPr>
              <w:t>化学成分中的熔炼分析需现场进行符合性确认。</w:t>
            </w:r>
          </w:p>
        </w:tc>
      </w:tr>
    </w:tbl>
    <w:p w14:paraId="5B1AD03A">
      <w:pPr>
        <w:pStyle w:val="54"/>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20E06ABE">
      <w:pPr>
        <w:pStyle w:val="54"/>
        <w:jc w:val="both"/>
        <w:rPr>
          <w:rFonts w:ascii="Times New Roman" w:eastAsia="宋体"/>
        </w:rPr>
      </w:pPr>
      <w:r>
        <w:rPr>
          <w:rFonts w:hint="eastAsia" w:ascii="Times New Roman" w:eastAsia="宋体"/>
        </w:rPr>
        <w:t>监督检测是指验证产品持续符合标准要求的检测，一般在两次型式检验之间进行。</w:t>
      </w:r>
    </w:p>
    <w:p w14:paraId="69863913">
      <w:pPr>
        <w:pStyle w:val="54"/>
        <w:jc w:val="both"/>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238C8901">
      <w:pPr>
        <w:pStyle w:val="53"/>
        <w:spacing w:before="156" w:after="156"/>
        <w:jc w:val="both"/>
        <w:rPr>
          <w:rFonts w:ascii="Times New Roman"/>
        </w:rPr>
      </w:pPr>
      <w:bookmarkStart w:id="49" w:name="_Toc192439651"/>
      <w:r>
        <w:rPr>
          <w:rFonts w:hint="eastAsia" w:ascii="Times New Roman"/>
        </w:rPr>
        <w:t>结果判定</w:t>
      </w:r>
      <w:bookmarkEnd w:id="49"/>
    </w:p>
    <w:p w14:paraId="48C91B96">
      <w:pPr>
        <w:pStyle w:val="54"/>
        <w:jc w:val="both"/>
        <w:rPr>
          <w:rFonts w:ascii="Times New Roman" w:eastAsia="宋体"/>
        </w:rPr>
      </w:pPr>
      <w:r>
        <w:rPr>
          <w:rFonts w:hint="eastAsia" w:ascii="Times New Roman" w:eastAsia="宋体"/>
        </w:rPr>
        <w:t>型式检验时，全部检验项目合格判定检验结论合格，否则为不合格。</w:t>
      </w:r>
    </w:p>
    <w:p w14:paraId="498F7D7D">
      <w:pPr>
        <w:pStyle w:val="54"/>
        <w:jc w:val="both"/>
        <w:rPr>
          <w:rFonts w:ascii="Times New Roman" w:eastAsia="宋体"/>
        </w:rPr>
      </w:pPr>
      <w:r>
        <w:rPr>
          <w:rFonts w:hint="eastAsia" w:ascii="Times New Roman" w:eastAsia="宋体"/>
        </w:rPr>
        <w:t>监督抽查时，检测项目优先从表6“重要性能项目”中选取，所检项目均合格，检验结论为合格，否则为不合格。</w:t>
      </w:r>
    </w:p>
    <w:p w14:paraId="3DC1EC83">
      <w:pPr>
        <w:pStyle w:val="54"/>
        <w:jc w:val="both"/>
      </w:pPr>
      <w:r>
        <w:rPr>
          <w:rFonts w:hint="eastAsia" w:ascii="Times New Roman" w:eastAsia="宋体"/>
        </w:rPr>
        <w:t>监督检测时，所检项目均合格，检验结论为合格，否则为不合格。</w:t>
      </w:r>
    </w:p>
    <w:p w14:paraId="73787B39">
      <w:pPr>
        <w:pStyle w:val="53"/>
        <w:spacing w:before="156" w:after="156"/>
        <w:jc w:val="both"/>
        <w:rPr>
          <w:rFonts w:ascii="Times New Roman"/>
        </w:rPr>
      </w:pPr>
      <w:bookmarkStart w:id="50" w:name="_Toc192439652"/>
      <w:r>
        <w:rPr>
          <w:rFonts w:hint="eastAsia" w:ascii="Times New Roman"/>
        </w:rPr>
        <w:t>检验程序</w:t>
      </w:r>
      <w:bookmarkEnd w:id="50"/>
    </w:p>
    <w:p w14:paraId="0841F8CA">
      <w:pPr>
        <w:pStyle w:val="54"/>
        <w:spacing w:before="156" w:after="156" w:line="240" w:lineRule="auto"/>
        <w:jc w:val="both"/>
        <w:rPr>
          <w:rFonts w:ascii="Times New Roman"/>
        </w:rPr>
      </w:pPr>
      <w:r>
        <w:rPr>
          <w:rFonts w:hint="eastAsia" w:ascii="Times New Roman"/>
        </w:rPr>
        <w:t>检验前准备工作</w:t>
      </w:r>
    </w:p>
    <w:p w14:paraId="76E48C2F">
      <w:pPr>
        <w:pStyle w:val="54"/>
        <w:numPr>
          <w:ilvl w:val="3"/>
          <w:numId w:val="1"/>
        </w:numPr>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63F6D550">
      <w:pPr>
        <w:pStyle w:val="54"/>
        <w:numPr>
          <w:ilvl w:val="3"/>
          <w:numId w:val="1"/>
        </w:numPr>
        <w:jc w:val="both"/>
        <w:rPr>
          <w:rFonts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594B29FB">
      <w:pPr>
        <w:pStyle w:val="54"/>
        <w:numPr>
          <w:ilvl w:val="3"/>
          <w:numId w:val="1"/>
        </w:numPr>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42D279A6">
      <w:pPr>
        <w:pStyle w:val="54"/>
        <w:numPr>
          <w:ilvl w:val="3"/>
          <w:numId w:val="1"/>
        </w:numPr>
        <w:tabs>
          <w:tab w:val="left" w:pos="0"/>
        </w:tabs>
        <w:jc w:val="both"/>
        <w:rPr>
          <w:rFonts w:ascii="Times New Roman"/>
        </w:rPr>
      </w:pPr>
      <w:r>
        <w:rPr>
          <w:rFonts w:hint="eastAsia" w:ascii="Times New Roman" w:eastAsia="宋体"/>
        </w:rPr>
        <w:t>样品开始检验前应经委托单位或企业确认样品良好。</w:t>
      </w:r>
    </w:p>
    <w:p w14:paraId="6850AF44">
      <w:pPr>
        <w:pStyle w:val="54"/>
        <w:spacing w:before="156" w:after="156" w:line="240" w:lineRule="auto"/>
        <w:jc w:val="both"/>
        <w:rPr>
          <w:rFonts w:ascii="Times New Roman"/>
        </w:rPr>
      </w:pPr>
      <w:r>
        <w:rPr>
          <w:rFonts w:hint="eastAsia" w:ascii="Times New Roman"/>
        </w:rPr>
        <w:t>项目检验顺序</w:t>
      </w:r>
    </w:p>
    <w:p w14:paraId="32FEA976">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产品型式检验项目按下列顺序进行：</w:t>
      </w:r>
    </w:p>
    <w:p w14:paraId="5FD2302D">
      <w:pPr>
        <w:pStyle w:val="31"/>
      </w:pPr>
      <w:r>
        <w:rPr>
          <w:rFonts w:hint="eastAsia"/>
        </w:rPr>
        <w:t>样品</w:t>
      </w:r>
      <w:r>
        <w:t>1：</w:t>
      </w:r>
      <w:r>
        <w:rPr>
          <w:rFonts w:hint="eastAsia"/>
        </w:rPr>
        <w:t>落锤</w:t>
      </w:r>
      <w:r>
        <w:t>检验。</w:t>
      </w:r>
    </w:p>
    <w:p w14:paraId="5B523F9D">
      <w:pPr>
        <w:pStyle w:val="31"/>
      </w:pPr>
      <w:r>
        <w:rPr>
          <w:rFonts w:hint="eastAsia"/>
        </w:rPr>
        <w:t>样品2</w:t>
      </w:r>
      <w:r>
        <w:t>：表面质量→</w:t>
      </w:r>
      <w:r>
        <w:rPr>
          <w:rFonts w:hint="eastAsia"/>
        </w:rPr>
        <w:t>外形</w:t>
      </w:r>
      <w:r>
        <w:t>尺寸→</w:t>
      </w:r>
      <w:r>
        <w:rPr>
          <w:rFonts w:hint="eastAsia"/>
        </w:rPr>
        <w:t>内部完好性</w:t>
      </w:r>
      <w:r>
        <w:t>→</w:t>
      </w:r>
      <w:r>
        <w:rPr>
          <w:rFonts w:hint="eastAsia"/>
        </w:rPr>
        <w:t>轮箍</w:t>
      </w:r>
      <w:r>
        <w:t>硬度→化学成分→拉伸、冲击→显微组织和晶粒度、非金属夹杂物、低倍组织</w:t>
      </w:r>
      <w:r>
        <w:rPr>
          <w:rFonts w:hint="eastAsia"/>
        </w:rPr>
        <w:t>。</w:t>
      </w:r>
    </w:p>
    <w:p w14:paraId="75E756CA">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监督抽查、监督检测检验项目顺序参照型式检验中对应项目顺序进行。</w:t>
      </w:r>
    </w:p>
    <w:p w14:paraId="15061A49">
      <w:pPr>
        <w:pStyle w:val="54"/>
        <w:spacing w:before="156" w:after="156" w:line="240" w:lineRule="auto"/>
        <w:jc w:val="both"/>
        <w:rPr>
          <w:rFonts w:ascii="Times New Roman"/>
        </w:rPr>
      </w:pPr>
      <w:r>
        <w:rPr>
          <w:rFonts w:hint="eastAsia" w:ascii="Times New Roman"/>
        </w:rPr>
        <w:t>检验操作程序</w:t>
      </w:r>
    </w:p>
    <w:p w14:paraId="079ACDE1">
      <w:pPr>
        <w:pStyle w:val="54"/>
        <w:numPr>
          <w:ilvl w:val="3"/>
          <w:numId w:val="1"/>
        </w:numPr>
        <w:spacing w:line="360" w:lineRule="atLeast"/>
        <w:jc w:val="both"/>
        <w:rPr>
          <w:rFonts w:ascii="Times New Roman"/>
        </w:rPr>
      </w:pPr>
      <w:r>
        <w:rPr>
          <w:rFonts w:hint="eastAsia" w:ascii="Times New Roman" w:eastAsia="宋体"/>
        </w:rPr>
        <w:t>检验操作严格按规范试验方法进行。试验周期较长的检验项目，应保持对设定值的控制，并注意观察试件安装状况，必要时及时调整。</w:t>
      </w:r>
    </w:p>
    <w:p w14:paraId="58648E0F">
      <w:pPr>
        <w:pStyle w:val="54"/>
        <w:numPr>
          <w:ilvl w:val="3"/>
          <w:numId w:val="1"/>
        </w:numPr>
        <w:spacing w:line="360" w:lineRule="atLeast"/>
        <w:jc w:val="both"/>
        <w:rPr>
          <w:rFonts w:ascii="Times New Roman"/>
        </w:rPr>
      </w:pPr>
      <w:r>
        <w:rPr>
          <w:rFonts w:hint="eastAsia" w:ascii="Times New Roman" w:eastAsia="宋体"/>
        </w:rPr>
        <w:t>检验过程中，发生停电或检验仪器设备故障等情况，导致测试条件不能满足要求的，待故障排除后，采用备用样品重新进行检测。</w:t>
      </w:r>
    </w:p>
    <w:p w14:paraId="66D2A00D">
      <w:pPr>
        <w:pStyle w:val="54"/>
        <w:numPr>
          <w:ilvl w:val="3"/>
          <w:numId w:val="1"/>
        </w:numPr>
        <w:tabs>
          <w:tab w:val="left" w:pos="0"/>
        </w:tabs>
        <w:spacing w:line="360" w:lineRule="atLeast"/>
        <w:jc w:val="both"/>
        <w:rPr>
          <w:rFonts w:ascii="Times New Roman"/>
        </w:rPr>
      </w:pPr>
      <w:r>
        <w:rPr>
          <w:rFonts w:hint="eastAsia" w:ascii="Times New Roman" w:eastAsia="宋体"/>
        </w:rPr>
        <w:t>检验过程中遇有样品失效或检验仪器设备故障等情况致使检验无法进行时，应如实记录即时情况，并有充分的证实材料。</w:t>
      </w:r>
    </w:p>
    <w:p w14:paraId="678A6A5E">
      <w:pPr>
        <w:pStyle w:val="54"/>
        <w:numPr>
          <w:ilvl w:val="3"/>
          <w:numId w:val="1"/>
        </w:numPr>
        <w:tabs>
          <w:tab w:val="left" w:pos="0"/>
        </w:tabs>
        <w:spacing w:line="360" w:lineRule="atLeast"/>
        <w:jc w:val="both"/>
        <w:rPr>
          <w:rFonts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0E868BAC">
      <w:pPr>
        <w:pStyle w:val="54"/>
        <w:spacing w:before="156" w:after="156" w:line="240" w:lineRule="auto"/>
        <w:jc w:val="both"/>
        <w:rPr>
          <w:rFonts w:ascii="Times New Roman"/>
        </w:rPr>
      </w:pPr>
      <w:r>
        <w:rPr>
          <w:rFonts w:hint="eastAsia" w:ascii="Times New Roman"/>
        </w:rPr>
        <w:t>检验结束后的处理</w:t>
      </w:r>
    </w:p>
    <w:p w14:paraId="38C01F75">
      <w:pPr>
        <w:pStyle w:val="54"/>
        <w:numPr>
          <w:ilvl w:val="3"/>
          <w:numId w:val="1"/>
        </w:numPr>
        <w:jc w:val="both"/>
        <w:rPr>
          <w:rFonts w:ascii="Times New Roman"/>
        </w:rPr>
      </w:pPr>
      <w:r>
        <w:rPr>
          <w:rFonts w:hint="eastAsia" w:ascii="Times New Roman" w:eastAsia="宋体"/>
        </w:rPr>
        <w:t>检验结束后应对被检样品状况、仪器设备状态进行认真检查，并做好记录。</w:t>
      </w:r>
    </w:p>
    <w:p w14:paraId="1ED097D4">
      <w:pPr>
        <w:pStyle w:val="54"/>
        <w:numPr>
          <w:ilvl w:val="3"/>
          <w:numId w:val="1"/>
        </w:numPr>
        <w:jc w:val="both"/>
        <w:rPr>
          <w:rFonts w:ascii="Times New Roman" w:eastAsia="宋体"/>
        </w:rPr>
      </w:pPr>
      <w:r>
        <w:rPr>
          <w:rFonts w:hint="eastAsia" w:ascii="Times New Roman" w:eastAsia="宋体"/>
        </w:rPr>
        <w:t>检验后的样品，应标注样品“已检”状态标识。检验结果公布后退还委托单位或企业。</w:t>
      </w:r>
    </w:p>
    <w:p w14:paraId="7066D36C">
      <w:pPr>
        <w:pStyle w:val="53"/>
        <w:spacing w:before="156" w:after="156"/>
        <w:jc w:val="both"/>
        <w:rPr>
          <w:rFonts w:ascii="Times New Roman"/>
        </w:rPr>
      </w:pPr>
      <w:bookmarkStart w:id="51" w:name="_Toc192439653"/>
      <w:r>
        <w:rPr>
          <w:rFonts w:hint="eastAsia" w:ascii="Times New Roman"/>
        </w:rPr>
        <w:t>检验报告</w:t>
      </w:r>
      <w:bookmarkEnd w:id="51"/>
    </w:p>
    <w:p w14:paraId="49DF9CA7">
      <w:pPr>
        <w:widowControl/>
        <w:numPr>
          <w:ilvl w:val="2"/>
          <w:numId w:val="1"/>
        </w:numPr>
        <w:spacing w:after="0" w:line="360" w:lineRule="exact"/>
        <w:jc w:val="left"/>
        <w:rPr>
          <w:rFonts w:asciiTheme="minorEastAsia" w:hAnsiTheme="minorEastAsia" w:eastAsiaTheme="minorEastAsia"/>
          <w:sz w:val="21"/>
          <w:szCs w:val="21"/>
        </w:rPr>
      </w:pPr>
      <w:r>
        <w:rPr>
          <w:rFonts w:hint="eastAsia" w:ascii="Times New Roman" w:hAnsiTheme="minorEastAsia"/>
          <w:sz w:val="21"/>
          <w:szCs w:val="21"/>
        </w:rPr>
        <w:t>检验报告应注明生产企业名称、生产地址、依据标准，应进行单项和综合判定、明确检验结论。</w:t>
      </w:r>
    </w:p>
    <w:p w14:paraId="5E084922">
      <w:pPr>
        <w:widowControl/>
        <w:numPr>
          <w:ilvl w:val="2"/>
          <w:numId w:val="1"/>
        </w:numPr>
        <w:spacing w:after="0"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分为定型产品、新产品</w:t>
      </w:r>
      <w:r>
        <w:rPr>
          <w:rFonts w:asciiTheme="minorEastAsia" w:hAnsiTheme="minorEastAsia" w:eastAsiaTheme="minorEastAsia"/>
          <w:sz w:val="21"/>
          <w:szCs w:val="21"/>
        </w:rPr>
        <w:t>）、</w:t>
      </w:r>
      <w:r>
        <w:rPr>
          <w:rFonts w:hint="eastAsia" w:asciiTheme="minorEastAsia" w:hAnsiTheme="minorEastAsia" w:eastAsiaTheme="minorEastAsia"/>
          <w:sz w:val="21"/>
          <w:szCs w:val="21"/>
        </w:rPr>
        <w:t>样品来源</w:t>
      </w:r>
      <w:r>
        <w:rPr>
          <w:rFonts w:asciiTheme="minorEastAsia" w:hAnsiTheme="minorEastAsia" w:eastAsiaTheme="minorEastAsia"/>
          <w:sz w:val="21"/>
          <w:szCs w:val="21"/>
        </w:rPr>
        <w:t>（</w:t>
      </w:r>
      <w:r>
        <w:rPr>
          <w:rFonts w:hint="eastAsia" w:asciiTheme="minorEastAsia" w:hAnsiTheme="minorEastAsia" w:eastAsiaTheme="minorEastAsia"/>
          <w:sz w:val="21"/>
          <w:szCs w:val="21"/>
        </w:rPr>
        <w:t>均为抽样</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检验类别</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分为行政许可检测、监督抽查检测、认证检测等</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分为新产品鉴定试验（行政许可使用）、</w:t>
      </w:r>
      <w:r>
        <w:rPr>
          <w:rFonts w:asciiTheme="minorEastAsia" w:hAnsiTheme="minorEastAsia" w:eastAsiaTheme="minorEastAsia"/>
          <w:sz w:val="21"/>
          <w:szCs w:val="21"/>
        </w:rPr>
        <w:t>型式检验</w:t>
      </w:r>
      <w:r>
        <w:rPr>
          <w:rFonts w:hint="eastAsia" w:asciiTheme="minorEastAsia" w:hAnsiTheme="minorEastAsia" w:eastAsiaTheme="minorEastAsia"/>
          <w:sz w:val="21"/>
          <w:szCs w:val="21"/>
        </w:rPr>
        <w:t>、部分项目试验</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14:paraId="2F3BBB93">
      <w:pPr>
        <w:widowControl/>
        <w:numPr>
          <w:ilvl w:val="2"/>
          <w:numId w:val="1"/>
        </w:numPr>
        <w:spacing w:after="0"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检验报告应注明产品名称、型号、编号、生产日期、抽样日期以及其他必要的产品溯源信息</w:t>
      </w:r>
      <w:r>
        <w:rPr>
          <w:rFonts w:asciiTheme="minorEastAsia" w:hAnsiTheme="minorEastAsia" w:eastAsiaTheme="minorEastAsia"/>
          <w:sz w:val="21"/>
          <w:szCs w:val="21"/>
        </w:rPr>
        <w:t>。</w:t>
      </w:r>
    </w:p>
    <w:p w14:paraId="56DBB230">
      <w:pPr>
        <w:widowControl/>
        <w:numPr>
          <w:ilvl w:val="2"/>
          <w:numId w:val="1"/>
        </w:numPr>
        <w:spacing w:after="0" w:line="360" w:lineRule="exact"/>
        <w:jc w:val="left"/>
      </w:pPr>
      <w:r>
        <w:rPr>
          <w:rFonts w:hint="eastAsia" w:ascii="Times New Roman" w:hAnsiTheme="minorEastAsia"/>
          <w:sz w:val="21"/>
          <w:szCs w:val="21"/>
        </w:rPr>
        <w:t>各项检验记录的读数值与有效值截取的规定应符合表7的要求。</w:t>
      </w:r>
    </w:p>
    <w:p w14:paraId="74B50243">
      <w:pPr>
        <w:pStyle w:val="31"/>
        <w:spacing w:before="156" w:beforeLines="50" w:after="156" w:afterLines="50"/>
        <w:ind w:firstLine="0" w:firstLineChars="0"/>
        <w:jc w:val="center"/>
      </w:pPr>
      <w:r>
        <w:rPr>
          <w:rFonts w:hint="eastAsia" w:ascii="黑体" w:hAnsi="黑体" w:eastAsia="黑体"/>
        </w:rPr>
        <w:t>表 7  检验记录的读数值与有效值</w:t>
      </w:r>
    </w:p>
    <w:bookmarkEnd w:id="32"/>
    <w:bookmarkEnd w:id="33"/>
    <w:bookmarkEnd w:id="34"/>
    <w:tbl>
      <w:tblPr>
        <w:tblStyle w:val="25"/>
        <w:tblW w:w="9216" w:type="dxa"/>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228"/>
        <w:gridCol w:w="2835"/>
        <w:gridCol w:w="1741"/>
        <w:gridCol w:w="992"/>
        <w:gridCol w:w="780"/>
      </w:tblGrid>
      <w:tr w14:paraId="7B6AF04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restart"/>
            <w:vAlign w:val="center"/>
          </w:tcPr>
          <w:p w14:paraId="1E623DA8">
            <w:pPr>
              <w:spacing w:after="0" w:line="240" w:lineRule="auto"/>
              <w:rPr>
                <w:rFonts w:cs="宋体"/>
              </w:rPr>
            </w:pPr>
            <w:r>
              <w:rPr>
                <w:rFonts w:hint="eastAsia" w:cs="宋体"/>
              </w:rPr>
              <w:t>序号</w:t>
            </w:r>
          </w:p>
        </w:tc>
        <w:tc>
          <w:tcPr>
            <w:tcW w:w="2228" w:type="dxa"/>
            <w:vMerge w:val="restart"/>
            <w:vAlign w:val="center"/>
          </w:tcPr>
          <w:p w14:paraId="4B916DDA">
            <w:pPr>
              <w:spacing w:after="0" w:line="240" w:lineRule="auto"/>
              <w:rPr>
                <w:rFonts w:cs="宋体"/>
              </w:rPr>
            </w:pPr>
            <w:r>
              <w:rPr>
                <w:rFonts w:hint="eastAsia" w:cs="宋体"/>
              </w:rPr>
              <w:t>检验项目</w:t>
            </w:r>
          </w:p>
        </w:tc>
        <w:tc>
          <w:tcPr>
            <w:tcW w:w="2835" w:type="dxa"/>
            <w:vMerge w:val="restart"/>
            <w:shd w:val="clear" w:color="auto" w:fill="auto"/>
            <w:vAlign w:val="center"/>
          </w:tcPr>
          <w:p w14:paraId="0A135E64">
            <w:pPr>
              <w:spacing w:after="0" w:line="240" w:lineRule="auto"/>
              <w:rPr>
                <w:rFonts w:cs="宋体"/>
              </w:rPr>
            </w:pPr>
            <w:r>
              <w:rPr>
                <w:rFonts w:hint="eastAsia" w:cs="宋体"/>
              </w:rPr>
              <w:t>读数值位数</w:t>
            </w:r>
          </w:p>
        </w:tc>
        <w:tc>
          <w:tcPr>
            <w:tcW w:w="2733" w:type="dxa"/>
            <w:gridSpan w:val="2"/>
            <w:shd w:val="clear" w:color="auto" w:fill="auto"/>
            <w:vAlign w:val="center"/>
          </w:tcPr>
          <w:p w14:paraId="23CF9C0F">
            <w:pPr>
              <w:spacing w:after="0" w:line="240" w:lineRule="auto"/>
              <w:rPr>
                <w:rFonts w:cs="宋体"/>
              </w:rPr>
            </w:pPr>
            <w:r>
              <w:rPr>
                <w:rFonts w:hint="eastAsia" w:cs="宋体"/>
              </w:rPr>
              <w:t>检验结果</w:t>
            </w:r>
          </w:p>
        </w:tc>
        <w:tc>
          <w:tcPr>
            <w:tcW w:w="780" w:type="dxa"/>
            <w:vMerge w:val="restart"/>
            <w:vAlign w:val="center"/>
          </w:tcPr>
          <w:p w14:paraId="49E1E4E9">
            <w:pPr>
              <w:spacing w:after="0" w:line="240" w:lineRule="auto"/>
              <w:rPr>
                <w:rFonts w:cs="宋体"/>
              </w:rPr>
            </w:pPr>
            <w:r>
              <w:rPr>
                <w:rFonts w:hint="eastAsia" w:cs="宋体"/>
              </w:rPr>
              <w:t>备注</w:t>
            </w:r>
          </w:p>
        </w:tc>
      </w:tr>
      <w:tr w14:paraId="7C254490">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continue"/>
            <w:tcBorders>
              <w:bottom w:val="single" w:color="auto" w:sz="8" w:space="0"/>
            </w:tcBorders>
            <w:vAlign w:val="center"/>
          </w:tcPr>
          <w:p w14:paraId="5F52C8EA">
            <w:pPr>
              <w:snapToGrid w:val="0"/>
              <w:spacing w:after="0" w:line="240" w:lineRule="auto"/>
              <w:rPr>
                <w:rFonts w:cs="宋体"/>
              </w:rPr>
            </w:pPr>
          </w:p>
        </w:tc>
        <w:tc>
          <w:tcPr>
            <w:tcW w:w="2228" w:type="dxa"/>
            <w:vMerge w:val="continue"/>
            <w:tcBorders>
              <w:bottom w:val="single" w:color="auto" w:sz="8" w:space="0"/>
            </w:tcBorders>
            <w:vAlign w:val="center"/>
          </w:tcPr>
          <w:p w14:paraId="109C1578">
            <w:pPr>
              <w:spacing w:after="0" w:line="240" w:lineRule="auto"/>
              <w:rPr>
                <w:rFonts w:cs="宋体"/>
              </w:rPr>
            </w:pPr>
          </w:p>
        </w:tc>
        <w:tc>
          <w:tcPr>
            <w:tcW w:w="2835" w:type="dxa"/>
            <w:vMerge w:val="continue"/>
            <w:tcBorders>
              <w:bottom w:val="single" w:color="auto" w:sz="8" w:space="0"/>
            </w:tcBorders>
            <w:shd w:val="clear" w:color="auto" w:fill="auto"/>
            <w:vAlign w:val="center"/>
          </w:tcPr>
          <w:p w14:paraId="074EF913">
            <w:pPr>
              <w:spacing w:after="0" w:line="240" w:lineRule="auto"/>
              <w:rPr>
                <w:rFonts w:cs="宋体"/>
              </w:rPr>
            </w:pPr>
          </w:p>
        </w:tc>
        <w:tc>
          <w:tcPr>
            <w:tcW w:w="1741" w:type="dxa"/>
            <w:tcBorders>
              <w:bottom w:val="single" w:color="auto" w:sz="8" w:space="0"/>
            </w:tcBorders>
            <w:shd w:val="clear" w:color="auto" w:fill="auto"/>
            <w:vAlign w:val="center"/>
          </w:tcPr>
          <w:p w14:paraId="14D020F8">
            <w:pPr>
              <w:spacing w:after="0" w:line="240" w:lineRule="auto"/>
              <w:rPr>
                <w:rFonts w:cs="宋体"/>
              </w:rPr>
            </w:pPr>
            <w:r>
              <w:rPr>
                <w:rFonts w:hint="eastAsia" w:cs="宋体"/>
              </w:rPr>
              <w:t>有效值位数</w:t>
            </w:r>
          </w:p>
        </w:tc>
        <w:tc>
          <w:tcPr>
            <w:tcW w:w="992" w:type="dxa"/>
            <w:tcBorders>
              <w:bottom w:val="single" w:color="auto" w:sz="8" w:space="0"/>
            </w:tcBorders>
            <w:vAlign w:val="center"/>
          </w:tcPr>
          <w:p w14:paraId="6A12A9B3">
            <w:pPr>
              <w:spacing w:after="0" w:line="240" w:lineRule="auto"/>
              <w:rPr>
                <w:rFonts w:cs="宋体"/>
              </w:rPr>
            </w:pPr>
            <w:r>
              <w:rPr>
                <w:rFonts w:hint="eastAsia" w:cs="宋体"/>
              </w:rPr>
              <w:t>单位</w:t>
            </w:r>
          </w:p>
        </w:tc>
        <w:tc>
          <w:tcPr>
            <w:tcW w:w="780" w:type="dxa"/>
            <w:vMerge w:val="continue"/>
            <w:tcBorders>
              <w:bottom w:val="single" w:color="auto" w:sz="8" w:space="0"/>
            </w:tcBorders>
          </w:tcPr>
          <w:p w14:paraId="5AD57AFD">
            <w:pPr>
              <w:spacing w:after="0" w:line="240" w:lineRule="auto"/>
              <w:rPr>
                <w:rFonts w:cs="宋体"/>
              </w:rPr>
            </w:pPr>
          </w:p>
        </w:tc>
      </w:tr>
      <w:tr w14:paraId="5CB01BB3">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op w:val="single" w:color="auto" w:sz="8" w:space="0"/>
              <w:tl2br w:val="nil"/>
              <w:tr2bl w:val="nil"/>
            </w:tcBorders>
            <w:vAlign w:val="center"/>
          </w:tcPr>
          <w:p w14:paraId="0A0EDA4E">
            <w:pPr>
              <w:snapToGrid w:val="0"/>
              <w:spacing w:after="0" w:line="240" w:lineRule="auto"/>
              <w:rPr>
                <w:rFonts w:cs="宋体"/>
              </w:rPr>
            </w:pPr>
            <w:r>
              <w:rPr>
                <w:rFonts w:hint="eastAsia" w:cs="宋体"/>
              </w:rPr>
              <w:t>1</w:t>
            </w:r>
          </w:p>
        </w:tc>
        <w:tc>
          <w:tcPr>
            <w:tcW w:w="2228" w:type="dxa"/>
            <w:tcBorders>
              <w:top w:val="single" w:color="auto" w:sz="8" w:space="0"/>
              <w:tl2br w:val="nil"/>
              <w:tr2bl w:val="nil"/>
            </w:tcBorders>
            <w:vAlign w:val="center"/>
          </w:tcPr>
          <w:p w14:paraId="6B0B0AA2">
            <w:pPr>
              <w:spacing w:after="0" w:line="240" w:lineRule="auto"/>
              <w:rPr>
                <w:rFonts w:cs="宋体"/>
              </w:rPr>
            </w:pPr>
            <w:r>
              <w:rPr>
                <w:rFonts w:hint="eastAsia" w:cs="宋体"/>
              </w:rPr>
              <w:t>外形尺寸</w:t>
            </w:r>
          </w:p>
        </w:tc>
        <w:tc>
          <w:tcPr>
            <w:tcW w:w="2835" w:type="dxa"/>
            <w:tcBorders>
              <w:top w:val="single" w:color="auto" w:sz="8" w:space="0"/>
              <w:tl2br w:val="nil"/>
              <w:tr2bl w:val="nil"/>
            </w:tcBorders>
            <w:shd w:val="clear" w:color="auto" w:fill="auto"/>
            <w:vAlign w:val="center"/>
          </w:tcPr>
          <w:p w14:paraId="14ECBB49">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p>
        </w:tc>
        <w:tc>
          <w:tcPr>
            <w:tcW w:w="1741" w:type="dxa"/>
            <w:tcBorders>
              <w:top w:val="single" w:color="auto" w:sz="8" w:space="0"/>
              <w:tl2br w:val="nil"/>
              <w:tr2bl w:val="nil"/>
            </w:tcBorders>
            <w:shd w:val="clear" w:color="auto" w:fill="auto"/>
            <w:vAlign w:val="center"/>
          </w:tcPr>
          <w:p w14:paraId="3BF322F8">
            <w:pPr>
              <w:spacing w:after="0" w:line="240" w:lineRule="auto"/>
              <w:rPr>
                <w:rFonts w:cs="宋体"/>
              </w:rPr>
            </w:pP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p>
        </w:tc>
        <w:tc>
          <w:tcPr>
            <w:tcW w:w="992" w:type="dxa"/>
            <w:tcBorders>
              <w:top w:val="single" w:color="auto" w:sz="8" w:space="0"/>
              <w:tl2br w:val="nil"/>
              <w:tr2bl w:val="nil"/>
            </w:tcBorders>
            <w:vAlign w:val="center"/>
          </w:tcPr>
          <w:p w14:paraId="383C3931">
            <w:pPr>
              <w:spacing w:after="0" w:line="240" w:lineRule="auto"/>
              <w:rPr>
                <w:rFonts w:cs="宋体"/>
              </w:rPr>
            </w:pPr>
            <w:r>
              <w:rPr>
                <w:rFonts w:cs="宋体"/>
              </w:rPr>
              <w:t>m</w:t>
            </w:r>
            <w:r>
              <w:rPr>
                <w:rFonts w:hint="eastAsia" w:cs="宋体"/>
              </w:rPr>
              <w:t>m</w:t>
            </w:r>
          </w:p>
        </w:tc>
        <w:tc>
          <w:tcPr>
            <w:tcW w:w="780" w:type="dxa"/>
            <w:tcBorders>
              <w:top w:val="single" w:color="auto" w:sz="8" w:space="0"/>
              <w:tl2br w:val="nil"/>
              <w:tr2bl w:val="nil"/>
            </w:tcBorders>
            <w:vAlign w:val="center"/>
          </w:tcPr>
          <w:p w14:paraId="76773E41">
            <w:pPr>
              <w:snapToGrid w:val="0"/>
              <w:spacing w:after="0" w:line="240" w:lineRule="auto"/>
              <w:rPr>
                <w:rFonts w:ascii="Times New Roman" w:hAnsi="Times New Roman" w:eastAsia="Times New Roman"/>
                <w:spacing w:val="-1"/>
              </w:rPr>
            </w:pPr>
            <w:r>
              <w:rPr>
                <w:rFonts w:ascii="Times New Roman" w:hAnsi="Times New Roman" w:eastAsiaTheme="minorEastAsia"/>
              </w:rPr>
              <w:t>—</w:t>
            </w:r>
          </w:p>
        </w:tc>
      </w:tr>
      <w:tr w14:paraId="117961D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6D0BD6A3">
            <w:pPr>
              <w:snapToGrid w:val="0"/>
              <w:spacing w:after="0" w:line="240" w:lineRule="auto"/>
              <w:rPr>
                <w:rFonts w:cs="宋体"/>
              </w:rPr>
            </w:pPr>
            <w:r>
              <w:rPr>
                <w:rFonts w:hint="eastAsia" w:cs="宋体"/>
              </w:rPr>
              <w:t>2</w:t>
            </w:r>
          </w:p>
        </w:tc>
        <w:tc>
          <w:tcPr>
            <w:tcW w:w="2228" w:type="dxa"/>
            <w:tcBorders>
              <w:tl2br w:val="nil"/>
              <w:tr2bl w:val="nil"/>
            </w:tcBorders>
            <w:vAlign w:val="center"/>
          </w:tcPr>
          <w:p w14:paraId="79B73363">
            <w:pPr>
              <w:spacing w:after="0" w:line="240" w:lineRule="auto"/>
              <w:rPr>
                <w:rFonts w:cs="宋体"/>
              </w:rPr>
            </w:pPr>
            <w:r>
              <w:rPr>
                <w:rFonts w:hint="eastAsia" w:cs="宋体"/>
              </w:rPr>
              <w:t>化学成分</w:t>
            </w:r>
          </w:p>
        </w:tc>
        <w:tc>
          <w:tcPr>
            <w:tcW w:w="2835" w:type="dxa"/>
            <w:tcBorders>
              <w:tl2br w:val="nil"/>
              <w:tr2bl w:val="nil"/>
            </w:tcBorders>
            <w:shd w:val="clear" w:color="auto" w:fill="auto"/>
            <w:vAlign w:val="center"/>
          </w:tcPr>
          <w:p w14:paraId="01F6E1F9">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r>
              <w:rPr>
                <w:rFonts w:hint="eastAsia" w:cs="宋体"/>
              </w:rPr>
              <w:sym w:font="Wingdings 2" w:char="00A3"/>
            </w:r>
          </w:p>
        </w:tc>
        <w:tc>
          <w:tcPr>
            <w:tcW w:w="1741" w:type="dxa"/>
            <w:tcBorders>
              <w:tl2br w:val="nil"/>
              <w:tr2bl w:val="nil"/>
            </w:tcBorders>
            <w:shd w:val="clear" w:color="auto" w:fill="auto"/>
            <w:vAlign w:val="center"/>
          </w:tcPr>
          <w:p w14:paraId="50541AD1">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p>
        </w:tc>
        <w:tc>
          <w:tcPr>
            <w:tcW w:w="992" w:type="dxa"/>
            <w:tcBorders>
              <w:tl2br w:val="nil"/>
              <w:tr2bl w:val="nil"/>
            </w:tcBorders>
            <w:vAlign w:val="center"/>
          </w:tcPr>
          <w:p w14:paraId="20A042F3">
            <w:pPr>
              <w:spacing w:after="0" w:line="240" w:lineRule="auto"/>
              <w:rPr>
                <w:rFonts w:cs="宋体"/>
              </w:rPr>
            </w:pPr>
            <w:r>
              <w:rPr>
                <w:rFonts w:hint="eastAsia" w:cs="宋体"/>
              </w:rPr>
              <w:t>%</w:t>
            </w:r>
          </w:p>
        </w:tc>
        <w:tc>
          <w:tcPr>
            <w:tcW w:w="780" w:type="dxa"/>
            <w:tcBorders>
              <w:tl2br w:val="nil"/>
              <w:tr2bl w:val="nil"/>
            </w:tcBorders>
            <w:vAlign w:val="center"/>
          </w:tcPr>
          <w:p w14:paraId="7944F35A">
            <w:pPr>
              <w:snapToGrid w:val="0"/>
              <w:spacing w:after="0" w:line="240" w:lineRule="auto"/>
            </w:pPr>
            <w:r>
              <w:rPr>
                <w:rFonts w:ascii="Times New Roman" w:hAnsi="Times New Roman" w:eastAsiaTheme="minorEastAsia"/>
              </w:rPr>
              <w:t>—</w:t>
            </w:r>
          </w:p>
        </w:tc>
      </w:tr>
      <w:tr w14:paraId="6470256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43BE163E">
            <w:pPr>
              <w:snapToGrid w:val="0"/>
              <w:spacing w:after="0" w:line="240" w:lineRule="auto"/>
              <w:rPr>
                <w:rFonts w:cs="宋体"/>
              </w:rPr>
            </w:pPr>
            <w:r>
              <w:rPr>
                <w:rFonts w:hint="eastAsia" w:cs="宋体"/>
              </w:rPr>
              <w:t>3</w:t>
            </w:r>
          </w:p>
        </w:tc>
        <w:tc>
          <w:tcPr>
            <w:tcW w:w="2228" w:type="dxa"/>
            <w:tcBorders>
              <w:tl2br w:val="nil"/>
              <w:tr2bl w:val="nil"/>
            </w:tcBorders>
            <w:vAlign w:val="center"/>
          </w:tcPr>
          <w:p w14:paraId="0F212EBF">
            <w:pPr>
              <w:spacing w:after="0" w:line="240" w:lineRule="auto"/>
              <w:rPr>
                <w:rFonts w:cs="宋体"/>
              </w:rPr>
            </w:pPr>
            <w:r>
              <w:rPr>
                <w:rFonts w:hint="eastAsia" w:cs="宋体"/>
              </w:rPr>
              <w:t>拉伸</w:t>
            </w:r>
          </w:p>
        </w:tc>
        <w:tc>
          <w:tcPr>
            <w:tcW w:w="2835" w:type="dxa"/>
            <w:tcBorders>
              <w:tl2br w:val="nil"/>
              <w:tr2bl w:val="nil"/>
            </w:tcBorders>
            <w:shd w:val="clear" w:color="auto" w:fill="auto"/>
            <w:vAlign w:val="center"/>
          </w:tcPr>
          <w:p w14:paraId="25FA9EB0">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shd w:val="clear" w:color="auto" w:fill="auto"/>
            <w:vAlign w:val="center"/>
          </w:tcPr>
          <w:p w14:paraId="76F6FB79">
            <w:pPr>
              <w:spacing w:after="0" w:line="240" w:lineRule="auto"/>
              <w:rPr>
                <w:rFonts w:cs="宋体"/>
              </w:rPr>
            </w:pP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p>
        </w:tc>
        <w:tc>
          <w:tcPr>
            <w:tcW w:w="992" w:type="dxa"/>
            <w:tcBorders>
              <w:tl2br w:val="nil"/>
              <w:tr2bl w:val="nil"/>
            </w:tcBorders>
            <w:vAlign w:val="center"/>
          </w:tcPr>
          <w:p w14:paraId="7A33EDA5">
            <w:pPr>
              <w:spacing w:after="0" w:line="240" w:lineRule="auto"/>
              <w:rPr>
                <w:rFonts w:cs="宋体"/>
              </w:rPr>
            </w:pPr>
            <w:r>
              <w:rPr>
                <w:rFonts w:hint="eastAsia" w:cs="宋体"/>
              </w:rPr>
              <w:t>MPa或%</w:t>
            </w:r>
          </w:p>
        </w:tc>
        <w:tc>
          <w:tcPr>
            <w:tcW w:w="780" w:type="dxa"/>
            <w:tcBorders>
              <w:tl2br w:val="nil"/>
              <w:tr2bl w:val="nil"/>
            </w:tcBorders>
            <w:vAlign w:val="center"/>
          </w:tcPr>
          <w:p w14:paraId="71240FD9">
            <w:pPr>
              <w:snapToGrid w:val="0"/>
              <w:spacing w:after="0" w:line="240" w:lineRule="auto"/>
            </w:pPr>
            <w:r>
              <w:rPr>
                <w:rFonts w:ascii="Times New Roman" w:hAnsi="Times New Roman" w:eastAsiaTheme="minorEastAsia"/>
              </w:rPr>
              <w:t>—</w:t>
            </w:r>
          </w:p>
        </w:tc>
      </w:tr>
      <w:tr w14:paraId="26C97772">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46B5500E">
            <w:pPr>
              <w:snapToGrid w:val="0"/>
              <w:spacing w:after="0" w:line="240" w:lineRule="auto"/>
              <w:rPr>
                <w:rFonts w:cs="宋体"/>
              </w:rPr>
            </w:pPr>
            <w:r>
              <w:rPr>
                <w:rFonts w:hint="eastAsia" w:cs="宋体"/>
              </w:rPr>
              <w:t>4</w:t>
            </w:r>
          </w:p>
        </w:tc>
        <w:tc>
          <w:tcPr>
            <w:tcW w:w="2228" w:type="dxa"/>
            <w:tcBorders>
              <w:tl2br w:val="nil"/>
              <w:tr2bl w:val="nil"/>
            </w:tcBorders>
            <w:vAlign w:val="center"/>
          </w:tcPr>
          <w:p w14:paraId="38FD85C4">
            <w:pPr>
              <w:spacing w:after="0" w:line="240" w:lineRule="auto"/>
              <w:rPr>
                <w:rFonts w:cs="宋体"/>
              </w:rPr>
            </w:pPr>
            <w:r>
              <w:rPr>
                <w:rFonts w:hint="eastAsia" w:cs="宋体"/>
              </w:rPr>
              <w:t>冲击</w:t>
            </w:r>
          </w:p>
        </w:tc>
        <w:tc>
          <w:tcPr>
            <w:tcW w:w="2835" w:type="dxa"/>
            <w:tcBorders>
              <w:tl2br w:val="nil"/>
              <w:tr2bl w:val="nil"/>
            </w:tcBorders>
            <w:shd w:val="clear" w:color="auto" w:fill="auto"/>
            <w:vAlign w:val="center"/>
          </w:tcPr>
          <w:p w14:paraId="16CC1164">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shd w:val="clear" w:color="auto" w:fill="auto"/>
            <w:vAlign w:val="center"/>
          </w:tcPr>
          <w:p w14:paraId="2E11CF87">
            <w:pPr>
              <w:spacing w:after="0" w:line="240" w:lineRule="auto"/>
              <w:rPr>
                <w:rFonts w:cs="宋体"/>
              </w:rPr>
            </w:pPr>
            <w:r>
              <w:rPr>
                <w:rFonts w:hint="eastAsia" w:cs="宋体"/>
              </w:rPr>
              <w:sym w:font="Wingdings 2" w:char="00A3"/>
            </w:r>
          </w:p>
        </w:tc>
        <w:tc>
          <w:tcPr>
            <w:tcW w:w="992" w:type="dxa"/>
            <w:tcBorders>
              <w:tl2br w:val="nil"/>
              <w:tr2bl w:val="nil"/>
            </w:tcBorders>
            <w:vAlign w:val="center"/>
          </w:tcPr>
          <w:p w14:paraId="649F5370">
            <w:pPr>
              <w:spacing w:after="0" w:line="240" w:lineRule="auto"/>
              <w:rPr>
                <w:rFonts w:cs="宋体"/>
              </w:rPr>
            </w:pPr>
            <w:r>
              <w:rPr>
                <w:rFonts w:hint="eastAsia" w:cs="宋体"/>
              </w:rPr>
              <w:t>J</w:t>
            </w:r>
          </w:p>
        </w:tc>
        <w:tc>
          <w:tcPr>
            <w:tcW w:w="780" w:type="dxa"/>
            <w:tcBorders>
              <w:tl2br w:val="nil"/>
              <w:tr2bl w:val="nil"/>
            </w:tcBorders>
            <w:vAlign w:val="center"/>
          </w:tcPr>
          <w:p w14:paraId="54A07747">
            <w:pPr>
              <w:snapToGrid w:val="0"/>
              <w:spacing w:after="0" w:line="240" w:lineRule="auto"/>
            </w:pPr>
            <w:r>
              <w:rPr>
                <w:rFonts w:ascii="Times New Roman" w:hAnsi="Times New Roman" w:eastAsiaTheme="minorEastAsia"/>
              </w:rPr>
              <w:t>—</w:t>
            </w:r>
          </w:p>
        </w:tc>
      </w:tr>
      <w:tr w14:paraId="5F95011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43FF9E1C">
            <w:pPr>
              <w:snapToGrid w:val="0"/>
              <w:spacing w:after="0" w:line="240" w:lineRule="auto"/>
              <w:rPr>
                <w:rFonts w:cs="宋体"/>
              </w:rPr>
            </w:pPr>
            <w:r>
              <w:rPr>
                <w:rFonts w:hint="eastAsia" w:cs="宋体"/>
              </w:rPr>
              <w:t>5</w:t>
            </w:r>
          </w:p>
        </w:tc>
        <w:tc>
          <w:tcPr>
            <w:tcW w:w="2228" w:type="dxa"/>
            <w:tcBorders>
              <w:tl2br w:val="nil"/>
              <w:tr2bl w:val="nil"/>
            </w:tcBorders>
            <w:vAlign w:val="center"/>
          </w:tcPr>
          <w:p w14:paraId="6719AFF0">
            <w:pPr>
              <w:spacing w:after="0" w:line="240" w:lineRule="auto"/>
              <w:rPr>
                <w:rFonts w:cs="宋体"/>
              </w:rPr>
            </w:pPr>
            <w:r>
              <w:rPr>
                <w:rFonts w:hint="eastAsia" w:cs="宋体"/>
              </w:rPr>
              <w:t>硬度</w:t>
            </w:r>
          </w:p>
        </w:tc>
        <w:tc>
          <w:tcPr>
            <w:tcW w:w="2835" w:type="dxa"/>
            <w:tcBorders>
              <w:tl2br w:val="nil"/>
              <w:tr2bl w:val="nil"/>
            </w:tcBorders>
            <w:shd w:val="clear" w:color="auto" w:fill="auto"/>
            <w:vAlign w:val="center"/>
          </w:tcPr>
          <w:p w14:paraId="4A6D2A99">
            <w:pPr>
              <w:spacing w:after="0" w:line="240" w:lineRule="auto"/>
              <w:rPr>
                <w:rFonts w:cs="宋体"/>
              </w:rPr>
            </w:pPr>
            <w:r>
              <w:rPr>
                <w:rFonts w:hint="eastAsia" w:cs="宋体"/>
              </w:rPr>
              <w:sym w:font="Wingdings 2" w:char="00A3"/>
            </w:r>
          </w:p>
        </w:tc>
        <w:tc>
          <w:tcPr>
            <w:tcW w:w="1741" w:type="dxa"/>
            <w:tcBorders>
              <w:tl2br w:val="nil"/>
              <w:tr2bl w:val="nil"/>
            </w:tcBorders>
            <w:shd w:val="clear" w:color="auto" w:fill="auto"/>
            <w:vAlign w:val="center"/>
          </w:tcPr>
          <w:p w14:paraId="18600598">
            <w:pPr>
              <w:spacing w:after="0" w:line="240" w:lineRule="auto"/>
              <w:rPr>
                <w:rFonts w:cs="宋体"/>
              </w:rPr>
            </w:pPr>
            <w:r>
              <w:rPr>
                <w:rFonts w:hint="eastAsia" w:cs="宋体"/>
              </w:rPr>
              <w:sym w:font="Wingdings 2" w:char="00A3"/>
            </w:r>
          </w:p>
        </w:tc>
        <w:tc>
          <w:tcPr>
            <w:tcW w:w="992" w:type="dxa"/>
            <w:tcBorders>
              <w:tl2br w:val="nil"/>
              <w:tr2bl w:val="nil"/>
            </w:tcBorders>
            <w:vAlign w:val="center"/>
          </w:tcPr>
          <w:p w14:paraId="7387A451">
            <w:pPr>
              <w:spacing w:after="0" w:line="240" w:lineRule="auto"/>
              <w:rPr>
                <w:rFonts w:cs="宋体"/>
              </w:rPr>
            </w:pPr>
            <w:r>
              <w:rPr>
                <w:rFonts w:hint="eastAsia" w:cs="宋体"/>
              </w:rPr>
              <w:t>HBW</w:t>
            </w:r>
          </w:p>
        </w:tc>
        <w:tc>
          <w:tcPr>
            <w:tcW w:w="780" w:type="dxa"/>
            <w:tcBorders>
              <w:tl2br w:val="nil"/>
              <w:tr2bl w:val="nil"/>
            </w:tcBorders>
            <w:vAlign w:val="center"/>
          </w:tcPr>
          <w:p w14:paraId="6A13CA14">
            <w:pPr>
              <w:snapToGrid w:val="0"/>
              <w:spacing w:after="0" w:line="240" w:lineRule="auto"/>
            </w:pPr>
            <w:r>
              <w:rPr>
                <w:rFonts w:ascii="Times New Roman" w:hAnsi="Times New Roman" w:eastAsiaTheme="minorEastAsia"/>
              </w:rPr>
              <w:t>—</w:t>
            </w:r>
          </w:p>
        </w:tc>
      </w:tr>
      <w:tr w14:paraId="0689EE2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39793BB4">
            <w:pPr>
              <w:snapToGrid w:val="0"/>
              <w:spacing w:after="0" w:line="240" w:lineRule="auto"/>
              <w:rPr>
                <w:rFonts w:cs="宋体"/>
              </w:rPr>
            </w:pPr>
            <w:r>
              <w:rPr>
                <w:rFonts w:hint="eastAsia" w:cs="宋体"/>
              </w:rPr>
              <w:t>11</w:t>
            </w:r>
          </w:p>
        </w:tc>
        <w:tc>
          <w:tcPr>
            <w:tcW w:w="2228" w:type="dxa"/>
            <w:tcBorders>
              <w:tl2br w:val="nil"/>
              <w:tr2bl w:val="nil"/>
            </w:tcBorders>
            <w:vAlign w:val="center"/>
          </w:tcPr>
          <w:p w14:paraId="2CB75D8D">
            <w:pPr>
              <w:spacing w:after="0" w:line="240" w:lineRule="auto"/>
              <w:rPr>
                <w:rFonts w:cs="宋体"/>
              </w:rPr>
            </w:pPr>
            <w:r>
              <w:rPr>
                <w:rFonts w:hint="eastAsia" w:cs="宋体"/>
              </w:rPr>
              <w:t>非金属夹杂物</w:t>
            </w:r>
          </w:p>
        </w:tc>
        <w:tc>
          <w:tcPr>
            <w:tcW w:w="2835" w:type="dxa"/>
            <w:tcBorders>
              <w:tl2br w:val="nil"/>
              <w:tr2bl w:val="nil"/>
            </w:tcBorders>
            <w:shd w:val="clear" w:color="auto" w:fill="auto"/>
            <w:vAlign w:val="center"/>
          </w:tcPr>
          <w:p w14:paraId="1EA39FA3">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shd w:val="clear" w:color="auto" w:fill="auto"/>
            <w:vAlign w:val="center"/>
          </w:tcPr>
          <w:p w14:paraId="2E0E743B">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p>
        </w:tc>
        <w:tc>
          <w:tcPr>
            <w:tcW w:w="992" w:type="dxa"/>
            <w:tcBorders>
              <w:tl2br w:val="nil"/>
              <w:tr2bl w:val="nil"/>
            </w:tcBorders>
            <w:vAlign w:val="center"/>
          </w:tcPr>
          <w:p w14:paraId="13DD6B9D">
            <w:pPr>
              <w:spacing w:after="0" w:line="240" w:lineRule="auto"/>
              <w:rPr>
                <w:rFonts w:cs="宋体"/>
              </w:rPr>
            </w:pPr>
            <w:r>
              <w:rPr>
                <w:rFonts w:hint="eastAsia" w:cs="宋体"/>
              </w:rPr>
              <w:t>级</w:t>
            </w:r>
          </w:p>
        </w:tc>
        <w:tc>
          <w:tcPr>
            <w:tcW w:w="780" w:type="dxa"/>
            <w:tcBorders>
              <w:tl2br w:val="nil"/>
              <w:tr2bl w:val="nil"/>
            </w:tcBorders>
            <w:vAlign w:val="center"/>
          </w:tcPr>
          <w:p w14:paraId="6C1142B5">
            <w:pPr>
              <w:spacing w:after="0" w:line="240" w:lineRule="auto"/>
              <w:rPr>
                <w:rFonts w:cs="宋体"/>
              </w:rPr>
            </w:pPr>
            <w:r>
              <w:rPr>
                <w:rFonts w:ascii="Times New Roman" w:hAnsi="Times New Roman" w:eastAsiaTheme="minorEastAsia"/>
              </w:rPr>
              <w:t>—</w:t>
            </w:r>
          </w:p>
        </w:tc>
      </w:tr>
    </w:tbl>
    <w:p w14:paraId="232E6145">
      <w:pPr>
        <w:pStyle w:val="31"/>
        <w:ind w:firstLine="0" w:firstLineChars="0"/>
        <w:jc w:val="center"/>
      </w:pPr>
      <w:r>
        <w:t>___________________</w:t>
      </w:r>
    </w:p>
    <w:p w14:paraId="529E3FE9"/>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3984A">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6792C7AB">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E88CD">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0405B">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68AD699A">
        <w:pPr>
          <w:pStyle w:val="15"/>
        </w:pPr>
        <w:r>
          <w:fldChar w:fldCharType="begin"/>
        </w:r>
        <w:r>
          <w:instrText xml:space="preserve">PAGE   \* MERGEFORMAT</w:instrText>
        </w:r>
        <w:r>
          <w:fldChar w:fldCharType="separate"/>
        </w:r>
        <w:r>
          <w:rPr>
            <w:lang w:val="zh-CN"/>
          </w:rPr>
          <w:t>3</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345676A5">
        <w:pPr>
          <w:pStyle w:val="15"/>
          <w:jc w:val="left"/>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C4001">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B178C">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E0127">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4B3B9">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FBD4C">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06E25">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65"/>
    <w:rsid w:val="00004279"/>
    <w:rsid w:val="00004975"/>
    <w:rsid w:val="00006110"/>
    <w:rsid w:val="00006E1E"/>
    <w:rsid w:val="0001099A"/>
    <w:rsid w:val="00011539"/>
    <w:rsid w:val="00011FFD"/>
    <w:rsid w:val="000127E9"/>
    <w:rsid w:val="00013717"/>
    <w:rsid w:val="000159BC"/>
    <w:rsid w:val="00015D3D"/>
    <w:rsid w:val="00016296"/>
    <w:rsid w:val="00016CAF"/>
    <w:rsid w:val="0002117A"/>
    <w:rsid w:val="00021E4E"/>
    <w:rsid w:val="0002216E"/>
    <w:rsid w:val="00025E31"/>
    <w:rsid w:val="000261E3"/>
    <w:rsid w:val="00026D1F"/>
    <w:rsid w:val="0002706F"/>
    <w:rsid w:val="000315D3"/>
    <w:rsid w:val="000325A8"/>
    <w:rsid w:val="000334EA"/>
    <w:rsid w:val="000354D5"/>
    <w:rsid w:val="0004036C"/>
    <w:rsid w:val="00040389"/>
    <w:rsid w:val="0004124F"/>
    <w:rsid w:val="000422A7"/>
    <w:rsid w:val="000436D4"/>
    <w:rsid w:val="00043EDE"/>
    <w:rsid w:val="0004406C"/>
    <w:rsid w:val="00044CA8"/>
    <w:rsid w:val="00045536"/>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24F6"/>
    <w:rsid w:val="000728DD"/>
    <w:rsid w:val="00072F55"/>
    <w:rsid w:val="00073AEE"/>
    <w:rsid w:val="000752A4"/>
    <w:rsid w:val="0007590F"/>
    <w:rsid w:val="00075C52"/>
    <w:rsid w:val="00076840"/>
    <w:rsid w:val="00076F04"/>
    <w:rsid w:val="00077230"/>
    <w:rsid w:val="0007725F"/>
    <w:rsid w:val="00080566"/>
    <w:rsid w:val="00080660"/>
    <w:rsid w:val="00082297"/>
    <w:rsid w:val="000826A2"/>
    <w:rsid w:val="00082932"/>
    <w:rsid w:val="00082BBB"/>
    <w:rsid w:val="00083563"/>
    <w:rsid w:val="00083822"/>
    <w:rsid w:val="00083890"/>
    <w:rsid w:val="000849C1"/>
    <w:rsid w:val="00085A5F"/>
    <w:rsid w:val="00086028"/>
    <w:rsid w:val="00087717"/>
    <w:rsid w:val="0009391E"/>
    <w:rsid w:val="000943A9"/>
    <w:rsid w:val="000971FC"/>
    <w:rsid w:val="00097D1A"/>
    <w:rsid w:val="000A2840"/>
    <w:rsid w:val="000A3586"/>
    <w:rsid w:val="000A5509"/>
    <w:rsid w:val="000A6145"/>
    <w:rsid w:val="000A6420"/>
    <w:rsid w:val="000A77DD"/>
    <w:rsid w:val="000B11AD"/>
    <w:rsid w:val="000B1E73"/>
    <w:rsid w:val="000B246D"/>
    <w:rsid w:val="000B34AB"/>
    <w:rsid w:val="000B3C9B"/>
    <w:rsid w:val="000B405F"/>
    <w:rsid w:val="000B4CE5"/>
    <w:rsid w:val="000B4F53"/>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5B0E"/>
    <w:rsid w:val="00106974"/>
    <w:rsid w:val="00106BA0"/>
    <w:rsid w:val="00106E13"/>
    <w:rsid w:val="00107F10"/>
    <w:rsid w:val="0011157D"/>
    <w:rsid w:val="001122E1"/>
    <w:rsid w:val="00112CCB"/>
    <w:rsid w:val="00113DC1"/>
    <w:rsid w:val="0012060A"/>
    <w:rsid w:val="00121243"/>
    <w:rsid w:val="0012231B"/>
    <w:rsid w:val="00122333"/>
    <w:rsid w:val="0012359B"/>
    <w:rsid w:val="00124C1F"/>
    <w:rsid w:val="001256BA"/>
    <w:rsid w:val="00125D9B"/>
    <w:rsid w:val="001265E8"/>
    <w:rsid w:val="00126AD2"/>
    <w:rsid w:val="001306FC"/>
    <w:rsid w:val="001311A3"/>
    <w:rsid w:val="00131754"/>
    <w:rsid w:val="001327AE"/>
    <w:rsid w:val="00133191"/>
    <w:rsid w:val="001337B9"/>
    <w:rsid w:val="00135BA4"/>
    <w:rsid w:val="00136F12"/>
    <w:rsid w:val="001374A9"/>
    <w:rsid w:val="00137B62"/>
    <w:rsid w:val="00141C0C"/>
    <w:rsid w:val="00141E89"/>
    <w:rsid w:val="001426DE"/>
    <w:rsid w:val="00142C25"/>
    <w:rsid w:val="00142C88"/>
    <w:rsid w:val="00144989"/>
    <w:rsid w:val="00145362"/>
    <w:rsid w:val="001516F6"/>
    <w:rsid w:val="001532A6"/>
    <w:rsid w:val="001533FC"/>
    <w:rsid w:val="00153C9D"/>
    <w:rsid w:val="001553F0"/>
    <w:rsid w:val="00156465"/>
    <w:rsid w:val="00156687"/>
    <w:rsid w:val="00157D8B"/>
    <w:rsid w:val="00162666"/>
    <w:rsid w:val="00162BA6"/>
    <w:rsid w:val="0016310E"/>
    <w:rsid w:val="0016459A"/>
    <w:rsid w:val="00165216"/>
    <w:rsid w:val="001663A7"/>
    <w:rsid w:val="00166AEB"/>
    <w:rsid w:val="00166EA2"/>
    <w:rsid w:val="00167528"/>
    <w:rsid w:val="00167539"/>
    <w:rsid w:val="0017051D"/>
    <w:rsid w:val="00172273"/>
    <w:rsid w:val="00172549"/>
    <w:rsid w:val="00172A27"/>
    <w:rsid w:val="00172AA6"/>
    <w:rsid w:val="001736F2"/>
    <w:rsid w:val="0017383D"/>
    <w:rsid w:val="00173F48"/>
    <w:rsid w:val="001771DC"/>
    <w:rsid w:val="001775FD"/>
    <w:rsid w:val="00180367"/>
    <w:rsid w:val="0018062F"/>
    <w:rsid w:val="0018179B"/>
    <w:rsid w:val="0018328D"/>
    <w:rsid w:val="001834B0"/>
    <w:rsid w:val="0018393F"/>
    <w:rsid w:val="00185FBC"/>
    <w:rsid w:val="00185FDC"/>
    <w:rsid w:val="00187920"/>
    <w:rsid w:val="0018792C"/>
    <w:rsid w:val="00187FAF"/>
    <w:rsid w:val="00192528"/>
    <w:rsid w:val="001928F1"/>
    <w:rsid w:val="00192B38"/>
    <w:rsid w:val="0019486D"/>
    <w:rsid w:val="001954BF"/>
    <w:rsid w:val="001978D0"/>
    <w:rsid w:val="00197B2C"/>
    <w:rsid w:val="001A067A"/>
    <w:rsid w:val="001A0A2D"/>
    <w:rsid w:val="001A28FA"/>
    <w:rsid w:val="001A2C3C"/>
    <w:rsid w:val="001A2C4F"/>
    <w:rsid w:val="001A48B1"/>
    <w:rsid w:val="001A4945"/>
    <w:rsid w:val="001A4C23"/>
    <w:rsid w:val="001A4C61"/>
    <w:rsid w:val="001A5BFD"/>
    <w:rsid w:val="001A6FE4"/>
    <w:rsid w:val="001B12EC"/>
    <w:rsid w:val="001B1775"/>
    <w:rsid w:val="001B1A28"/>
    <w:rsid w:val="001B2120"/>
    <w:rsid w:val="001B3072"/>
    <w:rsid w:val="001B3076"/>
    <w:rsid w:val="001B3B51"/>
    <w:rsid w:val="001B465B"/>
    <w:rsid w:val="001B4BF2"/>
    <w:rsid w:val="001B799F"/>
    <w:rsid w:val="001C00CC"/>
    <w:rsid w:val="001C02FF"/>
    <w:rsid w:val="001C041B"/>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60AA"/>
    <w:rsid w:val="00210841"/>
    <w:rsid w:val="00210DC3"/>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EBC"/>
    <w:rsid w:val="00233F5E"/>
    <w:rsid w:val="002341E8"/>
    <w:rsid w:val="0023465A"/>
    <w:rsid w:val="002414D2"/>
    <w:rsid w:val="00241F38"/>
    <w:rsid w:val="0024292B"/>
    <w:rsid w:val="002441D8"/>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81061"/>
    <w:rsid w:val="002810A0"/>
    <w:rsid w:val="002824FF"/>
    <w:rsid w:val="00282C83"/>
    <w:rsid w:val="002845D7"/>
    <w:rsid w:val="00284B4C"/>
    <w:rsid w:val="00285745"/>
    <w:rsid w:val="00285B50"/>
    <w:rsid w:val="00287622"/>
    <w:rsid w:val="002918CF"/>
    <w:rsid w:val="00293209"/>
    <w:rsid w:val="00294026"/>
    <w:rsid w:val="00294CB2"/>
    <w:rsid w:val="00295997"/>
    <w:rsid w:val="002977E9"/>
    <w:rsid w:val="002A1EAA"/>
    <w:rsid w:val="002A27B8"/>
    <w:rsid w:val="002A2D4A"/>
    <w:rsid w:val="002A30DC"/>
    <w:rsid w:val="002A3195"/>
    <w:rsid w:val="002A384E"/>
    <w:rsid w:val="002A3A6F"/>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3046"/>
    <w:rsid w:val="002C3092"/>
    <w:rsid w:val="002C3174"/>
    <w:rsid w:val="002C35B9"/>
    <w:rsid w:val="002C391D"/>
    <w:rsid w:val="002C3FEA"/>
    <w:rsid w:val="002C4CB7"/>
    <w:rsid w:val="002C5264"/>
    <w:rsid w:val="002C788D"/>
    <w:rsid w:val="002D0E59"/>
    <w:rsid w:val="002D2B4C"/>
    <w:rsid w:val="002D3E95"/>
    <w:rsid w:val="002D5352"/>
    <w:rsid w:val="002D5978"/>
    <w:rsid w:val="002D5A59"/>
    <w:rsid w:val="002E09D5"/>
    <w:rsid w:val="002E32A9"/>
    <w:rsid w:val="002E358E"/>
    <w:rsid w:val="002E48D3"/>
    <w:rsid w:val="002E4EEC"/>
    <w:rsid w:val="002E50AA"/>
    <w:rsid w:val="002E50BB"/>
    <w:rsid w:val="002E53FF"/>
    <w:rsid w:val="002E5812"/>
    <w:rsid w:val="002E67A9"/>
    <w:rsid w:val="002F0080"/>
    <w:rsid w:val="002F2C92"/>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64D0"/>
    <w:rsid w:val="00306B36"/>
    <w:rsid w:val="00307085"/>
    <w:rsid w:val="0030711D"/>
    <w:rsid w:val="0031032C"/>
    <w:rsid w:val="00311C40"/>
    <w:rsid w:val="0031214F"/>
    <w:rsid w:val="00312FDC"/>
    <w:rsid w:val="00313010"/>
    <w:rsid w:val="003158DF"/>
    <w:rsid w:val="00316A56"/>
    <w:rsid w:val="00321FFE"/>
    <w:rsid w:val="00324822"/>
    <w:rsid w:val="00324D5D"/>
    <w:rsid w:val="00325452"/>
    <w:rsid w:val="003256CA"/>
    <w:rsid w:val="003267D7"/>
    <w:rsid w:val="0032734F"/>
    <w:rsid w:val="00327FF0"/>
    <w:rsid w:val="00330922"/>
    <w:rsid w:val="00331EE5"/>
    <w:rsid w:val="00332428"/>
    <w:rsid w:val="00332458"/>
    <w:rsid w:val="00333A38"/>
    <w:rsid w:val="0034147D"/>
    <w:rsid w:val="0034184C"/>
    <w:rsid w:val="00341926"/>
    <w:rsid w:val="00341D10"/>
    <w:rsid w:val="00341D86"/>
    <w:rsid w:val="003430C2"/>
    <w:rsid w:val="00345CE2"/>
    <w:rsid w:val="00346482"/>
    <w:rsid w:val="0034696B"/>
    <w:rsid w:val="003502D1"/>
    <w:rsid w:val="0035038B"/>
    <w:rsid w:val="00350ABE"/>
    <w:rsid w:val="00350EF5"/>
    <w:rsid w:val="0035105E"/>
    <w:rsid w:val="00351ACB"/>
    <w:rsid w:val="00353D2E"/>
    <w:rsid w:val="003550B0"/>
    <w:rsid w:val="00355AD0"/>
    <w:rsid w:val="00356BB4"/>
    <w:rsid w:val="00356D0D"/>
    <w:rsid w:val="00360277"/>
    <w:rsid w:val="0036134C"/>
    <w:rsid w:val="003619B5"/>
    <w:rsid w:val="00362314"/>
    <w:rsid w:val="0036296E"/>
    <w:rsid w:val="0036384E"/>
    <w:rsid w:val="003638AA"/>
    <w:rsid w:val="003644A3"/>
    <w:rsid w:val="00364A01"/>
    <w:rsid w:val="00364D30"/>
    <w:rsid w:val="00365DB2"/>
    <w:rsid w:val="003714F0"/>
    <w:rsid w:val="0037324A"/>
    <w:rsid w:val="003743B0"/>
    <w:rsid w:val="00374892"/>
    <w:rsid w:val="00375A0B"/>
    <w:rsid w:val="0037614C"/>
    <w:rsid w:val="00376459"/>
    <w:rsid w:val="00377234"/>
    <w:rsid w:val="003773E1"/>
    <w:rsid w:val="00377406"/>
    <w:rsid w:val="003801AF"/>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A33"/>
    <w:rsid w:val="00395676"/>
    <w:rsid w:val="00395EE0"/>
    <w:rsid w:val="003964E7"/>
    <w:rsid w:val="003A05A7"/>
    <w:rsid w:val="003A0858"/>
    <w:rsid w:val="003A0D45"/>
    <w:rsid w:val="003A2657"/>
    <w:rsid w:val="003A3033"/>
    <w:rsid w:val="003A3101"/>
    <w:rsid w:val="003A38A9"/>
    <w:rsid w:val="003A4474"/>
    <w:rsid w:val="003A4C21"/>
    <w:rsid w:val="003A5DB5"/>
    <w:rsid w:val="003A6167"/>
    <w:rsid w:val="003A69C8"/>
    <w:rsid w:val="003A6E6F"/>
    <w:rsid w:val="003A7042"/>
    <w:rsid w:val="003A73D6"/>
    <w:rsid w:val="003A794B"/>
    <w:rsid w:val="003A7C67"/>
    <w:rsid w:val="003B035F"/>
    <w:rsid w:val="003B1973"/>
    <w:rsid w:val="003B467C"/>
    <w:rsid w:val="003B6DAE"/>
    <w:rsid w:val="003B7538"/>
    <w:rsid w:val="003C09AF"/>
    <w:rsid w:val="003C18A3"/>
    <w:rsid w:val="003C2370"/>
    <w:rsid w:val="003C317C"/>
    <w:rsid w:val="003C4866"/>
    <w:rsid w:val="003C4958"/>
    <w:rsid w:val="003C5D7B"/>
    <w:rsid w:val="003C7AF9"/>
    <w:rsid w:val="003D0D16"/>
    <w:rsid w:val="003D1AA7"/>
    <w:rsid w:val="003D3630"/>
    <w:rsid w:val="003D3D95"/>
    <w:rsid w:val="003D3F5E"/>
    <w:rsid w:val="003D557C"/>
    <w:rsid w:val="003D5CBE"/>
    <w:rsid w:val="003D7A28"/>
    <w:rsid w:val="003E0B1B"/>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100A9"/>
    <w:rsid w:val="004115F0"/>
    <w:rsid w:val="004117E0"/>
    <w:rsid w:val="00412770"/>
    <w:rsid w:val="004130E2"/>
    <w:rsid w:val="00414F73"/>
    <w:rsid w:val="004150DB"/>
    <w:rsid w:val="00416748"/>
    <w:rsid w:val="00416F4F"/>
    <w:rsid w:val="004210CA"/>
    <w:rsid w:val="00422E11"/>
    <w:rsid w:val="004233B1"/>
    <w:rsid w:val="00425B21"/>
    <w:rsid w:val="004261B4"/>
    <w:rsid w:val="00426BEF"/>
    <w:rsid w:val="0043112D"/>
    <w:rsid w:val="00431766"/>
    <w:rsid w:val="004338C2"/>
    <w:rsid w:val="00435D7D"/>
    <w:rsid w:val="004369EB"/>
    <w:rsid w:val="00436BE5"/>
    <w:rsid w:val="00440F63"/>
    <w:rsid w:val="00441770"/>
    <w:rsid w:val="00442107"/>
    <w:rsid w:val="00442F50"/>
    <w:rsid w:val="004434ED"/>
    <w:rsid w:val="00443DCD"/>
    <w:rsid w:val="0044404B"/>
    <w:rsid w:val="00444712"/>
    <w:rsid w:val="00444926"/>
    <w:rsid w:val="00446C35"/>
    <w:rsid w:val="004474D1"/>
    <w:rsid w:val="00455763"/>
    <w:rsid w:val="00455A89"/>
    <w:rsid w:val="0045764F"/>
    <w:rsid w:val="004600D4"/>
    <w:rsid w:val="00461A33"/>
    <w:rsid w:val="00462351"/>
    <w:rsid w:val="00462D94"/>
    <w:rsid w:val="0046476F"/>
    <w:rsid w:val="004649C5"/>
    <w:rsid w:val="00466F5D"/>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916BD"/>
    <w:rsid w:val="00493FA1"/>
    <w:rsid w:val="004947D2"/>
    <w:rsid w:val="0049496D"/>
    <w:rsid w:val="00494D1D"/>
    <w:rsid w:val="004950AD"/>
    <w:rsid w:val="00495784"/>
    <w:rsid w:val="00497ACB"/>
    <w:rsid w:val="00497DA1"/>
    <w:rsid w:val="004A1724"/>
    <w:rsid w:val="004A4442"/>
    <w:rsid w:val="004A5549"/>
    <w:rsid w:val="004A63F4"/>
    <w:rsid w:val="004A7A63"/>
    <w:rsid w:val="004B0569"/>
    <w:rsid w:val="004B0E26"/>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7477"/>
    <w:rsid w:val="004D0367"/>
    <w:rsid w:val="004D136D"/>
    <w:rsid w:val="004D2845"/>
    <w:rsid w:val="004D3EBC"/>
    <w:rsid w:val="004D4D78"/>
    <w:rsid w:val="004D7E6C"/>
    <w:rsid w:val="004E1824"/>
    <w:rsid w:val="004E18C7"/>
    <w:rsid w:val="004E26F6"/>
    <w:rsid w:val="004E3448"/>
    <w:rsid w:val="004E53A7"/>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70D4"/>
    <w:rsid w:val="00507391"/>
    <w:rsid w:val="00507AFF"/>
    <w:rsid w:val="00507D24"/>
    <w:rsid w:val="0051189A"/>
    <w:rsid w:val="00511995"/>
    <w:rsid w:val="005126B0"/>
    <w:rsid w:val="005132F8"/>
    <w:rsid w:val="005143CF"/>
    <w:rsid w:val="00514E71"/>
    <w:rsid w:val="0051684C"/>
    <w:rsid w:val="005172C4"/>
    <w:rsid w:val="00520807"/>
    <w:rsid w:val="00521527"/>
    <w:rsid w:val="00522488"/>
    <w:rsid w:val="00522BB0"/>
    <w:rsid w:val="00525367"/>
    <w:rsid w:val="00525D0A"/>
    <w:rsid w:val="0052668B"/>
    <w:rsid w:val="00526E19"/>
    <w:rsid w:val="00527CBB"/>
    <w:rsid w:val="0053060E"/>
    <w:rsid w:val="00530E30"/>
    <w:rsid w:val="005332B6"/>
    <w:rsid w:val="005340AD"/>
    <w:rsid w:val="005342D4"/>
    <w:rsid w:val="0053578A"/>
    <w:rsid w:val="00535E79"/>
    <w:rsid w:val="005378CA"/>
    <w:rsid w:val="00537AB0"/>
    <w:rsid w:val="00545CE3"/>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0DA9"/>
    <w:rsid w:val="0056191F"/>
    <w:rsid w:val="00562A16"/>
    <w:rsid w:val="00562C98"/>
    <w:rsid w:val="00563896"/>
    <w:rsid w:val="00564066"/>
    <w:rsid w:val="0056414D"/>
    <w:rsid w:val="00564544"/>
    <w:rsid w:val="005651B6"/>
    <w:rsid w:val="00565AA1"/>
    <w:rsid w:val="0056730C"/>
    <w:rsid w:val="00567D86"/>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E97"/>
    <w:rsid w:val="00587F4B"/>
    <w:rsid w:val="0059113B"/>
    <w:rsid w:val="00591C9A"/>
    <w:rsid w:val="005927BA"/>
    <w:rsid w:val="00593139"/>
    <w:rsid w:val="0059320B"/>
    <w:rsid w:val="00593D38"/>
    <w:rsid w:val="00593E49"/>
    <w:rsid w:val="00593E56"/>
    <w:rsid w:val="00594528"/>
    <w:rsid w:val="0059658B"/>
    <w:rsid w:val="005A015E"/>
    <w:rsid w:val="005A0267"/>
    <w:rsid w:val="005A172D"/>
    <w:rsid w:val="005A3028"/>
    <w:rsid w:val="005A5024"/>
    <w:rsid w:val="005A5EE7"/>
    <w:rsid w:val="005A657E"/>
    <w:rsid w:val="005A7826"/>
    <w:rsid w:val="005A7836"/>
    <w:rsid w:val="005A7900"/>
    <w:rsid w:val="005B05AC"/>
    <w:rsid w:val="005B1276"/>
    <w:rsid w:val="005B5338"/>
    <w:rsid w:val="005B5B49"/>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E0BFA"/>
    <w:rsid w:val="005E1161"/>
    <w:rsid w:val="005E195A"/>
    <w:rsid w:val="005E2B48"/>
    <w:rsid w:val="005E3AC3"/>
    <w:rsid w:val="005E4FFC"/>
    <w:rsid w:val="005E67F4"/>
    <w:rsid w:val="005E754E"/>
    <w:rsid w:val="005F067D"/>
    <w:rsid w:val="005F1405"/>
    <w:rsid w:val="005F1A40"/>
    <w:rsid w:val="005F1C1D"/>
    <w:rsid w:val="005F20B8"/>
    <w:rsid w:val="005F221A"/>
    <w:rsid w:val="005F2ACD"/>
    <w:rsid w:val="005F2CA1"/>
    <w:rsid w:val="005F445F"/>
    <w:rsid w:val="005F67A7"/>
    <w:rsid w:val="005F696C"/>
    <w:rsid w:val="005F762C"/>
    <w:rsid w:val="005F776C"/>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20BF6"/>
    <w:rsid w:val="00620D15"/>
    <w:rsid w:val="00621A0F"/>
    <w:rsid w:val="006249B1"/>
    <w:rsid w:val="006249CB"/>
    <w:rsid w:val="00626742"/>
    <w:rsid w:val="00627DFC"/>
    <w:rsid w:val="006317AB"/>
    <w:rsid w:val="0063211C"/>
    <w:rsid w:val="00632B96"/>
    <w:rsid w:val="006342CF"/>
    <w:rsid w:val="00634AC5"/>
    <w:rsid w:val="00634F94"/>
    <w:rsid w:val="00636F78"/>
    <w:rsid w:val="0063764D"/>
    <w:rsid w:val="00640D6D"/>
    <w:rsid w:val="006412DB"/>
    <w:rsid w:val="00641782"/>
    <w:rsid w:val="00641B17"/>
    <w:rsid w:val="0064247D"/>
    <w:rsid w:val="00642586"/>
    <w:rsid w:val="0064258E"/>
    <w:rsid w:val="006427AC"/>
    <w:rsid w:val="006435C7"/>
    <w:rsid w:val="0064421A"/>
    <w:rsid w:val="00645123"/>
    <w:rsid w:val="006454E9"/>
    <w:rsid w:val="006467EC"/>
    <w:rsid w:val="00647A81"/>
    <w:rsid w:val="0065275B"/>
    <w:rsid w:val="0065294F"/>
    <w:rsid w:val="006532DC"/>
    <w:rsid w:val="00655477"/>
    <w:rsid w:val="00655A13"/>
    <w:rsid w:val="006573EE"/>
    <w:rsid w:val="00660DEC"/>
    <w:rsid w:val="00664ACA"/>
    <w:rsid w:val="00664E1C"/>
    <w:rsid w:val="00664EF5"/>
    <w:rsid w:val="00665715"/>
    <w:rsid w:val="006657D6"/>
    <w:rsid w:val="006666B1"/>
    <w:rsid w:val="00666DDE"/>
    <w:rsid w:val="006702D6"/>
    <w:rsid w:val="00670AA8"/>
    <w:rsid w:val="00671092"/>
    <w:rsid w:val="006731D1"/>
    <w:rsid w:val="00673410"/>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528E"/>
    <w:rsid w:val="00695CB7"/>
    <w:rsid w:val="00695F63"/>
    <w:rsid w:val="0069620E"/>
    <w:rsid w:val="00697DCE"/>
    <w:rsid w:val="006A0770"/>
    <w:rsid w:val="006A1146"/>
    <w:rsid w:val="006A19B9"/>
    <w:rsid w:val="006A1F5C"/>
    <w:rsid w:val="006A57EE"/>
    <w:rsid w:val="006A6B18"/>
    <w:rsid w:val="006A6D21"/>
    <w:rsid w:val="006B05A9"/>
    <w:rsid w:val="006B2D6D"/>
    <w:rsid w:val="006B4028"/>
    <w:rsid w:val="006B4891"/>
    <w:rsid w:val="006B4D69"/>
    <w:rsid w:val="006B5B0C"/>
    <w:rsid w:val="006C06F8"/>
    <w:rsid w:val="006C0EEA"/>
    <w:rsid w:val="006C2552"/>
    <w:rsid w:val="006C3850"/>
    <w:rsid w:val="006C3F84"/>
    <w:rsid w:val="006C412B"/>
    <w:rsid w:val="006C4973"/>
    <w:rsid w:val="006C4AC8"/>
    <w:rsid w:val="006C562C"/>
    <w:rsid w:val="006C6157"/>
    <w:rsid w:val="006C72F7"/>
    <w:rsid w:val="006C7BD2"/>
    <w:rsid w:val="006D1F01"/>
    <w:rsid w:val="006D2FE9"/>
    <w:rsid w:val="006D33A2"/>
    <w:rsid w:val="006D3B26"/>
    <w:rsid w:val="006D4539"/>
    <w:rsid w:val="006D51CB"/>
    <w:rsid w:val="006D53E3"/>
    <w:rsid w:val="006D54C3"/>
    <w:rsid w:val="006D5510"/>
    <w:rsid w:val="006D5DB8"/>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32E1"/>
    <w:rsid w:val="006F3D2C"/>
    <w:rsid w:val="006F4592"/>
    <w:rsid w:val="006F48B8"/>
    <w:rsid w:val="006F4D87"/>
    <w:rsid w:val="00700F03"/>
    <w:rsid w:val="007032E5"/>
    <w:rsid w:val="00703A32"/>
    <w:rsid w:val="00703DFF"/>
    <w:rsid w:val="0070450F"/>
    <w:rsid w:val="00706C64"/>
    <w:rsid w:val="0070754A"/>
    <w:rsid w:val="007078F6"/>
    <w:rsid w:val="00707A5B"/>
    <w:rsid w:val="00707DD0"/>
    <w:rsid w:val="00707EFA"/>
    <w:rsid w:val="00710A37"/>
    <w:rsid w:val="00710C6A"/>
    <w:rsid w:val="007111B5"/>
    <w:rsid w:val="00712988"/>
    <w:rsid w:val="00712A62"/>
    <w:rsid w:val="00713216"/>
    <w:rsid w:val="00713A7F"/>
    <w:rsid w:val="007153C4"/>
    <w:rsid w:val="00715F44"/>
    <w:rsid w:val="007161FF"/>
    <w:rsid w:val="007162F7"/>
    <w:rsid w:val="00717FE0"/>
    <w:rsid w:val="00720D68"/>
    <w:rsid w:val="00720F8C"/>
    <w:rsid w:val="007215B8"/>
    <w:rsid w:val="007229D3"/>
    <w:rsid w:val="00723C9D"/>
    <w:rsid w:val="00723E82"/>
    <w:rsid w:val="007244C7"/>
    <w:rsid w:val="00726A7B"/>
    <w:rsid w:val="00727A0B"/>
    <w:rsid w:val="00730293"/>
    <w:rsid w:val="00730371"/>
    <w:rsid w:val="00730EED"/>
    <w:rsid w:val="00731FE9"/>
    <w:rsid w:val="007324AE"/>
    <w:rsid w:val="007325C3"/>
    <w:rsid w:val="00732DCD"/>
    <w:rsid w:val="0073466F"/>
    <w:rsid w:val="0073574C"/>
    <w:rsid w:val="0073579B"/>
    <w:rsid w:val="00737F91"/>
    <w:rsid w:val="00740CDE"/>
    <w:rsid w:val="00742889"/>
    <w:rsid w:val="00745303"/>
    <w:rsid w:val="00746C94"/>
    <w:rsid w:val="00747CE5"/>
    <w:rsid w:val="00750958"/>
    <w:rsid w:val="00751162"/>
    <w:rsid w:val="00751F08"/>
    <w:rsid w:val="007521E8"/>
    <w:rsid w:val="007523FC"/>
    <w:rsid w:val="007551DE"/>
    <w:rsid w:val="007557A6"/>
    <w:rsid w:val="00756943"/>
    <w:rsid w:val="00757E84"/>
    <w:rsid w:val="00760FF3"/>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1045"/>
    <w:rsid w:val="007829DB"/>
    <w:rsid w:val="0078385A"/>
    <w:rsid w:val="00784B62"/>
    <w:rsid w:val="00785906"/>
    <w:rsid w:val="00785C07"/>
    <w:rsid w:val="00785DCD"/>
    <w:rsid w:val="0079077E"/>
    <w:rsid w:val="007915A3"/>
    <w:rsid w:val="00791794"/>
    <w:rsid w:val="007922B4"/>
    <w:rsid w:val="00793E0A"/>
    <w:rsid w:val="007949AB"/>
    <w:rsid w:val="00794CB4"/>
    <w:rsid w:val="00795D1F"/>
    <w:rsid w:val="00795F45"/>
    <w:rsid w:val="007967DC"/>
    <w:rsid w:val="007968F8"/>
    <w:rsid w:val="007970D9"/>
    <w:rsid w:val="007974C3"/>
    <w:rsid w:val="0079758F"/>
    <w:rsid w:val="00797A7F"/>
    <w:rsid w:val="007A0970"/>
    <w:rsid w:val="007A112F"/>
    <w:rsid w:val="007A28A9"/>
    <w:rsid w:val="007A2F39"/>
    <w:rsid w:val="007A462E"/>
    <w:rsid w:val="007A4654"/>
    <w:rsid w:val="007A4E13"/>
    <w:rsid w:val="007A5AA0"/>
    <w:rsid w:val="007A5BE3"/>
    <w:rsid w:val="007A6733"/>
    <w:rsid w:val="007A744D"/>
    <w:rsid w:val="007B0703"/>
    <w:rsid w:val="007B16F6"/>
    <w:rsid w:val="007B2030"/>
    <w:rsid w:val="007B2754"/>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DDA"/>
    <w:rsid w:val="007C44F5"/>
    <w:rsid w:val="007C50E5"/>
    <w:rsid w:val="007C558D"/>
    <w:rsid w:val="007C5AAB"/>
    <w:rsid w:val="007C6223"/>
    <w:rsid w:val="007C6D80"/>
    <w:rsid w:val="007C7119"/>
    <w:rsid w:val="007D0998"/>
    <w:rsid w:val="007D1016"/>
    <w:rsid w:val="007D3A9C"/>
    <w:rsid w:val="007D5186"/>
    <w:rsid w:val="007D57CA"/>
    <w:rsid w:val="007D6125"/>
    <w:rsid w:val="007D7127"/>
    <w:rsid w:val="007D71A7"/>
    <w:rsid w:val="007E1494"/>
    <w:rsid w:val="007E32FD"/>
    <w:rsid w:val="007E34ED"/>
    <w:rsid w:val="007E3ACB"/>
    <w:rsid w:val="007E3EF7"/>
    <w:rsid w:val="007E4B25"/>
    <w:rsid w:val="007E6C49"/>
    <w:rsid w:val="007E746D"/>
    <w:rsid w:val="007E7FD2"/>
    <w:rsid w:val="007F26AA"/>
    <w:rsid w:val="007F3621"/>
    <w:rsid w:val="007F45BB"/>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440"/>
    <w:rsid w:val="008279BB"/>
    <w:rsid w:val="0083386D"/>
    <w:rsid w:val="00834E8A"/>
    <w:rsid w:val="0083501C"/>
    <w:rsid w:val="0083535B"/>
    <w:rsid w:val="008358D4"/>
    <w:rsid w:val="00835D5E"/>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0931"/>
    <w:rsid w:val="00861F8A"/>
    <w:rsid w:val="00862939"/>
    <w:rsid w:val="0086344C"/>
    <w:rsid w:val="00863A06"/>
    <w:rsid w:val="00864A02"/>
    <w:rsid w:val="008667F3"/>
    <w:rsid w:val="00867661"/>
    <w:rsid w:val="00867769"/>
    <w:rsid w:val="00867CDF"/>
    <w:rsid w:val="0087090B"/>
    <w:rsid w:val="00872E8E"/>
    <w:rsid w:val="00873936"/>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4015"/>
    <w:rsid w:val="00894BFB"/>
    <w:rsid w:val="0089655C"/>
    <w:rsid w:val="00896C62"/>
    <w:rsid w:val="00897BC2"/>
    <w:rsid w:val="008A038C"/>
    <w:rsid w:val="008A1CC8"/>
    <w:rsid w:val="008A4786"/>
    <w:rsid w:val="008A489B"/>
    <w:rsid w:val="008A48D8"/>
    <w:rsid w:val="008A4DD0"/>
    <w:rsid w:val="008A513F"/>
    <w:rsid w:val="008A53A2"/>
    <w:rsid w:val="008A5CF7"/>
    <w:rsid w:val="008A60A1"/>
    <w:rsid w:val="008A6EAD"/>
    <w:rsid w:val="008A7DBE"/>
    <w:rsid w:val="008B1815"/>
    <w:rsid w:val="008B371C"/>
    <w:rsid w:val="008B5465"/>
    <w:rsid w:val="008B5B8E"/>
    <w:rsid w:val="008B68AB"/>
    <w:rsid w:val="008B774B"/>
    <w:rsid w:val="008B794D"/>
    <w:rsid w:val="008C064E"/>
    <w:rsid w:val="008C1603"/>
    <w:rsid w:val="008C2030"/>
    <w:rsid w:val="008C21C8"/>
    <w:rsid w:val="008C2DC9"/>
    <w:rsid w:val="008C32E0"/>
    <w:rsid w:val="008C3326"/>
    <w:rsid w:val="008C51F1"/>
    <w:rsid w:val="008C5327"/>
    <w:rsid w:val="008C6B5E"/>
    <w:rsid w:val="008C6E34"/>
    <w:rsid w:val="008C7EFF"/>
    <w:rsid w:val="008D170F"/>
    <w:rsid w:val="008D3D0B"/>
    <w:rsid w:val="008D4414"/>
    <w:rsid w:val="008D4D67"/>
    <w:rsid w:val="008D5872"/>
    <w:rsid w:val="008D74BB"/>
    <w:rsid w:val="008D7D63"/>
    <w:rsid w:val="008D7E42"/>
    <w:rsid w:val="008E2FAD"/>
    <w:rsid w:val="008E4100"/>
    <w:rsid w:val="008E4D55"/>
    <w:rsid w:val="008E5B9D"/>
    <w:rsid w:val="008E5FFC"/>
    <w:rsid w:val="008F1542"/>
    <w:rsid w:val="008F3E54"/>
    <w:rsid w:val="008F7338"/>
    <w:rsid w:val="008F795A"/>
    <w:rsid w:val="00900D7C"/>
    <w:rsid w:val="00902763"/>
    <w:rsid w:val="00902B97"/>
    <w:rsid w:val="0090305E"/>
    <w:rsid w:val="00905293"/>
    <w:rsid w:val="009054BC"/>
    <w:rsid w:val="009076E8"/>
    <w:rsid w:val="009107B5"/>
    <w:rsid w:val="00911E9D"/>
    <w:rsid w:val="00911FB6"/>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74F"/>
    <w:rsid w:val="00923A75"/>
    <w:rsid w:val="00923ECA"/>
    <w:rsid w:val="00925780"/>
    <w:rsid w:val="00927221"/>
    <w:rsid w:val="00930704"/>
    <w:rsid w:val="00930FAB"/>
    <w:rsid w:val="009318FA"/>
    <w:rsid w:val="009328D8"/>
    <w:rsid w:val="00932C5D"/>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3F48"/>
    <w:rsid w:val="00953FF6"/>
    <w:rsid w:val="0095551B"/>
    <w:rsid w:val="009562FB"/>
    <w:rsid w:val="0096084E"/>
    <w:rsid w:val="00961875"/>
    <w:rsid w:val="00961FB0"/>
    <w:rsid w:val="00964B9B"/>
    <w:rsid w:val="00965429"/>
    <w:rsid w:val="009658A3"/>
    <w:rsid w:val="00966391"/>
    <w:rsid w:val="00966F2F"/>
    <w:rsid w:val="009705F7"/>
    <w:rsid w:val="00970927"/>
    <w:rsid w:val="009715A8"/>
    <w:rsid w:val="0097462B"/>
    <w:rsid w:val="00975F54"/>
    <w:rsid w:val="00976CD1"/>
    <w:rsid w:val="009806A9"/>
    <w:rsid w:val="009818CF"/>
    <w:rsid w:val="009821C7"/>
    <w:rsid w:val="009829EA"/>
    <w:rsid w:val="00985E8D"/>
    <w:rsid w:val="00985F4C"/>
    <w:rsid w:val="00986049"/>
    <w:rsid w:val="0098674B"/>
    <w:rsid w:val="00986A13"/>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4A33"/>
    <w:rsid w:val="009D6F3F"/>
    <w:rsid w:val="009D7983"/>
    <w:rsid w:val="009D7FC0"/>
    <w:rsid w:val="009E0304"/>
    <w:rsid w:val="009E0574"/>
    <w:rsid w:val="009E0B80"/>
    <w:rsid w:val="009E29B5"/>
    <w:rsid w:val="009E39C1"/>
    <w:rsid w:val="009E4BD1"/>
    <w:rsid w:val="009E4ED2"/>
    <w:rsid w:val="009E544A"/>
    <w:rsid w:val="009E7B64"/>
    <w:rsid w:val="009F1772"/>
    <w:rsid w:val="009F26D2"/>
    <w:rsid w:val="009F2919"/>
    <w:rsid w:val="009F3BE7"/>
    <w:rsid w:val="009F3DBF"/>
    <w:rsid w:val="009F63C4"/>
    <w:rsid w:val="009F64F7"/>
    <w:rsid w:val="009F6582"/>
    <w:rsid w:val="009F7128"/>
    <w:rsid w:val="009F7630"/>
    <w:rsid w:val="009F7F12"/>
    <w:rsid w:val="00A00CD5"/>
    <w:rsid w:val="00A00E85"/>
    <w:rsid w:val="00A025FB"/>
    <w:rsid w:val="00A034AC"/>
    <w:rsid w:val="00A03CA6"/>
    <w:rsid w:val="00A04453"/>
    <w:rsid w:val="00A06077"/>
    <w:rsid w:val="00A1130B"/>
    <w:rsid w:val="00A1204E"/>
    <w:rsid w:val="00A14403"/>
    <w:rsid w:val="00A153CB"/>
    <w:rsid w:val="00A16681"/>
    <w:rsid w:val="00A207C0"/>
    <w:rsid w:val="00A21D90"/>
    <w:rsid w:val="00A23AAC"/>
    <w:rsid w:val="00A24184"/>
    <w:rsid w:val="00A24879"/>
    <w:rsid w:val="00A24A22"/>
    <w:rsid w:val="00A263F7"/>
    <w:rsid w:val="00A2654F"/>
    <w:rsid w:val="00A26B71"/>
    <w:rsid w:val="00A2779C"/>
    <w:rsid w:val="00A27818"/>
    <w:rsid w:val="00A30096"/>
    <w:rsid w:val="00A30280"/>
    <w:rsid w:val="00A332D1"/>
    <w:rsid w:val="00A3351C"/>
    <w:rsid w:val="00A34E32"/>
    <w:rsid w:val="00A360E8"/>
    <w:rsid w:val="00A362F7"/>
    <w:rsid w:val="00A36652"/>
    <w:rsid w:val="00A36DBD"/>
    <w:rsid w:val="00A373D2"/>
    <w:rsid w:val="00A4016C"/>
    <w:rsid w:val="00A4097A"/>
    <w:rsid w:val="00A41E7B"/>
    <w:rsid w:val="00A43965"/>
    <w:rsid w:val="00A4533F"/>
    <w:rsid w:val="00A45477"/>
    <w:rsid w:val="00A46D82"/>
    <w:rsid w:val="00A4728A"/>
    <w:rsid w:val="00A47295"/>
    <w:rsid w:val="00A478AA"/>
    <w:rsid w:val="00A509C0"/>
    <w:rsid w:val="00A510E5"/>
    <w:rsid w:val="00A51C7B"/>
    <w:rsid w:val="00A526CA"/>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AC7"/>
    <w:rsid w:val="00A64D34"/>
    <w:rsid w:val="00A64F4B"/>
    <w:rsid w:val="00A65440"/>
    <w:rsid w:val="00A66E67"/>
    <w:rsid w:val="00A71044"/>
    <w:rsid w:val="00A71AC2"/>
    <w:rsid w:val="00A75756"/>
    <w:rsid w:val="00A75A99"/>
    <w:rsid w:val="00A77A14"/>
    <w:rsid w:val="00A80358"/>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72A4"/>
    <w:rsid w:val="00AB04F3"/>
    <w:rsid w:val="00AB1812"/>
    <w:rsid w:val="00AB1EF5"/>
    <w:rsid w:val="00AB2494"/>
    <w:rsid w:val="00AB49CA"/>
    <w:rsid w:val="00AB59E6"/>
    <w:rsid w:val="00AC06D8"/>
    <w:rsid w:val="00AC3B9D"/>
    <w:rsid w:val="00AC3FCD"/>
    <w:rsid w:val="00AC4962"/>
    <w:rsid w:val="00AD18C7"/>
    <w:rsid w:val="00AD1E2B"/>
    <w:rsid w:val="00AD3646"/>
    <w:rsid w:val="00AD53EB"/>
    <w:rsid w:val="00AD5F90"/>
    <w:rsid w:val="00AD6ED7"/>
    <w:rsid w:val="00AE0268"/>
    <w:rsid w:val="00AE06D1"/>
    <w:rsid w:val="00AE0B43"/>
    <w:rsid w:val="00AE2D0E"/>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6AAF"/>
    <w:rsid w:val="00B0076C"/>
    <w:rsid w:val="00B01AF2"/>
    <w:rsid w:val="00B021AF"/>
    <w:rsid w:val="00B02C42"/>
    <w:rsid w:val="00B05302"/>
    <w:rsid w:val="00B0587A"/>
    <w:rsid w:val="00B05D05"/>
    <w:rsid w:val="00B061AA"/>
    <w:rsid w:val="00B068D5"/>
    <w:rsid w:val="00B07A52"/>
    <w:rsid w:val="00B1207E"/>
    <w:rsid w:val="00B12415"/>
    <w:rsid w:val="00B12AEA"/>
    <w:rsid w:val="00B17489"/>
    <w:rsid w:val="00B174C4"/>
    <w:rsid w:val="00B24723"/>
    <w:rsid w:val="00B24A98"/>
    <w:rsid w:val="00B25DDC"/>
    <w:rsid w:val="00B25E68"/>
    <w:rsid w:val="00B266FD"/>
    <w:rsid w:val="00B26C15"/>
    <w:rsid w:val="00B26EC4"/>
    <w:rsid w:val="00B27417"/>
    <w:rsid w:val="00B31408"/>
    <w:rsid w:val="00B31832"/>
    <w:rsid w:val="00B31CE1"/>
    <w:rsid w:val="00B3403E"/>
    <w:rsid w:val="00B3498A"/>
    <w:rsid w:val="00B36052"/>
    <w:rsid w:val="00B36949"/>
    <w:rsid w:val="00B379F8"/>
    <w:rsid w:val="00B40040"/>
    <w:rsid w:val="00B415C7"/>
    <w:rsid w:val="00B42726"/>
    <w:rsid w:val="00B429CB"/>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E82"/>
    <w:rsid w:val="00B718DC"/>
    <w:rsid w:val="00B71DEC"/>
    <w:rsid w:val="00B72C11"/>
    <w:rsid w:val="00B74543"/>
    <w:rsid w:val="00B74589"/>
    <w:rsid w:val="00B74C4B"/>
    <w:rsid w:val="00B7766F"/>
    <w:rsid w:val="00B80BB0"/>
    <w:rsid w:val="00B81B46"/>
    <w:rsid w:val="00B827F8"/>
    <w:rsid w:val="00B8391D"/>
    <w:rsid w:val="00B8412D"/>
    <w:rsid w:val="00B853AB"/>
    <w:rsid w:val="00B85ADB"/>
    <w:rsid w:val="00B87276"/>
    <w:rsid w:val="00B87493"/>
    <w:rsid w:val="00B95000"/>
    <w:rsid w:val="00B96779"/>
    <w:rsid w:val="00B96C3E"/>
    <w:rsid w:val="00BA1040"/>
    <w:rsid w:val="00BA1096"/>
    <w:rsid w:val="00BA18F2"/>
    <w:rsid w:val="00BA338C"/>
    <w:rsid w:val="00BA3728"/>
    <w:rsid w:val="00BA3C0C"/>
    <w:rsid w:val="00BA3FD0"/>
    <w:rsid w:val="00BA7611"/>
    <w:rsid w:val="00BB0656"/>
    <w:rsid w:val="00BB3AC0"/>
    <w:rsid w:val="00BB3F6F"/>
    <w:rsid w:val="00BB4EF1"/>
    <w:rsid w:val="00BB6085"/>
    <w:rsid w:val="00BB77F6"/>
    <w:rsid w:val="00BB7FF3"/>
    <w:rsid w:val="00BC0AF0"/>
    <w:rsid w:val="00BC143E"/>
    <w:rsid w:val="00BC65E6"/>
    <w:rsid w:val="00BC66CA"/>
    <w:rsid w:val="00BC79F7"/>
    <w:rsid w:val="00BD005F"/>
    <w:rsid w:val="00BD00E2"/>
    <w:rsid w:val="00BD2E5D"/>
    <w:rsid w:val="00BD482D"/>
    <w:rsid w:val="00BD5154"/>
    <w:rsid w:val="00BD5B6E"/>
    <w:rsid w:val="00BD6EAD"/>
    <w:rsid w:val="00BE095F"/>
    <w:rsid w:val="00BE2A75"/>
    <w:rsid w:val="00BE2DFB"/>
    <w:rsid w:val="00BE5AC2"/>
    <w:rsid w:val="00BE5CB5"/>
    <w:rsid w:val="00BE5D79"/>
    <w:rsid w:val="00BE7171"/>
    <w:rsid w:val="00BE73FB"/>
    <w:rsid w:val="00BF0461"/>
    <w:rsid w:val="00BF3A1D"/>
    <w:rsid w:val="00BF3BC9"/>
    <w:rsid w:val="00BF3FD7"/>
    <w:rsid w:val="00BF4780"/>
    <w:rsid w:val="00BF48D2"/>
    <w:rsid w:val="00BF4DA3"/>
    <w:rsid w:val="00BF5938"/>
    <w:rsid w:val="00BF6EFD"/>
    <w:rsid w:val="00C012CC"/>
    <w:rsid w:val="00C0568F"/>
    <w:rsid w:val="00C057BA"/>
    <w:rsid w:val="00C06BB2"/>
    <w:rsid w:val="00C06D8E"/>
    <w:rsid w:val="00C07250"/>
    <w:rsid w:val="00C0736B"/>
    <w:rsid w:val="00C07690"/>
    <w:rsid w:val="00C07B63"/>
    <w:rsid w:val="00C103D4"/>
    <w:rsid w:val="00C11BF5"/>
    <w:rsid w:val="00C11DF9"/>
    <w:rsid w:val="00C13203"/>
    <w:rsid w:val="00C13DE1"/>
    <w:rsid w:val="00C13F97"/>
    <w:rsid w:val="00C14F75"/>
    <w:rsid w:val="00C15C48"/>
    <w:rsid w:val="00C15F28"/>
    <w:rsid w:val="00C15FF9"/>
    <w:rsid w:val="00C16735"/>
    <w:rsid w:val="00C168F7"/>
    <w:rsid w:val="00C17777"/>
    <w:rsid w:val="00C17B07"/>
    <w:rsid w:val="00C20730"/>
    <w:rsid w:val="00C2136B"/>
    <w:rsid w:val="00C21810"/>
    <w:rsid w:val="00C24600"/>
    <w:rsid w:val="00C25273"/>
    <w:rsid w:val="00C26B24"/>
    <w:rsid w:val="00C26F5D"/>
    <w:rsid w:val="00C27398"/>
    <w:rsid w:val="00C30F51"/>
    <w:rsid w:val="00C3122F"/>
    <w:rsid w:val="00C318F4"/>
    <w:rsid w:val="00C31A40"/>
    <w:rsid w:val="00C321D4"/>
    <w:rsid w:val="00C3397E"/>
    <w:rsid w:val="00C33AF4"/>
    <w:rsid w:val="00C36156"/>
    <w:rsid w:val="00C36FB6"/>
    <w:rsid w:val="00C379BD"/>
    <w:rsid w:val="00C405C4"/>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4264"/>
    <w:rsid w:val="00C8495D"/>
    <w:rsid w:val="00C849CB"/>
    <w:rsid w:val="00C84C14"/>
    <w:rsid w:val="00C85849"/>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3A0F"/>
    <w:rsid w:val="00CB403F"/>
    <w:rsid w:val="00CB56BB"/>
    <w:rsid w:val="00CB6008"/>
    <w:rsid w:val="00CB607F"/>
    <w:rsid w:val="00CB6930"/>
    <w:rsid w:val="00CB6AEE"/>
    <w:rsid w:val="00CB6CA6"/>
    <w:rsid w:val="00CB6D42"/>
    <w:rsid w:val="00CC0CD0"/>
    <w:rsid w:val="00CC4AFF"/>
    <w:rsid w:val="00CC4EC5"/>
    <w:rsid w:val="00CC6AF2"/>
    <w:rsid w:val="00CC73ED"/>
    <w:rsid w:val="00CC7D3E"/>
    <w:rsid w:val="00CD081F"/>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542E"/>
    <w:rsid w:val="00CE724B"/>
    <w:rsid w:val="00CE74FB"/>
    <w:rsid w:val="00CE793B"/>
    <w:rsid w:val="00CF0F2D"/>
    <w:rsid w:val="00CF18AD"/>
    <w:rsid w:val="00CF1F8F"/>
    <w:rsid w:val="00CF4239"/>
    <w:rsid w:val="00CF4793"/>
    <w:rsid w:val="00CF4AEE"/>
    <w:rsid w:val="00CF56EC"/>
    <w:rsid w:val="00CF63C9"/>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1A9A"/>
    <w:rsid w:val="00D11EA5"/>
    <w:rsid w:val="00D138DF"/>
    <w:rsid w:val="00D14772"/>
    <w:rsid w:val="00D161AE"/>
    <w:rsid w:val="00D16D63"/>
    <w:rsid w:val="00D16E24"/>
    <w:rsid w:val="00D17ECB"/>
    <w:rsid w:val="00D20841"/>
    <w:rsid w:val="00D20BB1"/>
    <w:rsid w:val="00D22DCF"/>
    <w:rsid w:val="00D23896"/>
    <w:rsid w:val="00D248F9"/>
    <w:rsid w:val="00D24E3B"/>
    <w:rsid w:val="00D256F0"/>
    <w:rsid w:val="00D30F0A"/>
    <w:rsid w:val="00D31F17"/>
    <w:rsid w:val="00D32484"/>
    <w:rsid w:val="00D32E4F"/>
    <w:rsid w:val="00D32ED6"/>
    <w:rsid w:val="00D336FF"/>
    <w:rsid w:val="00D364D7"/>
    <w:rsid w:val="00D3735A"/>
    <w:rsid w:val="00D405E4"/>
    <w:rsid w:val="00D4062F"/>
    <w:rsid w:val="00D41091"/>
    <w:rsid w:val="00D42555"/>
    <w:rsid w:val="00D43CA4"/>
    <w:rsid w:val="00D43F33"/>
    <w:rsid w:val="00D44357"/>
    <w:rsid w:val="00D46207"/>
    <w:rsid w:val="00D46638"/>
    <w:rsid w:val="00D5126B"/>
    <w:rsid w:val="00D51754"/>
    <w:rsid w:val="00D520F9"/>
    <w:rsid w:val="00D521EB"/>
    <w:rsid w:val="00D52446"/>
    <w:rsid w:val="00D5288E"/>
    <w:rsid w:val="00D528A9"/>
    <w:rsid w:val="00D5467D"/>
    <w:rsid w:val="00D62687"/>
    <w:rsid w:val="00D63B45"/>
    <w:rsid w:val="00D6558A"/>
    <w:rsid w:val="00D66E66"/>
    <w:rsid w:val="00D73555"/>
    <w:rsid w:val="00D73A9B"/>
    <w:rsid w:val="00D7742F"/>
    <w:rsid w:val="00D7771D"/>
    <w:rsid w:val="00D80FFA"/>
    <w:rsid w:val="00D82DA4"/>
    <w:rsid w:val="00D8533E"/>
    <w:rsid w:val="00D85ED9"/>
    <w:rsid w:val="00D90211"/>
    <w:rsid w:val="00D904FF"/>
    <w:rsid w:val="00D90654"/>
    <w:rsid w:val="00D90BE7"/>
    <w:rsid w:val="00D9229C"/>
    <w:rsid w:val="00D931B6"/>
    <w:rsid w:val="00D93760"/>
    <w:rsid w:val="00D94D99"/>
    <w:rsid w:val="00D95D07"/>
    <w:rsid w:val="00D95D4A"/>
    <w:rsid w:val="00DA0AF0"/>
    <w:rsid w:val="00DA116A"/>
    <w:rsid w:val="00DA205F"/>
    <w:rsid w:val="00DA288D"/>
    <w:rsid w:val="00DA29DE"/>
    <w:rsid w:val="00DA30ED"/>
    <w:rsid w:val="00DA3B25"/>
    <w:rsid w:val="00DA41CB"/>
    <w:rsid w:val="00DA41CE"/>
    <w:rsid w:val="00DA4AEB"/>
    <w:rsid w:val="00DA584C"/>
    <w:rsid w:val="00DA7DE7"/>
    <w:rsid w:val="00DA7F96"/>
    <w:rsid w:val="00DB1DE4"/>
    <w:rsid w:val="00DB1FE6"/>
    <w:rsid w:val="00DB2ED0"/>
    <w:rsid w:val="00DB302D"/>
    <w:rsid w:val="00DB3BCF"/>
    <w:rsid w:val="00DB58F7"/>
    <w:rsid w:val="00DB5A2E"/>
    <w:rsid w:val="00DB5FA4"/>
    <w:rsid w:val="00DB6E3C"/>
    <w:rsid w:val="00DB6EF7"/>
    <w:rsid w:val="00DB702C"/>
    <w:rsid w:val="00DB7645"/>
    <w:rsid w:val="00DC10E7"/>
    <w:rsid w:val="00DC2167"/>
    <w:rsid w:val="00DC2CD3"/>
    <w:rsid w:val="00DC430B"/>
    <w:rsid w:val="00DC6FB0"/>
    <w:rsid w:val="00DD08AE"/>
    <w:rsid w:val="00DD1DD8"/>
    <w:rsid w:val="00DD2395"/>
    <w:rsid w:val="00DD446A"/>
    <w:rsid w:val="00DD49C4"/>
    <w:rsid w:val="00DD4B63"/>
    <w:rsid w:val="00DD5EBF"/>
    <w:rsid w:val="00DD76E6"/>
    <w:rsid w:val="00DD78A4"/>
    <w:rsid w:val="00DE0D70"/>
    <w:rsid w:val="00DE1E8D"/>
    <w:rsid w:val="00DE2365"/>
    <w:rsid w:val="00DE371A"/>
    <w:rsid w:val="00DE4213"/>
    <w:rsid w:val="00DE43C6"/>
    <w:rsid w:val="00DE50E1"/>
    <w:rsid w:val="00DE608B"/>
    <w:rsid w:val="00DF0840"/>
    <w:rsid w:val="00DF0E09"/>
    <w:rsid w:val="00DF3732"/>
    <w:rsid w:val="00DF3C78"/>
    <w:rsid w:val="00DF503B"/>
    <w:rsid w:val="00DF5F9F"/>
    <w:rsid w:val="00DF67EF"/>
    <w:rsid w:val="00DF6CD8"/>
    <w:rsid w:val="00DF7775"/>
    <w:rsid w:val="00E0009C"/>
    <w:rsid w:val="00E05826"/>
    <w:rsid w:val="00E06184"/>
    <w:rsid w:val="00E06257"/>
    <w:rsid w:val="00E06F75"/>
    <w:rsid w:val="00E11024"/>
    <w:rsid w:val="00E12586"/>
    <w:rsid w:val="00E1320F"/>
    <w:rsid w:val="00E14E57"/>
    <w:rsid w:val="00E15CD0"/>
    <w:rsid w:val="00E16AD4"/>
    <w:rsid w:val="00E16F57"/>
    <w:rsid w:val="00E20362"/>
    <w:rsid w:val="00E2072D"/>
    <w:rsid w:val="00E21E02"/>
    <w:rsid w:val="00E227B4"/>
    <w:rsid w:val="00E2370E"/>
    <w:rsid w:val="00E2449A"/>
    <w:rsid w:val="00E24A4E"/>
    <w:rsid w:val="00E24B95"/>
    <w:rsid w:val="00E27591"/>
    <w:rsid w:val="00E3133F"/>
    <w:rsid w:val="00E324A9"/>
    <w:rsid w:val="00E327FC"/>
    <w:rsid w:val="00E34DC4"/>
    <w:rsid w:val="00E3557C"/>
    <w:rsid w:val="00E37F13"/>
    <w:rsid w:val="00E4118B"/>
    <w:rsid w:val="00E43C0E"/>
    <w:rsid w:val="00E43C57"/>
    <w:rsid w:val="00E43CE1"/>
    <w:rsid w:val="00E455C0"/>
    <w:rsid w:val="00E45A63"/>
    <w:rsid w:val="00E509F0"/>
    <w:rsid w:val="00E50B03"/>
    <w:rsid w:val="00E51E5B"/>
    <w:rsid w:val="00E530D3"/>
    <w:rsid w:val="00E53191"/>
    <w:rsid w:val="00E53A94"/>
    <w:rsid w:val="00E53AEF"/>
    <w:rsid w:val="00E54E80"/>
    <w:rsid w:val="00E55D98"/>
    <w:rsid w:val="00E56385"/>
    <w:rsid w:val="00E57706"/>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1881"/>
    <w:rsid w:val="00E83316"/>
    <w:rsid w:val="00E83C11"/>
    <w:rsid w:val="00E86C90"/>
    <w:rsid w:val="00E87B84"/>
    <w:rsid w:val="00E92763"/>
    <w:rsid w:val="00E933A2"/>
    <w:rsid w:val="00E938C5"/>
    <w:rsid w:val="00E94379"/>
    <w:rsid w:val="00E9612A"/>
    <w:rsid w:val="00E96872"/>
    <w:rsid w:val="00EA03D2"/>
    <w:rsid w:val="00EA0927"/>
    <w:rsid w:val="00EA137D"/>
    <w:rsid w:val="00EA2D75"/>
    <w:rsid w:val="00EA3D9A"/>
    <w:rsid w:val="00EA418A"/>
    <w:rsid w:val="00EA46A9"/>
    <w:rsid w:val="00EA47A2"/>
    <w:rsid w:val="00EA4B62"/>
    <w:rsid w:val="00EA5230"/>
    <w:rsid w:val="00EA7684"/>
    <w:rsid w:val="00EB2A31"/>
    <w:rsid w:val="00EB4FFA"/>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3B2D"/>
    <w:rsid w:val="00ED4FF4"/>
    <w:rsid w:val="00ED7487"/>
    <w:rsid w:val="00EE18FF"/>
    <w:rsid w:val="00EE1CC9"/>
    <w:rsid w:val="00EE1DB0"/>
    <w:rsid w:val="00EE1F16"/>
    <w:rsid w:val="00EE4039"/>
    <w:rsid w:val="00EE4A70"/>
    <w:rsid w:val="00EE59B7"/>
    <w:rsid w:val="00EE7031"/>
    <w:rsid w:val="00EE77D9"/>
    <w:rsid w:val="00EE7BF3"/>
    <w:rsid w:val="00EE7DBE"/>
    <w:rsid w:val="00EF0764"/>
    <w:rsid w:val="00EF2738"/>
    <w:rsid w:val="00EF3144"/>
    <w:rsid w:val="00EF3BEF"/>
    <w:rsid w:val="00EF436F"/>
    <w:rsid w:val="00EF556C"/>
    <w:rsid w:val="00EF62EB"/>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2E"/>
    <w:rsid w:val="00F20285"/>
    <w:rsid w:val="00F20F7A"/>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52B8"/>
    <w:rsid w:val="00F553E1"/>
    <w:rsid w:val="00F555EC"/>
    <w:rsid w:val="00F556E5"/>
    <w:rsid w:val="00F570FB"/>
    <w:rsid w:val="00F57D41"/>
    <w:rsid w:val="00F6185F"/>
    <w:rsid w:val="00F61FBD"/>
    <w:rsid w:val="00F6209E"/>
    <w:rsid w:val="00F6276D"/>
    <w:rsid w:val="00F6374D"/>
    <w:rsid w:val="00F64A90"/>
    <w:rsid w:val="00F65A5A"/>
    <w:rsid w:val="00F65F1E"/>
    <w:rsid w:val="00F66041"/>
    <w:rsid w:val="00F668D2"/>
    <w:rsid w:val="00F66A73"/>
    <w:rsid w:val="00F70D81"/>
    <w:rsid w:val="00F71F16"/>
    <w:rsid w:val="00F74F36"/>
    <w:rsid w:val="00F75A17"/>
    <w:rsid w:val="00F76529"/>
    <w:rsid w:val="00F76599"/>
    <w:rsid w:val="00F76691"/>
    <w:rsid w:val="00F77180"/>
    <w:rsid w:val="00F7756F"/>
    <w:rsid w:val="00F77E1D"/>
    <w:rsid w:val="00F81158"/>
    <w:rsid w:val="00F81783"/>
    <w:rsid w:val="00F81D2C"/>
    <w:rsid w:val="00F82FA3"/>
    <w:rsid w:val="00F832D2"/>
    <w:rsid w:val="00F833A1"/>
    <w:rsid w:val="00F839A3"/>
    <w:rsid w:val="00F846B7"/>
    <w:rsid w:val="00F8622D"/>
    <w:rsid w:val="00F86712"/>
    <w:rsid w:val="00F92131"/>
    <w:rsid w:val="00F930E9"/>
    <w:rsid w:val="00F93F13"/>
    <w:rsid w:val="00F948CB"/>
    <w:rsid w:val="00F95240"/>
    <w:rsid w:val="00F95620"/>
    <w:rsid w:val="00F9601E"/>
    <w:rsid w:val="00F96F54"/>
    <w:rsid w:val="00F97345"/>
    <w:rsid w:val="00FA045C"/>
    <w:rsid w:val="00FA1A4D"/>
    <w:rsid w:val="00FA2FB6"/>
    <w:rsid w:val="00FA3570"/>
    <w:rsid w:val="00FA3899"/>
    <w:rsid w:val="00FA678B"/>
    <w:rsid w:val="00FA6A30"/>
    <w:rsid w:val="00FA7533"/>
    <w:rsid w:val="00FB081F"/>
    <w:rsid w:val="00FB097C"/>
    <w:rsid w:val="00FB0987"/>
    <w:rsid w:val="00FB1340"/>
    <w:rsid w:val="00FB1793"/>
    <w:rsid w:val="00FB19A2"/>
    <w:rsid w:val="00FB3C4B"/>
    <w:rsid w:val="00FB4268"/>
    <w:rsid w:val="00FB5410"/>
    <w:rsid w:val="00FB5D16"/>
    <w:rsid w:val="00FB6F39"/>
    <w:rsid w:val="00FB7DDE"/>
    <w:rsid w:val="00FC367F"/>
    <w:rsid w:val="00FC3DC5"/>
    <w:rsid w:val="00FC65B9"/>
    <w:rsid w:val="00FD0F34"/>
    <w:rsid w:val="00FD23CB"/>
    <w:rsid w:val="00FD4B4B"/>
    <w:rsid w:val="00FD4EFC"/>
    <w:rsid w:val="00FD4FF8"/>
    <w:rsid w:val="00FD50E3"/>
    <w:rsid w:val="00FD5CC4"/>
    <w:rsid w:val="00FD6081"/>
    <w:rsid w:val="00FE592B"/>
    <w:rsid w:val="00FE657A"/>
    <w:rsid w:val="00FE6789"/>
    <w:rsid w:val="00FF0371"/>
    <w:rsid w:val="00FF0393"/>
    <w:rsid w:val="00FF042F"/>
    <w:rsid w:val="00FF19FE"/>
    <w:rsid w:val="00FF231B"/>
    <w:rsid w:val="00FF2F4D"/>
    <w:rsid w:val="00FF48D1"/>
    <w:rsid w:val="012B6B7C"/>
    <w:rsid w:val="013C690E"/>
    <w:rsid w:val="02380E83"/>
    <w:rsid w:val="025A49F7"/>
    <w:rsid w:val="02D97996"/>
    <w:rsid w:val="02E02D8D"/>
    <w:rsid w:val="02F53218"/>
    <w:rsid w:val="031A0A99"/>
    <w:rsid w:val="035937A7"/>
    <w:rsid w:val="0363544C"/>
    <w:rsid w:val="036A69C2"/>
    <w:rsid w:val="039316F0"/>
    <w:rsid w:val="03A922E9"/>
    <w:rsid w:val="03C70711"/>
    <w:rsid w:val="03E9653D"/>
    <w:rsid w:val="04080E64"/>
    <w:rsid w:val="042F03DE"/>
    <w:rsid w:val="043D6C25"/>
    <w:rsid w:val="04953876"/>
    <w:rsid w:val="04B0389B"/>
    <w:rsid w:val="04B62533"/>
    <w:rsid w:val="04D97D80"/>
    <w:rsid w:val="04F05A45"/>
    <w:rsid w:val="05327558"/>
    <w:rsid w:val="058F66C8"/>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6837CB"/>
    <w:rsid w:val="188763C1"/>
    <w:rsid w:val="18AE7F67"/>
    <w:rsid w:val="18D374BD"/>
    <w:rsid w:val="190F0F02"/>
    <w:rsid w:val="191E6D2D"/>
    <w:rsid w:val="19410DAE"/>
    <w:rsid w:val="1949591C"/>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2E041C"/>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AC5F65"/>
    <w:rsid w:val="22617B2B"/>
    <w:rsid w:val="22A53CD3"/>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66D59"/>
    <w:rsid w:val="2A6D4CBC"/>
    <w:rsid w:val="2A84085A"/>
    <w:rsid w:val="2AA16D73"/>
    <w:rsid w:val="2ABC6246"/>
    <w:rsid w:val="2AC87340"/>
    <w:rsid w:val="2B2D4A4E"/>
    <w:rsid w:val="2B2F07C6"/>
    <w:rsid w:val="2B46402A"/>
    <w:rsid w:val="2BB025C0"/>
    <w:rsid w:val="2BE4654E"/>
    <w:rsid w:val="2C070C78"/>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C60CC7"/>
    <w:rsid w:val="2EEA5D40"/>
    <w:rsid w:val="2F050B7B"/>
    <w:rsid w:val="2F224FF9"/>
    <w:rsid w:val="2F261EE0"/>
    <w:rsid w:val="2F4800A8"/>
    <w:rsid w:val="2F652FF8"/>
    <w:rsid w:val="2F917CA1"/>
    <w:rsid w:val="2F9611E1"/>
    <w:rsid w:val="2FAF0127"/>
    <w:rsid w:val="300D1B27"/>
    <w:rsid w:val="300F0BC6"/>
    <w:rsid w:val="302D090A"/>
    <w:rsid w:val="30436D3A"/>
    <w:rsid w:val="305678FC"/>
    <w:rsid w:val="30780DC1"/>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6C68FE"/>
    <w:rsid w:val="377C60AD"/>
    <w:rsid w:val="37964539"/>
    <w:rsid w:val="379C3687"/>
    <w:rsid w:val="37A2637D"/>
    <w:rsid w:val="37B21ABE"/>
    <w:rsid w:val="37DE3C9F"/>
    <w:rsid w:val="38230246"/>
    <w:rsid w:val="3843318E"/>
    <w:rsid w:val="38995E18"/>
    <w:rsid w:val="38A50319"/>
    <w:rsid w:val="38A65E3F"/>
    <w:rsid w:val="38D51DDC"/>
    <w:rsid w:val="391060DB"/>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32EEB"/>
    <w:rsid w:val="3F95240E"/>
    <w:rsid w:val="3F9E6EB8"/>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2DB08C8"/>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4B32C03"/>
    <w:rsid w:val="454B049A"/>
    <w:rsid w:val="45692AE0"/>
    <w:rsid w:val="45D3296A"/>
    <w:rsid w:val="45DB369B"/>
    <w:rsid w:val="46251AE9"/>
    <w:rsid w:val="46514A71"/>
    <w:rsid w:val="465D66D7"/>
    <w:rsid w:val="4678706D"/>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AD0FB0"/>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8796C"/>
    <w:rsid w:val="57DF032C"/>
    <w:rsid w:val="57EE7818"/>
    <w:rsid w:val="581603B9"/>
    <w:rsid w:val="58B872AC"/>
    <w:rsid w:val="58CD149A"/>
    <w:rsid w:val="59177D0C"/>
    <w:rsid w:val="592D3CE7"/>
    <w:rsid w:val="597015B0"/>
    <w:rsid w:val="597B2CA5"/>
    <w:rsid w:val="59B44408"/>
    <w:rsid w:val="59B5105D"/>
    <w:rsid w:val="59C12681"/>
    <w:rsid w:val="59C960F9"/>
    <w:rsid w:val="59EEB6C0"/>
    <w:rsid w:val="5A4234FD"/>
    <w:rsid w:val="5A822477"/>
    <w:rsid w:val="5B2F6D4D"/>
    <w:rsid w:val="5B416890"/>
    <w:rsid w:val="5BA24DDA"/>
    <w:rsid w:val="5BBB382C"/>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5030F"/>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657654"/>
    <w:rsid w:val="759C6025"/>
    <w:rsid w:val="75B45A79"/>
    <w:rsid w:val="75C44EC0"/>
    <w:rsid w:val="760C30F5"/>
    <w:rsid w:val="763126AA"/>
    <w:rsid w:val="763C426D"/>
    <w:rsid w:val="76C467CF"/>
    <w:rsid w:val="76C90D5F"/>
    <w:rsid w:val="76EB0CB5"/>
    <w:rsid w:val="770F0B9E"/>
    <w:rsid w:val="772269FE"/>
    <w:rsid w:val="774D3385"/>
    <w:rsid w:val="776B5CAF"/>
    <w:rsid w:val="77D57D32"/>
    <w:rsid w:val="77DA627C"/>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99"/>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99"/>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Char"/>
    <w:basedOn w:val="27"/>
    <w:link w:val="8"/>
    <w:qFormat/>
    <w:uiPriority w:val="99"/>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8866E6-5390-4021-9C05-93E16DEBB1A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4576</Words>
  <Characters>6002</Characters>
  <Lines>56</Lines>
  <Paragraphs>15</Paragraphs>
  <TotalTime>0</TotalTime>
  <ScaleCrop>false</ScaleCrop>
  <LinksUpToDate>false</LinksUpToDate>
  <CharactersWithSpaces>6127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2025-05-12T01:12:00Z</dcterms:created>
  <dc:creator>妙手空空</dc:creator>
  <cp:lastModifiedBy>Hi~Alex</cp:lastModifiedBy>
  <cp:lastPrinted>2025-03-15T00:27:00Z</cp:lastPrinted>
  <dcterms:modified xsi:type="dcterms:W3CDTF">2025-08-18T00:28:38Z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