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2808EE">
      <w:pPr>
        <w:pStyle w:val="33"/>
        <w:framePr w:wrap="around"/>
        <w:rPr>
          <w:rFonts w:ascii="Times New Roman"/>
        </w:rPr>
      </w:pPr>
      <w:r>
        <w:rPr>
          <w:rFonts w:ascii="Times New Roman"/>
        </w:rPr>
        <w:t xml:space="preserve">  </w:t>
      </w:r>
    </w:p>
    <w:p w14:paraId="51EB68DA">
      <w:pPr>
        <w:pStyle w:val="33"/>
        <w:framePr w:wrap="around"/>
        <w:rPr>
          <w:rFonts w:ascii="Times New Roman"/>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746D6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4F225D98">
            <w:pPr>
              <w:pStyle w:val="33"/>
              <w:framePr w:wrap="around"/>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242317C7">
      <w:pPr>
        <w:pStyle w:val="34"/>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p w14:paraId="715401BC">
      <w:pPr>
        <w:pStyle w:val="82"/>
        <w:framePr w:wrap="around"/>
        <w:rPr>
          <w:rFonts w:ascii="Times New Roman" w:hAnsi="Times New Roman"/>
        </w:rPr>
      </w:pPr>
      <w:r>
        <w:rPr>
          <w:rFonts w:hint="eastAsia" w:ascii="Times New Roman" w:hAnsi="Times New Roman"/>
        </w:rPr>
        <w:t>铁路</w:t>
      </w:r>
      <w:r>
        <w:rPr>
          <w:rFonts w:ascii="Times New Roman" w:hAnsi="Times New Roman"/>
        </w:rPr>
        <w:t>专用产品检验检测细则</w:t>
      </w:r>
    </w:p>
    <w:p w14:paraId="3ED37E56">
      <w:pPr>
        <w:pStyle w:val="36"/>
        <w:framePr w:wrap="around"/>
        <w:rPr>
          <w:rFonts w:hAnsi="黑体"/>
          <w:lang w:val="de-DE"/>
        </w:rPr>
      </w:pPr>
      <w:r>
        <w:rPr>
          <w:rFonts w:hAnsi="黑体"/>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rPr>
        <w:fldChar w:fldCharType="separate"/>
      </w:r>
      <w:r>
        <w:rPr>
          <w:rFonts w:hAnsi="黑体"/>
          <w:lang w:val="de-DE"/>
        </w:rPr>
        <w:t>GTJ</w:t>
      </w:r>
      <w:r>
        <w:rPr>
          <w:rFonts w:hAnsi="黑体"/>
        </w:rPr>
        <w:fldChar w:fldCharType="end"/>
      </w:r>
      <w:bookmarkEnd w:id="1"/>
      <w:r>
        <w:rPr>
          <w:rFonts w:hAnsi="黑体"/>
          <w:lang w:val="de-DE"/>
        </w:rPr>
        <w:t xml:space="preserve"> </w:t>
      </w:r>
      <w:r>
        <w:rPr>
          <w:rFonts w:hint="eastAsia" w:hAnsi="黑体"/>
          <w:lang w:val="de-DE"/>
        </w:rPr>
        <w:t>XXXX</w:t>
      </w:r>
      <w:r>
        <w:rPr>
          <w:rFonts w:hAnsi="黑体"/>
          <w:lang w:val="de-DE"/>
        </w:rPr>
        <w:t>—</w:t>
      </w:r>
      <w:r>
        <w:rPr>
          <w:rFonts w:hint="eastAsia" w:hAnsi="黑体"/>
        </w:rPr>
        <w:t>XXXX</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3DF92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52A27897">
            <w:pPr>
              <w:pStyle w:val="37"/>
              <w:framePr w:wrap="around"/>
              <w:widowControl w:val="0"/>
              <w:wordWrap w:val="0"/>
              <w:rPr>
                <w:rFonts w:ascii="Times New Roman"/>
              </w:rPr>
            </w:pPr>
            <w:r>
              <w:rPr>
                <w:rFonts w:ascii="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hint="eastAsia" w:ascii="Times New Roman"/>
              </w:rPr>
              <w:t xml:space="preserve"> </w:t>
            </w:r>
          </w:p>
        </w:tc>
      </w:tr>
    </w:tbl>
    <w:p w14:paraId="195D10AC">
      <w:pPr>
        <w:pStyle w:val="36"/>
        <w:framePr w:wrap="around"/>
        <w:rPr>
          <w:rFonts w:ascii="Times New Roman"/>
        </w:rPr>
      </w:pPr>
    </w:p>
    <w:p w14:paraId="225556A0">
      <w:pPr>
        <w:pStyle w:val="43"/>
        <w:framePr w:wrap="around" w:hAnchor="page" w:x="1214" w:y="13925"/>
      </w:pPr>
      <w:r>
        <w:rPr>
          <w:rFonts w:ascii="黑体" w:hAnsi="黑体"/>
        </w:rPr>
        <w:fldChar w:fldCharType="begin">
          <w:ffData>
            <w:name w:val="FY"/>
            <w:enabled/>
            <w:calcOnExit w:val="0"/>
            <w:textInput>
              <w:default w:val="XXXX"/>
              <w:maxLength w:val="4"/>
            </w:textInput>
          </w:ffData>
        </w:fldChar>
      </w:r>
      <w:bookmarkStart w:id="2" w:name="F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2"/>
      <w:r>
        <w:rPr>
          <w:rFonts w:ascii="黑体" w:hAnsi="黑体"/>
        </w:rPr>
        <w:t>-</w:t>
      </w:r>
      <w:r>
        <w:rPr>
          <w:rFonts w:ascii="黑体" w:hAnsi="黑体"/>
        </w:rPr>
        <w:fldChar w:fldCharType="begin">
          <w:ffData>
            <w:name w:val="FM"/>
            <w:enabled/>
            <w:calcOnExit w:val="0"/>
            <w:textInput>
              <w:default w:val="XX"/>
              <w:maxLength w:val="2"/>
            </w:textInput>
          </w:ffData>
        </w:fldChar>
      </w:r>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r>
        <w:rPr>
          <w:rFonts w:ascii="黑体" w:hAnsi="黑体"/>
        </w:rPr>
        <w:t>-</w:t>
      </w:r>
      <w:r>
        <w:rPr>
          <w:rFonts w:ascii="黑体" w:hAnsi="黑体"/>
        </w:rPr>
        <w:fldChar w:fldCharType="begin">
          <w:ffData>
            <w:name w:val="FD"/>
            <w:enabled/>
            <w:calcOnExit w:val="0"/>
            <w:textInput>
              <w:default w:val="XX"/>
              <w:maxLength w:val="2"/>
            </w:textInput>
          </w:ffData>
        </w:fldChar>
      </w:r>
      <w:bookmarkStart w:id="3" w:name="F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3"/>
      <w:r>
        <w:t>发布</w:t>
      </w:r>
    </w:p>
    <w:p w14:paraId="3EE8FE2F">
      <w:pPr>
        <w:pStyle w:val="45"/>
        <w:framePr w:wrap="around" w:hAnchor="page" w:x="6809" w:y="14022"/>
      </w:pPr>
      <w:r>
        <w:rPr>
          <w:rFonts w:ascii="黑体" w:hAnsi="黑体"/>
        </w:rPr>
        <w:fldChar w:fldCharType="begin">
          <w:ffData>
            <w:name w:val="SY"/>
            <w:enabled/>
            <w:calcOnExit w:val="0"/>
            <w:textInput>
              <w:default w:val="XXXX"/>
              <w:maxLength w:val="4"/>
            </w:textInput>
          </w:ffData>
        </w:fldChar>
      </w:r>
      <w:bookmarkStart w:id="4" w:name="S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4"/>
      <w:r>
        <w:rPr>
          <w:rFonts w:ascii="黑体" w:hAnsi="黑体"/>
        </w:rPr>
        <w:t>-</w:t>
      </w:r>
      <w:r>
        <w:rPr>
          <w:rFonts w:ascii="黑体" w:hAnsi="黑体"/>
        </w:rPr>
        <w:fldChar w:fldCharType="begin">
          <w:ffData>
            <w:name w:val="SM"/>
            <w:enabled/>
            <w:calcOnExit w:val="0"/>
            <w:textInput>
              <w:default w:val="XX"/>
              <w:maxLength w:val="2"/>
            </w:textInput>
          </w:ffData>
        </w:fldChar>
      </w:r>
      <w:bookmarkStart w:id="5" w:name="SM"/>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5"/>
      <w:r>
        <w:rPr>
          <w:rFonts w:ascii="黑体" w:hAnsi="黑体"/>
        </w:rPr>
        <w:t>-</w:t>
      </w:r>
      <w:r>
        <w:rPr>
          <w:rFonts w:ascii="黑体" w:hAnsi="黑体"/>
        </w:rPr>
        <w:fldChar w:fldCharType="begin">
          <w:ffData>
            <w:name w:val="SD"/>
            <w:enabled/>
            <w:calcOnExit w:val="0"/>
            <w:textInput>
              <w:default w:val="XX"/>
              <w:maxLength w:val="2"/>
            </w:textInput>
          </w:ffData>
        </w:fldChar>
      </w:r>
      <w:bookmarkStart w:id="6" w:name="S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6"/>
      <w:r>
        <w:t>实施</w:t>
      </w:r>
    </w:p>
    <w:p w14:paraId="0B6C248C">
      <w:pPr>
        <w:pStyle w:val="83"/>
        <w:framePr w:wrap="around"/>
        <w:rPr>
          <w:rFonts w:ascii="Times New Roman"/>
        </w:rPr>
      </w:pPr>
      <w:r>
        <w:rPr>
          <w:rFonts w:ascii="Times New Roman"/>
        </w:rPr>
        <w:fldChar w:fldCharType="begin">
          <w:ffData>
            <w:name w:val="fm"/>
            <w:enabled/>
            <w:calcOnExit w:val="0"/>
            <w:textInput/>
          </w:ffData>
        </w:fldChar>
      </w:r>
      <w:bookmarkStart w:id="7"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7"/>
      <w:r>
        <w:rPr>
          <w:rFonts w:ascii="Times New Roman"/>
        </w:rPr>
        <w:t>   </w:t>
      </w:r>
      <w:r>
        <w:rPr>
          <w:rStyle w:val="84"/>
          <w:rFonts w:ascii="Times New Roman"/>
        </w:rPr>
        <w:t>发布</w:t>
      </w:r>
    </w:p>
    <w:p w14:paraId="4EC2CFAC">
      <w:pPr>
        <w:pStyle w:val="38"/>
        <w:framePr w:h="7701" w:hRule="exact" w:wrap="around" w:x="1441" w:y="6395"/>
        <w:adjustRightInd w:val="0"/>
        <w:snapToGrid w:val="0"/>
        <w:spacing w:line="240" w:lineRule="auto"/>
        <w:rPr>
          <w:rFonts w:ascii="Times New Roman"/>
        </w:rPr>
      </w:pPr>
      <w:r>
        <w:rPr>
          <w:rFonts w:hint="eastAsia" w:ascii="Times New Roman"/>
        </w:rPr>
        <w:t>机车电动放风阀</w:t>
      </w: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11EF8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4" w:hRule="atLeast"/>
        </w:trPr>
        <w:tc>
          <w:tcPr>
            <w:tcW w:w="9855" w:type="dxa"/>
            <w:tcBorders>
              <w:top w:val="nil"/>
              <w:left w:val="nil"/>
              <w:bottom w:val="nil"/>
              <w:right w:val="nil"/>
            </w:tcBorders>
          </w:tcPr>
          <w:p w14:paraId="22A5D7E5">
            <w:pPr>
              <w:pStyle w:val="42"/>
              <w:framePr w:wrap="around" w:x="1441" w:y="6395"/>
            </w:pPr>
            <w:r>
              <w:rPr>
                <w:rFonts w:hint="eastAsia"/>
              </w:rPr>
              <w:t>Dis</w:t>
            </w:r>
            <w:r>
              <w:t>charge valve for locomotive motor</w:t>
            </w:r>
          </w:p>
          <w:p w14:paraId="4F5840EF">
            <w:pPr>
              <w:pStyle w:val="42"/>
              <w:framePr w:wrap="around" w:x="1441" w:y="6395"/>
            </w:pPr>
            <w:r>
              <w:rPr>
                <w:rFonts w:hint="eastAsia"/>
              </w:rPr>
              <w:t xml:space="preserve"> </w:t>
            </w:r>
          </w:p>
          <w:p w14:paraId="07BFFB60">
            <w:pPr>
              <w:pStyle w:val="41"/>
              <w:framePr w:wrap="around" w:x="1441" w:y="6395"/>
            </w:pPr>
            <w:r>
              <mc:AlternateContent>
                <mc:Choice Requires="wps">
                  <w:drawing>
                    <wp:anchor distT="0" distB="0" distL="114300" distR="114300" simplePos="0" relativeHeight="251664384" behindDoc="0" locked="0" layoutInCell="1" allowOverlap="1">
                      <wp:simplePos x="0" y="0"/>
                      <wp:positionH relativeFrom="column">
                        <wp:posOffset>-120015</wp:posOffset>
                      </wp:positionH>
                      <wp:positionV relativeFrom="paragraph">
                        <wp:posOffset>3770630</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9.45pt;margin-top:296.9pt;height:0.9pt;width:473.45pt;z-index:251664384;mso-width-relative:page;mso-height-relative:page;" filled="f" stroked="t" coordsize="21600,21600" o:gfxdata="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p&#10;xWUD2QAAAAsBAAAPAAAAAAAAAAEAIAAAACIAAABkcnMvZG93bnJldi54bWxQSwECFAAUAAAACACH&#10;TuJAy4iSU+oBAADdAwAADgAAAAAAAAABACAAAAAoAQAAZHJzL2Uyb0RvYy54bWxQSwUGAAAAAAYA&#10;BgBZAQAAhAU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6B1B5096">
            <w:pPr>
              <w:pStyle w:val="41"/>
              <w:framePr w:wrap="around" w:x="1441" w:y="6395"/>
            </w:pPr>
            <w: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instrText xml:space="preserve"> </w:instrText>
            </w:r>
            <w:bookmarkStart w:id="8" w:name="LB"/>
            <w:r>
              <w:instrText xml:space="preserve">FORMDROPDOWN </w:instrText>
            </w:r>
            <w:r>
              <w:fldChar w:fldCharType="separate"/>
            </w:r>
            <w:r>
              <w:fldChar w:fldCharType="end"/>
            </w:r>
            <w:bookmarkEnd w:id="8"/>
            <w: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27C08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2DD97E24">
            <w:pPr>
              <w:pStyle w:val="42"/>
              <w:framePr w:wrap="around" w:x="1441" w:y="6395"/>
            </w:pPr>
          </w:p>
        </w:tc>
        <w:tc>
          <w:tcPr>
            <w:tcW w:w="9855" w:type="dxa"/>
            <w:tcBorders>
              <w:top w:val="nil"/>
              <w:left w:val="nil"/>
              <w:bottom w:val="nil"/>
              <w:right w:val="nil"/>
            </w:tcBorders>
          </w:tcPr>
          <w:p w14:paraId="0BC8E4C7">
            <w:pPr>
              <w:pStyle w:val="42"/>
              <w:framePr w:wrap="around" w:x="1441" w:y="6395"/>
            </w:pPr>
            <w:r>
              <w:fldChar w:fldCharType="begin">
                <w:ffData>
                  <w:name w:val="WCRQ"/>
                  <w:enabled/>
                  <w:calcOnExit w:val="0"/>
                  <w:textInput>
                    <w:default w:val="（本稿完成日期：2024年9月10日）"/>
                  </w:textInput>
                </w:ffData>
              </w:fldChar>
            </w:r>
            <w:r>
              <w:instrText xml:space="preserve"> </w:instrText>
            </w:r>
            <w:bookmarkStart w:id="9" w:name="WCRQ"/>
            <w:r>
              <w:instrText xml:space="preserve">FORMTEXT </w:instrText>
            </w:r>
            <w:r>
              <w:fldChar w:fldCharType="separate"/>
            </w:r>
            <w:r>
              <w:rPr>
                <w:rFonts w:hint="eastAsia"/>
              </w:rPr>
              <w:t>（本稿完成日期：2024年9月10日）</w:t>
            </w:r>
            <w:r>
              <w:fldChar w:fldCharType="end"/>
            </w:r>
            <w:bookmarkEnd w:id="9"/>
          </w:p>
          <w:p w14:paraId="34FD5486">
            <w:pPr>
              <w:pStyle w:val="42"/>
              <w:framePr w:wrap="around" w:x="1441" w:y="6395"/>
            </w:pPr>
          </w:p>
          <w:p w14:paraId="75A0754A">
            <w:pPr>
              <w:pStyle w:val="42"/>
              <w:framePr w:wrap="around" w:x="1441" w:y="6395"/>
            </w:pPr>
          </w:p>
        </w:tc>
      </w:tr>
    </w:tbl>
    <w:p w14:paraId="1FC2F655">
      <w:pPr>
        <w:pStyle w:val="48"/>
        <w:outlineLvl w:val="9"/>
        <w:sectPr>
          <w:headerReference r:id="rId7" w:type="first"/>
          <w:footerReference r:id="rId10" w:type="first"/>
          <w:headerReference r:id="rId5" w:type="default"/>
          <w:footerReference r:id="rId8" w:type="default"/>
          <w:headerReference r:id="rId6" w:type="even"/>
          <w:footerReference r:id="rId9" w:type="even"/>
          <w:pgSz w:w="11906" w:h="16838"/>
          <w:pgMar w:top="567" w:right="1134" w:bottom="1134" w:left="1417" w:header="850" w:footer="992" w:gutter="0"/>
          <w:pgNumType w:fmt="upperRoman"/>
          <w:cols w:space="0" w:num="1"/>
          <w:formProt w:val="0"/>
          <w:titlePg/>
          <w:docGrid w:type="lines" w:linePitch="312" w:charSpace="0"/>
        </w:sectPr>
      </w:pPr>
      <w:bookmarkStart w:id="10" w:name="_Toc154136997"/>
      <w:bookmarkStart w:id="11" w:name="_Toc22633"/>
    </w:p>
    <w:p w14:paraId="1570D793">
      <w:pPr>
        <w:pStyle w:val="49"/>
      </w:pPr>
      <w:bookmarkStart w:id="12" w:name="_Toc192439637"/>
      <w:bookmarkStart w:id="13" w:name="_Toc190272411"/>
      <w:bookmarkStart w:id="14" w:name="_Toc165968529"/>
      <w:bookmarkStart w:id="15" w:name="_Toc24182"/>
      <w:r>
        <w:t>目</w:t>
      </w:r>
      <w:r>
        <w:rPr>
          <w:rFonts w:eastAsia="MS Mincho"/>
        </w:rPr>
        <w:t>  </w:t>
      </w:r>
      <w:r>
        <w:t>次</w:t>
      </w:r>
      <w:bookmarkEnd w:id="10"/>
      <w:bookmarkEnd w:id="11"/>
      <w:bookmarkEnd w:id="12"/>
      <w:bookmarkEnd w:id="13"/>
      <w:bookmarkEnd w:id="14"/>
      <w:bookmarkEnd w:id="15"/>
      <w:bookmarkStart w:id="16" w:name="_Toc165968530"/>
      <w:bookmarkStart w:id="17" w:name="_Toc26147"/>
      <w:bookmarkStart w:id="18" w:name="_Toc153544671"/>
      <w:bookmarkStart w:id="19" w:name="_Toc153543592"/>
      <w:bookmarkStart w:id="20" w:name="_Toc946"/>
    </w:p>
    <w:sdt>
      <w:sdtPr>
        <w:rPr>
          <w:rFonts w:ascii="Times New Roman" w:hAnsi="Times New Roman"/>
          <w:kern w:val="0"/>
          <w:sz w:val="21"/>
          <w:szCs w:val="20"/>
        </w:rPr>
        <w:id w:val="147479671"/>
        <w:docPartObj>
          <w:docPartGallery w:val="Table of Contents"/>
          <w:docPartUnique/>
        </w:docPartObj>
      </w:sdtPr>
      <w:sdtEndPr>
        <w:rPr>
          <w:rFonts w:ascii="Times New Roman" w:hAnsi="Times New Roman"/>
          <w:b/>
          <w:kern w:val="0"/>
          <w:sz w:val="21"/>
          <w:szCs w:val="20"/>
        </w:rPr>
      </w:sdtEndPr>
      <w:sdtContent>
        <w:p w14:paraId="250ADAD3">
          <w:pPr>
            <w:spacing w:after="0" w:line="240" w:lineRule="auto"/>
          </w:pPr>
        </w:p>
        <w:p w14:paraId="2C79A1E0">
          <w:pPr>
            <w:pStyle w:val="17"/>
            <w:spacing w:after="0" w:line="276" w:lineRule="auto"/>
            <w:rPr>
              <w:rFonts w:asciiTheme="minorHAnsi" w:hAnsiTheme="minorHAnsi" w:eastAsiaTheme="minorEastAsia" w:cstheme="minorBidi"/>
              <w:sz w:val="22"/>
              <w:szCs w:val="24"/>
              <w14:ligatures w14:val="standardContextual"/>
            </w:rPr>
          </w:pPr>
          <w:r>
            <w:rPr>
              <w:rFonts w:hint="eastAsia" w:ascii="宋体" w:hAnsi="宋体" w:cs="宋体"/>
            </w:rPr>
            <w:fldChar w:fldCharType="begin"/>
          </w:r>
          <w:r>
            <w:rPr>
              <w:rFonts w:hint="eastAsia" w:ascii="宋体" w:hAnsi="宋体" w:cs="宋体"/>
            </w:rPr>
            <w:instrText xml:space="preserve">TOC \o "1-2" \h \u </w:instrText>
          </w:r>
          <w:r>
            <w:rPr>
              <w:rFonts w:hint="eastAsia" w:ascii="宋体" w:hAnsi="宋体" w:cs="宋体"/>
            </w:rPr>
            <w:fldChar w:fldCharType="separate"/>
          </w:r>
          <w:r>
            <w:fldChar w:fldCharType="begin"/>
          </w:r>
          <w:r>
            <w:instrText xml:space="preserve"> HYPERLINK \l "_Toc192439638" </w:instrText>
          </w:r>
          <w:r>
            <w:fldChar w:fldCharType="separate"/>
          </w:r>
          <w:r>
            <w:rPr>
              <w:rStyle w:val="29"/>
              <w:rFonts w:hint="eastAsia"/>
            </w:rPr>
            <w:t>前</w:t>
          </w:r>
          <w:r>
            <w:rPr>
              <w:rStyle w:val="29"/>
            </w:rPr>
            <w:t>  </w:t>
          </w:r>
          <w:r>
            <w:rPr>
              <w:rStyle w:val="29"/>
              <w:rFonts w:hint="eastAsia"/>
            </w:rPr>
            <w:t>言</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_Toc192439638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5143E451">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"_Toc192439640" </w:instrText>
          </w:r>
          <w:r>
            <w:fldChar w:fldCharType="separate"/>
          </w:r>
          <w:r>
            <w:rPr>
              <w:rStyle w:val="29"/>
              <w:rFonts w:hint="eastAsia"/>
            </w:rPr>
            <w:t>1 范围</w:t>
          </w:r>
          <w:r>
            <w:rPr>
              <w:rStyle w:val="29"/>
            </w:rPr>
            <w:t>……………………………………………………………………………………………………</w:t>
          </w:r>
          <w:r>
            <w:rPr>
              <w:rFonts w:hint="eastAsia"/>
            </w:rPr>
            <w:tab/>
          </w:r>
          <w:r>
            <w:rPr>
              <w:rFonts w:hint="eastAsia"/>
            </w:rPr>
            <w:fldChar w:fldCharType="begin"/>
          </w:r>
          <w:r>
            <w:rPr>
              <w:rFonts w:hint="eastAsia"/>
            </w:rPr>
            <w:instrText xml:space="preserve"> </w:instrText>
          </w:r>
          <w:r>
            <w:instrText xml:space="preserve">PAGEREF _Toc192439640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49ADE61">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"_Toc192439641" </w:instrText>
          </w:r>
          <w:r>
            <w:fldChar w:fldCharType="separate"/>
          </w:r>
          <w:r>
            <w:rPr>
              <w:rStyle w:val="29"/>
              <w:rFonts w:hint="eastAsia"/>
            </w:rPr>
            <w:t>2 规范性引用文件</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451F8BE">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"_Toc192439642" </w:instrText>
          </w:r>
          <w:r>
            <w:fldChar w:fldCharType="separate"/>
          </w:r>
          <w:r>
            <w:rPr>
              <w:rStyle w:val="29"/>
              <w:rFonts w:hint="eastAsia"/>
            </w:rPr>
            <w:t>3 工厂检查</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7C07221">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"_Toc192439643" </w:instrText>
          </w:r>
          <w:r>
            <w:fldChar w:fldCharType="separate"/>
          </w:r>
          <w:r>
            <w:rPr>
              <w:rStyle w:val="29"/>
              <w:rFonts w:hint="eastAsia"/>
            </w:rPr>
            <w:t>3.1 专业技术人员</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CE7456A">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"_Toc192439644" </w:instrText>
          </w:r>
          <w:r>
            <w:fldChar w:fldCharType="separate"/>
          </w:r>
          <w:r>
            <w:rPr>
              <w:rStyle w:val="29"/>
              <w:rFonts w:hint="eastAsia"/>
            </w:rPr>
            <w:t>3.2 生产设备工装和监视测量设备</w:t>
          </w:r>
          <w:r>
            <w:t>…………………………………………………………………………</w:t>
          </w:r>
          <w:r>
            <w:rPr>
              <w:rFonts w:hint="eastAsia"/>
            </w:rPr>
            <w:t>...</w:t>
          </w:r>
          <w:r>
            <w:rPr>
              <w:rFonts w:hint="eastAsia"/>
            </w:rPr>
            <w:fldChar w:fldCharType="begin"/>
          </w:r>
          <w:r>
            <w:rPr>
              <w:rFonts w:hint="eastAsia"/>
            </w:rPr>
            <w:instrText xml:space="preserve"> </w:instrText>
          </w:r>
          <w:r>
            <w:instrText xml:space="preserve">PAGEREF _Toc192439644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F5EBCCA">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"_Toc192439645" </w:instrText>
          </w:r>
          <w:r>
            <w:fldChar w:fldCharType="separate"/>
          </w:r>
          <w:r>
            <w:rPr>
              <w:rStyle w:val="29"/>
              <w:rFonts w:hint="eastAsia"/>
            </w:rPr>
            <w:t>3.3 零部件和材料</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_Toc192439645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07D5D96">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"_Toc192439646" </w:instrText>
          </w:r>
          <w:r>
            <w:fldChar w:fldCharType="separate"/>
          </w:r>
          <w:r>
            <w:rPr>
              <w:rStyle w:val="29"/>
              <w:rFonts w:hint="eastAsia"/>
            </w:rPr>
            <w:t>4 产品抽样检验</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_Toc192439646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247C12EB">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"_Toc192439647" </w:instrText>
          </w:r>
          <w:r>
            <w:fldChar w:fldCharType="separate"/>
          </w:r>
          <w:r>
            <w:rPr>
              <w:rStyle w:val="29"/>
              <w:rFonts w:hint="eastAsia"/>
            </w:rPr>
            <w:t>4.1 检验依据</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_Toc192439647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6EE8987">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"_Toc192439648" </w:instrText>
          </w:r>
          <w:r>
            <w:fldChar w:fldCharType="separate"/>
          </w:r>
          <w:r>
            <w:rPr>
              <w:rStyle w:val="29"/>
              <w:rFonts w:hint="eastAsia"/>
            </w:rPr>
            <w:t>4.2 产品抽样</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_Toc192439648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481ED6CF">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"_Toc192439649" </w:instrText>
          </w:r>
          <w:r>
            <w:fldChar w:fldCharType="separate"/>
          </w:r>
          <w:r>
            <w:rPr>
              <w:rStyle w:val="29"/>
              <w:rFonts w:hint="eastAsia"/>
            </w:rPr>
            <w:t>4.3 检验条件</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_Toc192439649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6223AA13">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"_Toc192439650" </w:instrText>
          </w:r>
          <w:r>
            <w:fldChar w:fldCharType="separate"/>
          </w:r>
          <w:r>
            <w:rPr>
              <w:rStyle w:val="29"/>
              <w:rFonts w:hint="eastAsia"/>
            </w:rPr>
            <w:t>4.4 检验内容、要求及方法</w:t>
          </w:r>
          <w:r>
            <w:rPr>
              <w:rStyle w:val="29"/>
            </w:rPr>
            <w:t>…</w:t>
          </w:r>
          <w:r>
            <w:t>………………………………………………………………………………</w:t>
          </w:r>
          <w:r>
            <w:rPr>
              <w:rFonts w:hint="eastAsia"/>
            </w:rPr>
            <w:t>...</w:t>
          </w:r>
          <w:r>
            <w:rPr>
              <w:rFonts w:hint="eastAsia"/>
            </w:rPr>
            <w:fldChar w:fldCharType="begin"/>
          </w:r>
          <w:r>
            <w:rPr>
              <w:rFonts w:hint="eastAsia"/>
            </w:rPr>
            <w:instrText xml:space="preserve"> </w:instrText>
          </w:r>
          <w:r>
            <w:instrText xml:space="preserve">PAGEREF _Toc192439650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0D4083CE">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"_Toc192439651" </w:instrText>
          </w:r>
          <w:r>
            <w:fldChar w:fldCharType="separate"/>
          </w:r>
          <w:r>
            <w:rPr>
              <w:rStyle w:val="29"/>
              <w:rFonts w:hint="eastAsia"/>
            </w:rPr>
            <w:t>4.5 结果判定</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_Toc192439651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7F0D34B2">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"_Toc192439652" </w:instrText>
          </w:r>
          <w:r>
            <w:fldChar w:fldCharType="separate"/>
          </w:r>
          <w:r>
            <w:rPr>
              <w:rStyle w:val="29"/>
              <w:rFonts w:hint="eastAsia"/>
            </w:rPr>
            <w:t>4.6 检验程序</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_Toc192439652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38ABA014">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"_Toc192439653" </w:instrText>
          </w:r>
          <w:r>
            <w:fldChar w:fldCharType="separate"/>
          </w:r>
          <w:r>
            <w:rPr>
              <w:rStyle w:val="29"/>
              <w:rFonts w:hint="eastAsia"/>
            </w:rPr>
            <w:t>4.7 检验报告</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_Toc192439653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2B28EC38">
          <w:pPr>
            <w:pStyle w:val="31"/>
            <w:spacing w:after="0" w:line="276" w:lineRule="auto"/>
            <w:rPr>
              <w:b/>
            </w:rPr>
          </w:pPr>
          <w:r>
            <w:rPr>
              <w:rFonts w:hint="eastAsia" w:ascii="宋体" w:hAnsi="宋体" w:cs="宋体"/>
            </w:rPr>
            <w:fldChar w:fldCharType="end"/>
          </w:r>
        </w:p>
      </w:sdtContent>
    </w:sdt>
    <w:p w14:paraId="5BFAE8B9">
      <w:pPr>
        <w:pStyle w:val="31"/>
        <w:ind w:firstLine="422"/>
        <w:rPr>
          <w:b/>
        </w:rPr>
      </w:pPr>
    </w:p>
    <w:p w14:paraId="43BEECE1">
      <w:pPr>
        <w:pStyle w:val="31"/>
      </w:pPr>
    </w:p>
    <w:p w14:paraId="0E924E41">
      <w:pPr>
        <w:pStyle w:val="31"/>
      </w:pPr>
    </w:p>
    <w:p w14:paraId="1DD0D747">
      <w:pPr>
        <w:pStyle w:val="31"/>
      </w:pPr>
    </w:p>
    <w:p w14:paraId="6FDF7317">
      <w:pPr>
        <w:pStyle w:val="31"/>
        <w:sectPr>
          <w:headerReference r:id="rId11" w:type="default"/>
          <w:footerReference r:id="rId13" w:type="default"/>
          <w:headerReference r:id="rId12" w:type="even"/>
          <w:footerReference r:id="rId14" w:type="even"/>
          <w:type w:val="oddPage"/>
          <w:pgSz w:w="11906" w:h="16838"/>
          <w:pgMar w:top="567" w:right="1134" w:bottom="1134" w:left="1418" w:header="1418" w:footer="1134" w:gutter="0"/>
          <w:pgNumType w:fmt="upperRoman" w:start="1"/>
          <w:cols w:space="0" w:num="1"/>
          <w:formProt w:val="0"/>
          <w:docGrid w:type="lines" w:linePitch="312" w:charSpace="0"/>
        </w:sectPr>
      </w:pPr>
    </w:p>
    <w:bookmarkEnd w:id="16"/>
    <w:bookmarkEnd w:id="17"/>
    <w:bookmarkEnd w:id="18"/>
    <w:bookmarkEnd w:id="19"/>
    <w:p w14:paraId="6A4F3150">
      <w:pPr>
        <w:pStyle w:val="49"/>
      </w:pPr>
      <w:bookmarkStart w:id="21" w:name="BKYY"/>
      <w:bookmarkStart w:id="22" w:name="_Toc192439638"/>
      <w:bookmarkStart w:id="23" w:name="_Toc165968531"/>
      <w:bookmarkStart w:id="24" w:name="_Toc153543593"/>
      <w:bookmarkStart w:id="25" w:name="_Toc16515"/>
      <w:bookmarkStart w:id="26" w:name="_Toc153544672"/>
      <w:bookmarkStart w:id="27" w:name="_Toc30835"/>
      <w:r>
        <w:rPr>
          <w:rFonts w:hint="eastAsia"/>
        </w:rPr>
        <w:t>前</w:t>
      </w:r>
      <w:r>
        <w:t>  言</w:t>
      </w:r>
      <w:bookmarkEnd w:id="21"/>
      <w:bookmarkEnd w:id="22"/>
      <w:bookmarkEnd w:id="23"/>
      <w:bookmarkEnd w:id="24"/>
      <w:bookmarkEnd w:id="25"/>
      <w:bookmarkEnd w:id="26"/>
      <w:bookmarkEnd w:id="27"/>
    </w:p>
    <w:bookmarkEnd w:id="20"/>
    <w:p w14:paraId="7B23C2EB">
      <w:pPr>
        <w:pStyle w:val="31"/>
      </w:pPr>
      <w:bookmarkStart w:id="28" w:name="_Toc844"/>
      <w:bookmarkStart w:id="29" w:name="_Toc30020"/>
      <w:bookmarkStart w:id="30" w:name="_Toc18787"/>
      <w:r>
        <w:rPr>
          <w:rFonts w:hint="eastAsia" w:ascii="宋体" w:hAnsi="宋体"/>
          <w:kern w:val="0"/>
          <w:szCs w:val="20"/>
        </w:rPr>
        <w:t>本细则按照GB/T 1.1</w:t>
      </w:r>
      <w:r>
        <w:rPr>
          <w:rFonts w:ascii="宋体" w:hAnsi="宋体"/>
          <w:kern w:val="0"/>
        </w:rPr>
        <w:t>—</w:t>
      </w:r>
      <w:r>
        <w:rPr>
          <w:rFonts w:hint="eastAsia" w:ascii="宋体" w:hAnsi="宋体"/>
          <w:kern w:val="0"/>
          <w:szCs w:val="20"/>
        </w:rPr>
        <w:t>2020《标准化工作导则 第1部分：标准化文件的结构和起草规则》的规定起草</w:t>
      </w:r>
      <w:r>
        <w:rPr>
          <w:rFonts w:hint="eastAsia"/>
        </w:rPr>
        <w:t>。</w:t>
      </w:r>
    </w:p>
    <w:p w14:paraId="25F9B10D">
      <w:pPr>
        <w:pStyle w:val="31"/>
      </w:pPr>
      <w:r>
        <w:rPr>
          <w:rFonts w:hint="eastAsia"/>
        </w:rPr>
        <w:t>本细则由国家铁路局设备监督管理司提出，由中车青岛四方车辆研究所有限公司归口。</w:t>
      </w:r>
    </w:p>
    <w:p w14:paraId="770A06FA">
      <w:pPr>
        <w:pStyle w:val="31"/>
      </w:pPr>
      <w:r>
        <w:rPr>
          <w:rFonts w:hint="eastAsia"/>
        </w:rPr>
        <w:t>本细则起草单位：中铁检验认证（青岛）车辆检验站有限公司、中车制动系统有限公司。</w:t>
      </w:r>
    </w:p>
    <w:p w14:paraId="56BA9B0E">
      <w:pPr>
        <w:pStyle w:val="31"/>
      </w:pPr>
      <w:r>
        <w:rPr>
          <w:rFonts w:hint="eastAsia"/>
        </w:rPr>
        <w:t>本细则主要起草人：孙秀涛、施玉奇、刘楠、丰明阳、谢启明。</w:t>
      </w:r>
    </w:p>
    <w:p w14:paraId="4FDB5A33">
      <w:pPr>
        <w:pStyle w:val="31"/>
      </w:pPr>
      <w:r>
        <w:rPr>
          <w:rFonts w:hint="eastAsia"/>
        </w:rPr>
        <w:t>本细则及其所替代文件的历次版本发布情况：本细则为首次发布。</w:t>
      </w:r>
      <w:bookmarkStart w:id="56" w:name="_GoBack"/>
      <w:bookmarkEnd w:id="56"/>
    </w:p>
    <w:p w14:paraId="2D2048DF">
      <w:pPr>
        <w:pStyle w:val="31"/>
      </w:pPr>
    </w:p>
    <w:p w14:paraId="4A984D88">
      <w:pPr>
        <w:pStyle w:val="31"/>
      </w:pPr>
    </w:p>
    <w:p w14:paraId="4FE32EED">
      <w:pPr>
        <w:pStyle w:val="31"/>
        <w:sectPr>
          <w:footerReference r:id="rId16" w:type="default"/>
          <w:headerReference r:id="rId15" w:type="even"/>
          <w:footerReference r:id="rId17" w:type="even"/>
          <w:pgSz w:w="11906" w:h="16838"/>
          <w:pgMar w:top="567" w:right="1134" w:bottom="1134" w:left="1418" w:header="1418" w:footer="1134" w:gutter="0"/>
          <w:pgNumType w:fmt="upperRoman"/>
          <w:cols w:space="0" w:num="1"/>
          <w:formProt w:val="0"/>
          <w:docGrid w:type="lines" w:linePitch="312" w:charSpace="0"/>
        </w:sectPr>
      </w:pPr>
    </w:p>
    <w:bookmarkEnd w:id="28"/>
    <w:p w14:paraId="598C0FBD">
      <w:pPr>
        <w:pStyle w:val="48"/>
      </w:pPr>
      <w:r>
        <w:rPr>
          <w:rFonts w:hint="eastAsia"/>
        </w:rPr>
        <w:t>机车电动放风阀</w:t>
      </w:r>
    </w:p>
    <w:bookmarkEnd w:id="29"/>
    <w:bookmarkEnd w:id="30"/>
    <w:p w14:paraId="6D44B719">
      <w:pPr>
        <w:pStyle w:val="51"/>
        <w:numPr>
          <w:ilvl w:val="0"/>
          <w:numId w:val="1"/>
        </w:numPr>
        <w:spacing w:before="312" w:after="312"/>
        <w:ind w:left="0"/>
        <w:outlineLvl w:val="0"/>
        <w:rPr>
          <w:rFonts w:ascii="Times New Roman"/>
        </w:rPr>
      </w:pPr>
      <w:bookmarkStart w:id="31" w:name="_Toc192439640"/>
      <w:bookmarkStart w:id="32" w:name="_Toc165968533"/>
      <w:bookmarkStart w:id="33" w:name="_Toc30758"/>
      <w:bookmarkStart w:id="34" w:name="_Toc3943"/>
      <w:r>
        <w:rPr>
          <w:rFonts w:ascii="Times New Roman"/>
        </w:rPr>
        <w:t>范围</w:t>
      </w:r>
      <w:bookmarkEnd w:id="31"/>
    </w:p>
    <w:p w14:paraId="00313A70">
      <w:pPr>
        <w:tabs>
          <w:tab w:val="center" w:pos="4201"/>
          <w:tab w:val="right" w:leader="dot" w:pos="9298"/>
          <w:tab w:val="clear" w:pos="0"/>
        </w:tabs>
        <w:spacing w:line="360" w:lineRule="exact"/>
        <w:ind w:firstLine="357"/>
        <w:jc w:val="both"/>
        <w:rPr>
          <w:rFonts w:ascii="Times New Roman" w:hAnsi="Times New Roman"/>
          <w:sz w:val="21"/>
          <w:szCs w:val="21"/>
        </w:rPr>
      </w:pPr>
      <w:r>
        <w:rPr>
          <w:rFonts w:hint="eastAsia" w:ascii="Times New Roman" w:hAnsi="Times New Roman"/>
          <w:sz w:val="21"/>
          <w:szCs w:val="21"/>
        </w:rPr>
        <w:t>本细则满足了机车电动放风阀的工厂检查和产品抽样检验的要求。工厂检查旨在验证工厂专业技术人员资质、生产设备工装和监控测量设备性能，以及零部件和材料等是否符合相关要求。产品抽样检验适用于行政许可、产品认证、监督抽查等需要验证产品与标</w:t>
      </w:r>
      <w:bookmarkStart w:id="35" w:name="_Hlk190264113"/>
      <w:r>
        <w:rPr>
          <w:rFonts w:hint="eastAsia" w:ascii="Times New Roman" w:hAnsi="Times New Roman"/>
          <w:sz w:val="21"/>
          <w:szCs w:val="21"/>
        </w:rPr>
        <w:t>准的符合性的检验检</w:t>
      </w:r>
      <w:bookmarkEnd w:id="35"/>
      <w:r>
        <w:rPr>
          <w:rFonts w:hint="eastAsia" w:ascii="Times New Roman" w:hAnsi="Times New Roman"/>
          <w:sz w:val="21"/>
          <w:szCs w:val="21"/>
        </w:rPr>
        <w:t>测，包括抽样、检验、结果判定、报告出具等。其他目的或用途的工厂检查和产品抽样检验可参照本细则执行。</w:t>
      </w:r>
    </w:p>
    <w:p w14:paraId="7B9B9401">
      <w:pPr>
        <w:pStyle w:val="51"/>
        <w:numPr>
          <w:ilvl w:val="0"/>
          <w:numId w:val="1"/>
        </w:numPr>
        <w:spacing w:before="312" w:after="312"/>
        <w:ind w:left="0"/>
        <w:outlineLvl w:val="0"/>
        <w:rPr>
          <w:rFonts w:ascii="Times New Roman"/>
        </w:rPr>
      </w:pPr>
      <w:bookmarkStart w:id="36" w:name="_Toc192439641"/>
      <w:r>
        <w:rPr>
          <w:rFonts w:hint="eastAsia" w:ascii="Times New Roman"/>
        </w:rPr>
        <w:t>规范性引用文件</w:t>
      </w:r>
      <w:bookmarkEnd w:id="36"/>
    </w:p>
    <w:p w14:paraId="1A89E8D9">
      <w:pPr>
        <w:tabs>
          <w:tab w:val="center" w:pos="4201"/>
          <w:tab w:val="right" w:leader="dot" w:pos="9298"/>
          <w:tab w:val="clear" w:pos="0"/>
        </w:tabs>
        <w:spacing w:line="360" w:lineRule="exact"/>
        <w:ind w:firstLine="357"/>
        <w:jc w:val="left"/>
        <w:rPr>
          <w:rFonts w:ascii="Times New Roman" w:hAnsi="Times New Roman"/>
          <w:sz w:val="21"/>
          <w:szCs w:val="21"/>
        </w:rPr>
      </w:pPr>
      <w:r>
        <w:rPr>
          <w:rFonts w:hint="eastAsia" w:ascii="Times New Roman" w:hAnsi="Times New Roman"/>
          <w:sz w:val="21"/>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37B67FB6">
      <w:pPr>
        <w:tabs>
          <w:tab w:val="center" w:pos="4201"/>
          <w:tab w:val="right" w:leader="dot" w:pos="9298"/>
          <w:tab w:val="clear" w:pos="0"/>
        </w:tabs>
        <w:spacing w:line="360" w:lineRule="exact"/>
        <w:ind w:firstLine="357"/>
        <w:jc w:val="left"/>
        <w:rPr>
          <w:rFonts w:ascii="Times New Roman" w:hAnsi="Times New Roman"/>
          <w:sz w:val="21"/>
          <w:szCs w:val="21"/>
        </w:rPr>
      </w:pPr>
      <w:r>
        <w:rPr>
          <w:rFonts w:ascii="Times New Roman" w:hAnsi="Times New Roman"/>
          <w:sz w:val="21"/>
          <w:szCs w:val="21"/>
        </w:rPr>
        <w:t>TB/T 2590—2015  机车</w:t>
      </w:r>
      <w:r>
        <w:rPr>
          <w:rFonts w:hint="eastAsia" w:ascii="Times New Roman" w:hAnsi="Times New Roman"/>
          <w:sz w:val="21"/>
          <w:szCs w:val="21"/>
        </w:rPr>
        <w:t>电动放风阀</w:t>
      </w:r>
    </w:p>
    <w:p w14:paraId="6F4E2967">
      <w:pPr>
        <w:pStyle w:val="51"/>
        <w:numPr>
          <w:ilvl w:val="0"/>
          <w:numId w:val="1"/>
        </w:numPr>
        <w:spacing w:before="312" w:after="312"/>
        <w:ind w:left="0"/>
        <w:outlineLvl w:val="0"/>
        <w:rPr>
          <w:rFonts w:ascii="Times New Roman"/>
        </w:rPr>
      </w:pPr>
      <w:bookmarkStart w:id="37" w:name="_Toc192439642"/>
      <w:r>
        <w:rPr>
          <w:rFonts w:hint="eastAsia" w:ascii="Times New Roman"/>
        </w:rPr>
        <w:t>工厂检查</w:t>
      </w:r>
      <w:bookmarkEnd w:id="37"/>
    </w:p>
    <w:p w14:paraId="24974EC7">
      <w:pPr>
        <w:pStyle w:val="53"/>
        <w:spacing w:before="156" w:after="156"/>
        <w:rPr>
          <w:rFonts w:ascii="Times New Roman"/>
        </w:rPr>
      </w:pPr>
      <w:bookmarkStart w:id="38" w:name="_Toc192439643"/>
      <w:r>
        <w:rPr>
          <w:rFonts w:hint="eastAsia" w:ascii="Times New Roman"/>
        </w:rPr>
        <w:t>专业技术人员</w:t>
      </w:r>
      <w:bookmarkEnd w:id="38"/>
    </w:p>
    <w:p w14:paraId="5BB5F398">
      <w:pPr>
        <w:pStyle w:val="54"/>
        <w:rPr>
          <w:rFonts w:ascii="Times New Roman" w:hAnsi="Times New Roman" w:eastAsia="宋体"/>
          <w:szCs w:val="20"/>
        </w:rPr>
      </w:pPr>
      <w:r>
        <w:rPr>
          <w:rFonts w:hint="eastAsia" w:ascii="Times New Roman" w:hAnsi="Times New Roman" w:eastAsia="宋体"/>
          <w:szCs w:val="20"/>
        </w:rPr>
        <w:t>具备可持续保证产品质量的专业技术人员，相应人员培训、人员资质等需满足产品质量保证需求。</w:t>
      </w:r>
      <w:bookmarkStart w:id="39" w:name="_Hlk192435721"/>
      <w:r>
        <w:rPr>
          <w:rFonts w:hint="eastAsia" w:ascii="Times New Roman" w:hAnsi="Times New Roman" w:eastAsia="宋体"/>
          <w:szCs w:val="20"/>
        </w:rPr>
        <w:t>生产企业专业技术人员</w:t>
      </w:r>
      <w:bookmarkEnd w:id="39"/>
      <w:r>
        <w:rPr>
          <w:rFonts w:hint="eastAsia" w:ascii="Times New Roman" w:hAnsi="Times New Roman" w:eastAsia="宋体"/>
          <w:szCs w:val="20"/>
        </w:rPr>
        <w:t>应符合表1的要求。</w:t>
      </w:r>
    </w:p>
    <w:p w14:paraId="6E4EFD1C">
      <w:pPr>
        <w:pStyle w:val="31"/>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1</w:t>
      </w:r>
      <w:r>
        <w:rPr>
          <w:rFonts w:hint="eastAsia" w:ascii="黑体" w:hAnsi="黑体" w:eastAsia="黑体"/>
        </w:rPr>
        <w:t xml:space="preserve">  生产企业专业技术人员要求</w:t>
      </w:r>
    </w:p>
    <w:tbl>
      <w:tblPr>
        <w:tblStyle w:val="25"/>
        <w:tblW w:w="9062" w:type="dxa"/>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108" w:type="dxa"/>
          <w:bottom w:w="0" w:type="dxa"/>
          <w:right w:w="108" w:type="dxa"/>
        </w:tblCellMar>
      </w:tblPr>
      <w:tblGrid>
        <w:gridCol w:w="635"/>
        <w:gridCol w:w="1893"/>
        <w:gridCol w:w="870"/>
        <w:gridCol w:w="1134"/>
        <w:gridCol w:w="3680"/>
        <w:gridCol w:w="850"/>
      </w:tblGrid>
      <w:tr w14:paraId="73918FCD">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80" w:hRule="atLeast"/>
          <w:tblHeader/>
          <w:jc w:val="center"/>
        </w:trPr>
        <w:tc>
          <w:tcPr>
            <w:tcW w:w="635" w:type="dxa"/>
            <w:tcBorders>
              <w:top w:val="single" w:color="auto" w:sz="8" w:space="0"/>
              <w:bottom w:val="single" w:color="auto" w:sz="8" w:space="0"/>
              <w:right w:val="single" w:color="auto" w:sz="4" w:space="0"/>
            </w:tcBorders>
            <w:vAlign w:val="center"/>
          </w:tcPr>
          <w:p w14:paraId="675114C7">
            <w:pPr>
              <w:snapToGrid w:val="0"/>
              <w:spacing w:after="0"/>
              <w:rPr>
                <w:rFonts w:ascii="Times New Roman Regular" w:hAnsi="Times New Roman Regular" w:cs="Times New Roman Regular"/>
              </w:rPr>
            </w:pPr>
            <w:r>
              <w:rPr>
                <w:rFonts w:hint="eastAsia" w:ascii="Times New Roman Regular" w:hAnsi="Times New Roman Regular" w:cs="Times New Roman Regular"/>
              </w:rPr>
              <w:t>序号</w:t>
            </w:r>
          </w:p>
        </w:tc>
        <w:tc>
          <w:tcPr>
            <w:tcW w:w="2763" w:type="dxa"/>
            <w:gridSpan w:val="2"/>
            <w:tcBorders>
              <w:top w:val="single" w:color="auto" w:sz="8" w:space="0"/>
              <w:left w:val="single" w:color="auto" w:sz="4" w:space="0"/>
              <w:bottom w:val="single" w:color="auto" w:sz="8" w:space="0"/>
              <w:right w:val="single" w:color="auto" w:sz="4" w:space="0"/>
            </w:tcBorders>
            <w:vAlign w:val="center"/>
          </w:tcPr>
          <w:p w14:paraId="2C970F01">
            <w:pPr>
              <w:snapToGrid w:val="0"/>
              <w:spacing w:after="0"/>
              <w:rPr>
                <w:rFonts w:ascii="Times New Roman Regular" w:hAnsi="Times New Roman Regular" w:cs="Times New Roman Regular"/>
              </w:rPr>
            </w:pPr>
            <w:r>
              <w:t>专业类别</w:t>
            </w:r>
          </w:p>
        </w:tc>
        <w:tc>
          <w:tcPr>
            <w:tcW w:w="4814" w:type="dxa"/>
            <w:gridSpan w:val="2"/>
            <w:tcBorders>
              <w:top w:val="single" w:color="auto" w:sz="8" w:space="0"/>
              <w:left w:val="single" w:color="auto" w:sz="4" w:space="0"/>
              <w:bottom w:val="single" w:color="auto" w:sz="8" w:space="0"/>
              <w:right w:val="single" w:color="auto" w:sz="4" w:space="0"/>
            </w:tcBorders>
            <w:vAlign w:val="center"/>
          </w:tcPr>
          <w:p w14:paraId="3A2764BE">
            <w:pPr>
              <w:snapToGrid w:val="0"/>
              <w:spacing w:after="0"/>
              <w:rPr>
                <w:rFonts w:ascii="Times New Roman Regular" w:hAnsi="Times New Roman Regular" w:cs="Times New Roman Regular"/>
              </w:rPr>
            </w:pPr>
            <w:r>
              <w:t>人员要求</w:t>
            </w:r>
          </w:p>
        </w:tc>
        <w:tc>
          <w:tcPr>
            <w:tcW w:w="850" w:type="dxa"/>
            <w:tcBorders>
              <w:top w:val="single" w:color="auto" w:sz="8" w:space="0"/>
              <w:left w:val="single" w:color="auto" w:sz="4" w:space="0"/>
              <w:bottom w:val="single" w:color="auto" w:sz="8" w:space="0"/>
            </w:tcBorders>
            <w:vAlign w:val="center"/>
          </w:tcPr>
          <w:p w14:paraId="14509C86">
            <w:pPr>
              <w:snapToGrid w:val="0"/>
              <w:spacing w:after="0"/>
              <w:rPr>
                <w:rFonts w:ascii="Times New Roman Regular" w:hAnsi="Times New Roman Regular" w:cs="Times New Roman Regular"/>
              </w:rPr>
            </w:pPr>
            <w:r>
              <w:rPr>
                <w:rFonts w:ascii="Times New Roman Regular" w:hAnsi="Times New Roman Regular" w:cs="Times New Roman Regular"/>
              </w:rPr>
              <w:t>备注</w:t>
            </w:r>
          </w:p>
        </w:tc>
      </w:tr>
      <w:tr w14:paraId="2DB59038">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635" w:type="dxa"/>
            <w:tcBorders>
              <w:top w:val="single" w:color="auto" w:sz="8" w:space="0"/>
              <w:bottom w:val="single" w:color="auto" w:sz="4" w:space="0"/>
              <w:right w:val="single" w:color="auto" w:sz="4" w:space="0"/>
            </w:tcBorders>
            <w:vAlign w:val="center"/>
          </w:tcPr>
          <w:p w14:paraId="3246A47C">
            <w:pPr>
              <w:snapToGrid w:val="0"/>
              <w:spacing w:after="0"/>
              <w:rPr>
                <w:rFonts w:ascii="Times New Roman Regular" w:hAnsi="Times New Roman Regular" w:cs="Times New Roman Regular"/>
              </w:rPr>
            </w:pPr>
            <w:r>
              <w:rPr>
                <w:rFonts w:hint="eastAsia" w:ascii="Times New Roman Regular" w:hAnsi="Times New Roman Regular" w:cs="Times New Roman Regular"/>
              </w:rPr>
              <w:t>1</w:t>
            </w:r>
          </w:p>
        </w:tc>
        <w:tc>
          <w:tcPr>
            <w:tcW w:w="1893" w:type="dxa"/>
            <w:vMerge w:val="restart"/>
            <w:tcBorders>
              <w:top w:val="single" w:color="auto" w:sz="8" w:space="0"/>
              <w:left w:val="single" w:color="auto" w:sz="4" w:space="0"/>
              <w:right w:val="single" w:color="auto" w:sz="4" w:space="0"/>
            </w:tcBorders>
            <w:vAlign w:val="center"/>
          </w:tcPr>
          <w:p w14:paraId="5B20EA02">
            <w:pPr>
              <w:snapToGrid w:val="0"/>
              <w:spacing w:after="0"/>
              <w:rPr>
                <w:rFonts w:ascii="Times New Roman Regular" w:hAnsi="Times New Roman Regular" w:cs="Times New Roman Regular"/>
              </w:rPr>
            </w:pPr>
            <w:r>
              <w:t>专业技术</w:t>
            </w:r>
            <w:r>
              <w:rPr>
                <w:rFonts w:hint="eastAsia"/>
              </w:rPr>
              <w:t>工程师</w:t>
            </w:r>
          </w:p>
        </w:tc>
        <w:tc>
          <w:tcPr>
            <w:tcW w:w="870" w:type="dxa"/>
            <w:vMerge w:val="restart"/>
            <w:tcBorders>
              <w:top w:val="single" w:color="auto" w:sz="8" w:space="0"/>
              <w:left w:val="single" w:color="auto" w:sz="4" w:space="0"/>
              <w:right w:val="single" w:color="auto" w:sz="4" w:space="0"/>
            </w:tcBorders>
            <w:vAlign w:val="center"/>
          </w:tcPr>
          <w:p w14:paraId="18BE3B13">
            <w:pPr>
              <w:snapToGrid w:val="0"/>
              <w:spacing w:after="0"/>
              <w:rPr>
                <w:rFonts w:ascii="Times New Roman Regular" w:hAnsi="Times New Roman Regular" w:cs="Times New Roman Regular"/>
              </w:rPr>
            </w:pPr>
            <w:r>
              <w:rPr>
                <w:rFonts w:hint="eastAsia" w:ascii="Times New Roman Regular" w:hAnsi="Times New Roman Regular" w:cs="Times New Roman Regular"/>
              </w:rPr>
              <w:t>机械、电气类</w:t>
            </w:r>
          </w:p>
        </w:tc>
        <w:tc>
          <w:tcPr>
            <w:tcW w:w="1134" w:type="dxa"/>
            <w:vMerge w:val="restart"/>
            <w:tcBorders>
              <w:top w:val="single" w:color="auto" w:sz="8" w:space="0"/>
              <w:left w:val="single" w:color="auto" w:sz="4" w:space="0"/>
              <w:right w:val="single" w:color="auto" w:sz="4" w:space="0"/>
            </w:tcBorders>
            <w:vAlign w:val="center"/>
          </w:tcPr>
          <w:p w14:paraId="54ED1467">
            <w:pPr>
              <w:snapToGrid w:val="0"/>
              <w:spacing w:after="0"/>
              <w:rPr>
                <w:rFonts w:ascii="Times New Roman Regular" w:hAnsi="Times New Roman Regular" w:cs="Times New Roman Regular"/>
              </w:rPr>
            </w:pPr>
            <w:r>
              <w:rPr>
                <w:rFonts w:hint="eastAsia" w:ascii="Times New Roman Regular" w:hAnsi="Times New Roman Regular" w:cs="Times New Roman Regular"/>
              </w:rPr>
              <w:t>3名及以上</w:t>
            </w:r>
          </w:p>
        </w:tc>
        <w:tc>
          <w:tcPr>
            <w:tcW w:w="3680" w:type="dxa"/>
            <w:vMerge w:val="restart"/>
            <w:tcBorders>
              <w:top w:val="single" w:color="auto" w:sz="8" w:space="0"/>
              <w:left w:val="single" w:color="auto" w:sz="4" w:space="0"/>
              <w:right w:val="single" w:color="auto" w:sz="4" w:space="0"/>
            </w:tcBorders>
            <w:vAlign w:val="center"/>
          </w:tcPr>
          <w:p w14:paraId="26349EB8">
            <w:pPr>
              <w:snapToGrid w:val="0"/>
              <w:spacing w:after="0"/>
              <w:jc w:val="left"/>
              <w:rPr>
                <w:rFonts w:ascii="Times New Roman Regular" w:hAnsi="Times New Roman Regular" w:cs="Times New Roman Regular"/>
              </w:rPr>
            </w:pPr>
            <w:r>
              <w:rPr>
                <w:rFonts w:hint="eastAsia" w:ascii="Times New Roman Regular" w:hAnsi="Times New Roman Regular" w:cs="Times New Roman Regular"/>
              </w:rPr>
              <w:t>具有大学本科、3年及以上专业工作经历或工程师</w:t>
            </w:r>
            <w:r>
              <w:rPr>
                <w:rFonts w:hint="eastAsia"/>
              </w:rPr>
              <w:t>专业技术职称的人员不少于1人。</w:t>
            </w:r>
          </w:p>
        </w:tc>
        <w:tc>
          <w:tcPr>
            <w:tcW w:w="850" w:type="dxa"/>
            <w:vMerge w:val="restart"/>
            <w:tcBorders>
              <w:top w:val="single" w:color="auto" w:sz="8" w:space="0"/>
              <w:left w:val="single" w:color="auto" w:sz="4" w:space="0"/>
            </w:tcBorders>
            <w:vAlign w:val="center"/>
          </w:tcPr>
          <w:p w14:paraId="4BB9B084">
            <w:pPr>
              <w:snapToGrid w:val="0"/>
              <w:spacing w:after="0"/>
              <w:rPr>
                <w:rFonts w:ascii="Times New Roman Regular" w:hAnsi="Times New Roman Regular" w:cs="Times New Roman Regular"/>
              </w:rPr>
            </w:pPr>
            <w:r>
              <w:rPr>
                <w:rFonts w:hint="eastAsia" w:cs="宋体"/>
              </w:rPr>
              <w:t>—</w:t>
            </w:r>
          </w:p>
        </w:tc>
      </w:tr>
      <w:tr w14:paraId="539C52C4">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635" w:type="dxa"/>
            <w:tcBorders>
              <w:top w:val="single" w:color="auto" w:sz="4" w:space="0"/>
              <w:bottom w:val="single" w:color="auto" w:sz="4" w:space="0"/>
              <w:right w:val="single" w:color="auto" w:sz="4" w:space="0"/>
            </w:tcBorders>
            <w:vAlign w:val="center"/>
          </w:tcPr>
          <w:p w14:paraId="296A8D23">
            <w:pPr>
              <w:snapToGrid w:val="0"/>
              <w:spacing w:after="0"/>
              <w:rPr>
                <w:rFonts w:ascii="Times New Roman Regular" w:hAnsi="Times New Roman Regular" w:cs="Times New Roman Regular"/>
              </w:rPr>
            </w:pPr>
            <w:r>
              <w:rPr>
                <w:rFonts w:hint="eastAsia" w:ascii="Times New Roman Regular" w:hAnsi="Times New Roman Regular" w:cs="Times New Roman Regular"/>
              </w:rPr>
              <w:t>2</w:t>
            </w:r>
          </w:p>
        </w:tc>
        <w:tc>
          <w:tcPr>
            <w:tcW w:w="1893" w:type="dxa"/>
            <w:vMerge w:val="continue"/>
            <w:tcBorders>
              <w:left w:val="single" w:color="auto" w:sz="4" w:space="0"/>
              <w:bottom w:val="single" w:color="auto" w:sz="4" w:space="0"/>
              <w:right w:val="single" w:color="auto" w:sz="4" w:space="0"/>
            </w:tcBorders>
            <w:vAlign w:val="center"/>
          </w:tcPr>
          <w:p w14:paraId="77B5348E">
            <w:pPr>
              <w:snapToGrid w:val="0"/>
            </w:pPr>
          </w:p>
        </w:tc>
        <w:tc>
          <w:tcPr>
            <w:tcW w:w="870" w:type="dxa"/>
            <w:vMerge w:val="continue"/>
            <w:tcBorders>
              <w:left w:val="single" w:color="auto" w:sz="4" w:space="0"/>
              <w:bottom w:val="single" w:color="auto" w:sz="4" w:space="0"/>
              <w:right w:val="single" w:color="auto" w:sz="4" w:space="0"/>
            </w:tcBorders>
            <w:vAlign w:val="center"/>
          </w:tcPr>
          <w:p w14:paraId="7DAE184E">
            <w:pPr>
              <w:snapToGrid w:val="0"/>
              <w:spacing w:after="0"/>
              <w:rPr>
                <w:rFonts w:ascii="Times New Roman Regular" w:hAnsi="Times New Roman Regular" w:cs="Times New Roman Regular"/>
              </w:rPr>
            </w:pPr>
          </w:p>
        </w:tc>
        <w:tc>
          <w:tcPr>
            <w:tcW w:w="1134" w:type="dxa"/>
            <w:vMerge w:val="continue"/>
            <w:tcBorders>
              <w:left w:val="single" w:color="auto" w:sz="4" w:space="0"/>
              <w:bottom w:val="single" w:color="auto" w:sz="4" w:space="0"/>
              <w:right w:val="single" w:color="auto" w:sz="4" w:space="0"/>
            </w:tcBorders>
            <w:vAlign w:val="center"/>
          </w:tcPr>
          <w:p w14:paraId="1AE757C2">
            <w:pPr>
              <w:snapToGrid w:val="0"/>
              <w:spacing w:after="0"/>
              <w:rPr>
                <w:rFonts w:ascii="Times New Roman Regular" w:hAnsi="Times New Roman Regular" w:cs="Times New Roman Regular" w:eastAsiaTheme="minorEastAsia"/>
              </w:rPr>
            </w:pPr>
          </w:p>
        </w:tc>
        <w:tc>
          <w:tcPr>
            <w:tcW w:w="3680" w:type="dxa"/>
            <w:vMerge w:val="continue"/>
            <w:tcBorders>
              <w:left w:val="single" w:color="auto" w:sz="4" w:space="0"/>
              <w:bottom w:val="single" w:color="auto" w:sz="4" w:space="0"/>
              <w:right w:val="single" w:color="auto" w:sz="4" w:space="0"/>
            </w:tcBorders>
            <w:vAlign w:val="center"/>
          </w:tcPr>
          <w:p w14:paraId="381E64D9">
            <w:pPr>
              <w:snapToGrid w:val="0"/>
              <w:spacing w:after="0"/>
              <w:jc w:val="left"/>
              <w:rPr>
                <w:rFonts w:ascii="Times New Roman Regular" w:hAnsi="Times New Roman Regular" w:cs="Times New Roman Regular" w:eastAsiaTheme="minorEastAsia"/>
              </w:rPr>
            </w:pPr>
          </w:p>
        </w:tc>
        <w:tc>
          <w:tcPr>
            <w:tcW w:w="850" w:type="dxa"/>
            <w:vMerge w:val="continue"/>
            <w:tcBorders>
              <w:left w:val="single" w:color="auto" w:sz="4" w:space="0"/>
              <w:bottom w:val="single" w:color="auto" w:sz="4" w:space="0"/>
            </w:tcBorders>
            <w:vAlign w:val="center"/>
          </w:tcPr>
          <w:p w14:paraId="010FBB97">
            <w:pPr>
              <w:snapToGrid w:val="0"/>
              <w:rPr>
                <w:rFonts w:cs="宋体"/>
              </w:rPr>
            </w:pPr>
          </w:p>
        </w:tc>
      </w:tr>
      <w:tr w14:paraId="6510616D">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635" w:type="dxa"/>
            <w:tcBorders>
              <w:top w:val="single" w:color="auto" w:sz="4" w:space="0"/>
              <w:bottom w:val="single" w:color="auto" w:sz="4" w:space="0"/>
              <w:right w:val="single" w:color="auto" w:sz="4" w:space="0"/>
            </w:tcBorders>
            <w:vAlign w:val="center"/>
          </w:tcPr>
          <w:p w14:paraId="2F200AEA">
            <w:pPr>
              <w:snapToGrid w:val="0"/>
              <w:spacing w:after="0"/>
              <w:rPr>
                <w:rFonts w:ascii="Times New Roman Regular" w:hAnsi="Times New Roman Regular" w:cs="Times New Roman Regular"/>
              </w:rPr>
            </w:pPr>
            <w:r>
              <w:rPr>
                <w:rFonts w:hint="eastAsia" w:ascii="Times New Roman Regular" w:hAnsi="Times New Roman Regular" w:cs="Times New Roman Regular"/>
              </w:rPr>
              <w:t>3</w:t>
            </w:r>
          </w:p>
        </w:tc>
        <w:tc>
          <w:tcPr>
            <w:tcW w:w="1893" w:type="dxa"/>
            <w:tcBorders>
              <w:top w:val="single" w:color="auto" w:sz="4" w:space="0"/>
              <w:left w:val="single" w:color="auto" w:sz="4" w:space="0"/>
              <w:bottom w:val="single" w:color="auto" w:sz="4" w:space="0"/>
              <w:right w:val="single" w:color="auto" w:sz="4" w:space="0"/>
            </w:tcBorders>
            <w:vAlign w:val="center"/>
          </w:tcPr>
          <w:p w14:paraId="7B4F6C8D">
            <w:pPr>
              <w:snapToGrid w:val="0"/>
              <w:spacing w:after="0"/>
              <w:rPr>
                <w:rFonts w:ascii="Times New Roman Regular" w:hAnsi="Times New Roman Regular" w:cs="Times New Roman Regular"/>
              </w:rPr>
            </w:pPr>
            <w:bookmarkStart w:id="40" w:name="OLE_LINK19"/>
            <w:r>
              <w:t>关键岗位</w:t>
            </w:r>
            <w:bookmarkEnd w:id="40"/>
            <w:r>
              <w:rPr>
                <w:rFonts w:hint="eastAsia"/>
              </w:rPr>
              <w:t>人员</w:t>
            </w:r>
          </w:p>
        </w:tc>
        <w:tc>
          <w:tcPr>
            <w:tcW w:w="870" w:type="dxa"/>
            <w:tcBorders>
              <w:top w:val="single" w:color="auto" w:sz="4" w:space="0"/>
              <w:left w:val="single" w:color="auto" w:sz="4" w:space="0"/>
              <w:bottom w:val="single" w:color="auto" w:sz="4" w:space="0"/>
              <w:right w:val="single" w:color="auto" w:sz="4" w:space="0"/>
            </w:tcBorders>
            <w:vAlign w:val="center"/>
          </w:tcPr>
          <w:p w14:paraId="31044A3F">
            <w:pPr>
              <w:snapToGrid w:val="0"/>
              <w:spacing w:after="0"/>
              <w:rPr>
                <w:rFonts w:ascii="Times New Roman Regular" w:hAnsi="Times New Roman Regular" w:cs="Times New Roman Regular"/>
              </w:rPr>
            </w:pPr>
            <w:r>
              <w:rPr>
                <w:rFonts w:hint="eastAsia" w:cs="宋体"/>
              </w:rPr>
              <w:t>—</w:t>
            </w:r>
          </w:p>
        </w:tc>
        <w:tc>
          <w:tcPr>
            <w:tcW w:w="1134" w:type="dxa"/>
            <w:tcBorders>
              <w:top w:val="single" w:color="auto" w:sz="4" w:space="0"/>
              <w:left w:val="single" w:color="auto" w:sz="4" w:space="0"/>
              <w:bottom w:val="single" w:color="auto" w:sz="4" w:space="0"/>
              <w:right w:val="single" w:color="auto" w:sz="4" w:space="0"/>
            </w:tcBorders>
            <w:vAlign w:val="center"/>
          </w:tcPr>
          <w:p w14:paraId="0CA11175">
            <w:pPr>
              <w:snapToGrid w:val="0"/>
              <w:spacing w:after="0"/>
              <w:rPr>
                <w:rFonts w:ascii="Times New Roman Regular" w:hAnsi="Times New Roman Regular" w:cs="Times New Roman Regular" w:eastAsiaTheme="minorEastAsia"/>
              </w:rPr>
            </w:pPr>
            <w:r>
              <w:rPr>
                <w:rFonts w:hint="eastAsia" w:cs="宋体"/>
              </w:rPr>
              <w:t>—</w:t>
            </w:r>
          </w:p>
        </w:tc>
        <w:tc>
          <w:tcPr>
            <w:tcW w:w="3680" w:type="dxa"/>
            <w:tcBorders>
              <w:top w:val="single" w:color="auto" w:sz="4" w:space="0"/>
              <w:left w:val="single" w:color="auto" w:sz="4" w:space="0"/>
              <w:bottom w:val="single" w:color="auto" w:sz="4" w:space="0"/>
              <w:right w:val="single" w:color="auto" w:sz="4" w:space="0"/>
            </w:tcBorders>
            <w:vAlign w:val="center"/>
          </w:tcPr>
          <w:p w14:paraId="1A275C52">
            <w:pPr>
              <w:snapToGrid w:val="0"/>
              <w:spacing w:after="0"/>
              <w:rPr>
                <w:rFonts w:ascii="Times New Roman Regular" w:hAnsi="Times New Roman Regular" w:cs="Times New Roman Regular" w:eastAsiaTheme="minorEastAsia"/>
              </w:rPr>
            </w:pPr>
            <w:r>
              <w:rPr>
                <w:rFonts w:hint="eastAsia" w:cs="宋体"/>
              </w:rPr>
              <w:t>—</w:t>
            </w:r>
          </w:p>
        </w:tc>
        <w:tc>
          <w:tcPr>
            <w:tcW w:w="850" w:type="dxa"/>
            <w:tcBorders>
              <w:top w:val="single" w:color="auto" w:sz="4" w:space="0"/>
              <w:left w:val="single" w:color="auto" w:sz="4" w:space="0"/>
              <w:bottom w:val="single" w:color="auto" w:sz="4" w:space="0"/>
            </w:tcBorders>
            <w:vAlign w:val="center"/>
          </w:tcPr>
          <w:p w14:paraId="730D6CB5">
            <w:pPr>
              <w:snapToGrid w:val="0"/>
              <w:spacing w:after="0"/>
              <w:rPr>
                <w:rFonts w:ascii="Times New Roman Regular" w:hAnsi="Times New Roman Regular" w:cs="Times New Roman Regular" w:eastAsiaTheme="minorEastAsia"/>
              </w:rPr>
            </w:pPr>
            <w:r>
              <w:rPr>
                <w:rFonts w:hint="eastAsia" w:cs="宋体"/>
              </w:rPr>
              <w:t>—</w:t>
            </w:r>
          </w:p>
        </w:tc>
      </w:tr>
    </w:tbl>
    <w:p w14:paraId="40766E3C">
      <w:pPr>
        <w:pStyle w:val="54"/>
        <w:rPr>
          <w:rFonts w:ascii="Times New Roman" w:hAnsi="Times New Roman" w:eastAsia="宋体"/>
          <w:szCs w:val="20"/>
        </w:rPr>
      </w:pPr>
      <w:r>
        <w:rPr>
          <w:rFonts w:hint="eastAsia" w:ascii="Times New Roman" w:hAnsi="Times New Roman" w:eastAsia="宋体"/>
          <w:szCs w:val="20"/>
        </w:rPr>
        <w:t>专业技术人员能力应与企业委托产品范围相一致。专业要求中，可以是所学专业并获得相应技术职称，或者所从事专业并获得相关技术职称。</w:t>
      </w:r>
    </w:p>
    <w:p w14:paraId="1A6FD342">
      <w:pPr>
        <w:pStyle w:val="54"/>
        <w:rPr>
          <w:rFonts w:ascii="Times New Roman" w:hAnsi="Times New Roman" w:eastAsia="宋体"/>
          <w:szCs w:val="20"/>
        </w:rPr>
      </w:pPr>
      <w:r>
        <w:rPr>
          <w:rFonts w:hint="eastAsia" w:ascii="Times New Roman" w:hAnsi="Times New Roman" w:eastAsia="宋体"/>
          <w:szCs w:val="20"/>
        </w:rPr>
        <w:t>专业技术人员：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4F084E30">
      <w:pPr>
        <w:pStyle w:val="54"/>
        <w:rPr>
          <w:rFonts w:ascii="Times New Roman" w:hAnsi="Times New Roman" w:eastAsia="宋体"/>
          <w:szCs w:val="20"/>
        </w:rPr>
      </w:pPr>
      <w:r>
        <w:rPr>
          <w:rFonts w:hint="eastAsia" w:ascii="Times New Roman" w:hAnsi="Times New Roman" w:eastAsia="宋体"/>
          <w:szCs w:val="20"/>
        </w:rPr>
        <w:t>允许高级人员代中级人员。</w:t>
      </w:r>
    </w:p>
    <w:p w14:paraId="0CAC5EA8">
      <w:pPr>
        <w:pStyle w:val="53"/>
        <w:spacing w:before="156" w:after="156"/>
        <w:rPr>
          <w:rFonts w:ascii="Times New Roman"/>
        </w:rPr>
      </w:pPr>
      <w:bookmarkStart w:id="41" w:name="_Toc192439644"/>
      <w:r>
        <w:rPr>
          <w:rFonts w:hint="eastAsia" w:ascii="Times New Roman"/>
        </w:rPr>
        <w:t>生产设备工装和监视测量设备</w:t>
      </w:r>
      <w:bookmarkEnd w:id="41"/>
    </w:p>
    <w:p w14:paraId="4BB816FE">
      <w:pPr>
        <w:pStyle w:val="31"/>
      </w:pPr>
      <w:r>
        <w:rPr>
          <w:rFonts w:hint="eastAsia"/>
        </w:rPr>
        <w:t>具备保证产品质量的必备生产设备和检验检测设备应满足表</w:t>
      </w:r>
      <w:r>
        <w:t>2的要求。</w:t>
      </w:r>
    </w:p>
    <w:p w14:paraId="7056DE72">
      <w:pPr>
        <w:pStyle w:val="31"/>
        <w:spacing w:before="156" w:beforeLines="50" w:after="156" w:afterLines="50"/>
        <w:ind w:firstLine="0" w:firstLineChars="0"/>
        <w:jc w:val="center"/>
        <w:rPr>
          <w:rFonts w:ascii="黑体" w:hAnsi="黑体" w:eastAsia="黑体"/>
        </w:rPr>
      </w:pPr>
      <w:r>
        <w:rPr>
          <w:rFonts w:hint="eastAsia" w:ascii="黑体" w:hAnsi="黑体" w:eastAsia="黑体"/>
        </w:rPr>
        <w:t>表 2  生产设备和检验检测设备</w:t>
      </w:r>
    </w:p>
    <w:tbl>
      <w:tblPr>
        <w:tblStyle w:val="25"/>
        <w:tblW w:w="93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056"/>
        <w:gridCol w:w="1991"/>
        <w:gridCol w:w="1910"/>
        <w:gridCol w:w="1911"/>
        <w:gridCol w:w="1843"/>
      </w:tblGrid>
      <w:tr w14:paraId="752726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35" w:type="dxa"/>
            <w:vMerge w:val="restart"/>
            <w:vAlign w:val="center"/>
          </w:tcPr>
          <w:p w14:paraId="4FA0A2E4">
            <w:pPr>
              <w:snapToGrid w:val="0"/>
              <w:spacing w:after="0"/>
              <w:rPr>
                <w:rFonts w:ascii="Times New Roman Regular" w:hAnsi="Times New Roman Regular" w:cs="Times New Roman Regular"/>
              </w:rPr>
            </w:pPr>
            <w:r>
              <w:rPr>
                <w:rFonts w:ascii="Times New Roman Regular" w:hAnsi="Times New Roman Regular" w:cs="Times New Roman Regular"/>
              </w:rPr>
              <w:t>序号</w:t>
            </w:r>
          </w:p>
        </w:tc>
        <w:tc>
          <w:tcPr>
            <w:tcW w:w="1056" w:type="dxa"/>
            <w:vMerge w:val="restart"/>
            <w:vAlign w:val="center"/>
          </w:tcPr>
          <w:p w14:paraId="6095D8D2">
            <w:pPr>
              <w:snapToGrid w:val="0"/>
              <w:spacing w:after="0"/>
              <w:rPr>
                <w:rFonts w:ascii="Times New Roman Regular" w:hAnsi="Times New Roman Regular" w:cs="Times New Roman Regular"/>
              </w:rPr>
            </w:pPr>
            <w:r>
              <w:rPr>
                <w:rFonts w:ascii="Times New Roman Regular" w:hAnsi="Times New Roman Regular" w:cs="Times New Roman Regular"/>
              </w:rPr>
              <w:t>工艺类别</w:t>
            </w:r>
          </w:p>
        </w:tc>
        <w:tc>
          <w:tcPr>
            <w:tcW w:w="1991" w:type="dxa"/>
            <w:vMerge w:val="restart"/>
            <w:vAlign w:val="center"/>
          </w:tcPr>
          <w:p w14:paraId="6FABE1E1">
            <w:pPr>
              <w:snapToGrid w:val="0"/>
              <w:spacing w:after="0"/>
              <w:rPr>
                <w:rFonts w:ascii="Times New Roman Regular" w:hAnsi="Times New Roman Regular" w:cs="Times New Roman Regular"/>
              </w:rPr>
            </w:pPr>
            <w:r>
              <w:rPr>
                <w:rFonts w:ascii="Times New Roman Regular" w:hAnsi="Times New Roman Regular" w:cs="Times New Roman Regular"/>
              </w:rPr>
              <w:t>设备名称</w:t>
            </w:r>
          </w:p>
        </w:tc>
        <w:tc>
          <w:tcPr>
            <w:tcW w:w="3821" w:type="dxa"/>
            <w:gridSpan w:val="2"/>
            <w:vAlign w:val="center"/>
          </w:tcPr>
          <w:p w14:paraId="30055CAA">
            <w:pPr>
              <w:snapToGrid w:val="0"/>
              <w:spacing w:after="0"/>
              <w:rPr>
                <w:rFonts w:ascii="Times New Roman Regular" w:hAnsi="Times New Roman Regular" w:cs="Times New Roman Regular"/>
              </w:rPr>
            </w:pPr>
            <w:r>
              <w:rPr>
                <w:rFonts w:ascii="Times New Roman Regular" w:hAnsi="Times New Roman Regular" w:cs="Times New Roman Regular"/>
              </w:rPr>
              <w:t>规格</w:t>
            </w:r>
          </w:p>
        </w:tc>
        <w:tc>
          <w:tcPr>
            <w:tcW w:w="1843" w:type="dxa"/>
            <w:vMerge w:val="restart"/>
            <w:vAlign w:val="center"/>
          </w:tcPr>
          <w:p w14:paraId="58C0BD33">
            <w:pPr>
              <w:snapToGrid w:val="0"/>
              <w:spacing w:after="0"/>
              <w:rPr>
                <w:rFonts w:ascii="Times New Roman Regular" w:hAnsi="Times New Roman Regular" w:cs="Times New Roman Regular"/>
              </w:rPr>
            </w:pPr>
            <w:r>
              <w:rPr>
                <w:rFonts w:ascii="Times New Roman Regular" w:hAnsi="Times New Roman Regular" w:cs="Times New Roman Regular"/>
              </w:rPr>
              <w:t>备注</w:t>
            </w:r>
          </w:p>
        </w:tc>
      </w:tr>
      <w:tr w14:paraId="4787BC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35" w:type="dxa"/>
            <w:vMerge w:val="continue"/>
            <w:tcBorders>
              <w:bottom w:val="single" w:color="auto" w:sz="8" w:space="0"/>
            </w:tcBorders>
            <w:vAlign w:val="center"/>
          </w:tcPr>
          <w:p w14:paraId="79F8B480">
            <w:pPr>
              <w:snapToGrid w:val="0"/>
              <w:spacing w:after="0"/>
              <w:rPr>
                <w:rFonts w:ascii="Times New Roman Regular" w:hAnsi="Times New Roman Regular" w:cs="Times New Roman Regular"/>
              </w:rPr>
            </w:pPr>
          </w:p>
        </w:tc>
        <w:tc>
          <w:tcPr>
            <w:tcW w:w="1056" w:type="dxa"/>
            <w:vMerge w:val="continue"/>
            <w:tcBorders>
              <w:bottom w:val="single" w:color="auto" w:sz="8" w:space="0"/>
            </w:tcBorders>
            <w:vAlign w:val="center"/>
          </w:tcPr>
          <w:p w14:paraId="55317B2D">
            <w:pPr>
              <w:snapToGrid w:val="0"/>
              <w:spacing w:after="0"/>
              <w:rPr>
                <w:rFonts w:ascii="Times New Roman Regular" w:hAnsi="Times New Roman Regular" w:cs="Times New Roman Regular"/>
              </w:rPr>
            </w:pPr>
          </w:p>
        </w:tc>
        <w:tc>
          <w:tcPr>
            <w:tcW w:w="1991" w:type="dxa"/>
            <w:vMerge w:val="continue"/>
            <w:tcBorders>
              <w:bottom w:val="single" w:color="auto" w:sz="8" w:space="0"/>
            </w:tcBorders>
            <w:vAlign w:val="center"/>
          </w:tcPr>
          <w:p w14:paraId="664F3DBE">
            <w:pPr>
              <w:snapToGrid w:val="0"/>
              <w:spacing w:after="0"/>
              <w:rPr>
                <w:rFonts w:ascii="Times New Roman Regular" w:hAnsi="Times New Roman Regular" w:cs="Times New Roman Regular"/>
              </w:rPr>
            </w:pPr>
          </w:p>
        </w:tc>
        <w:tc>
          <w:tcPr>
            <w:tcW w:w="1910" w:type="dxa"/>
            <w:tcBorders>
              <w:bottom w:val="single" w:color="auto" w:sz="8" w:space="0"/>
            </w:tcBorders>
            <w:vAlign w:val="center"/>
          </w:tcPr>
          <w:p w14:paraId="09009E68">
            <w:pPr>
              <w:snapToGrid w:val="0"/>
              <w:spacing w:after="0"/>
              <w:rPr>
                <w:rFonts w:ascii="Times New Roman Regular" w:hAnsi="Times New Roman Regular" w:cs="Times New Roman Regular"/>
              </w:rPr>
            </w:pPr>
            <w:r>
              <w:rPr>
                <w:rFonts w:ascii="Times New Roman Regular" w:hAnsi="Times New Roman Regular" w:cs="Times New Roman Regular"/>
              </w:rPr>
              <w:t>量程</w:t>
            </w:r>
          </w:p>
        </w:tc>
        <w:tc>
          <w:tcPr>
            <w:tcW w:w="1911" w:type="dxa"/>
            <w:tcBorders>
              <w:bottom w:val="single" w:color="auto" w:sz="8" w:space="0"/>
            </w:tcBorders>
            <w:vAlign w:val="center"/>
          </w:tcPr>
          <w:p w14:paraId="77C9C356">
            <w:pPr>
              <w:snapToGrid w:val="0"/>
              <w:spacing w:after="0"/>
              <w:rPr>
                <w:rFonts w:ascii="Times New Roman Regular" w:hAnsi="Times New Roman Regular" w:cs="Times New Roman Regular"/>
              </w:rPr>
            </w:pPr>
            <w:r>
              <w:rPr>
                <w:rFonts w:ascii="Times New Roman Regular" w:hAnsi="Times New Roman Regular" w:cs="Times New Roman Regular"/>
              </w:rPr>
              <w:t>准确度/分度值</w:t>
            </w:r>
          </w:p>
        </w:tc>
        <w:tc>
          <w:tcPr>
            <w:tcW w:w="1843" w:type="dxa"/>
            <w:vMerge w:val="continue"/>
            <w:tcBorders>
              <w:bottom w:val="single" w:color="auto" w:sz="8" w:space="0"/>
            </w:tcBorders>
            <w:vAlign w:val="center"/>
          </w:tcPr>
          <w:p w14:paraId="1257A5FE">
            <w:pPr>
              <w:snapToGrid w:val="0"/>
              <w:spacing w:after="0"/>
              <w:rPr>
                <w:rFonts w:ascii="Times New Roman Regular" w:hAnsi="Times New Roman Regular" w:cs="Times New Roman Regular"/>
              </w:rPr>
            </w:pPr>
          </w:p>
        </w:tc>
      </w:tr>
      <w:tr w14:paraId="373781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5" w:type="dxa"/>
            <w:tcBorders>
              <w:top w:val="single" w:color="auto" w:sz="8" w:space="0"/>
              <w:tl2br w:val="nil"/>
              <w:tr2bl w:val="nil"/>
            </w:tcBorders>
            <w:vAlign w:val="center"/>
          </w:tcPr>
          <w:p w14:paraId="3D58EDF9">
            <w:pPr>
              <w:snapToGrid w:val="0"/>
              <w:spacing w:after="0"/>
              <w:rPr>
                <w:rFonts w:ascii="Times New Roman Regular" w:hAnsi="Times New Roman Regular" w:cs="Times New Roman Regular"/>
                <w:kern w:val="0"/>
              </w:rPr>
            </w:pPr>
            <w:r>
              <w:rPr>
                <w:rFonts w:ascii="Times New Roman Regular" w:hAnsi="Times New Roman Regular" w:cs="Times New Roman Regular"/>
                <w:kern w:val="0"/>
              </w:rPr>
              <w:t>1</w:t>
            </w:r>
          </w:p>
        </w:tc>
        <w:tc>
          <w:tcPr>
            <w:tcW w:w="1056" w:type="dxa"/>
            <w:tcBorders>
              <w:top w:val="single" w:color="auto" w:sz="8" w:space="0"/>
              <w:tl2br w:val="nil"/>
              <w:tr2bl w:val="nil"/>
            </w:tcBorders>
            <w:vAlign w:val="center"/>
          </w:tcPr>
          <w:p w14:paraId="17AE3C41">
            <w:pPr>
              <w:snapToGrid w:val="0"/>
              <w:spacing w:after="0"/>
              <w:rPr>
                <w:rFonts w:ascii="Times New Roman Regular" w:hAnsi="Times New Roman Regular" w:cs="Times New Roman Regular"/>
              </w:rPr>
            </w:pPr>
            <w:r>
              <w:rPr>
                <w:rFonts w:ascii="Times New Roman Regular" w:hAnsi="Times New Roman Regular" w:cs="Times New Roman Regular"/>
              </w:rPr>
              <w:t>生产</w:t>
            </w:r>
          </w:p>
        </w:tc>
        <w:tc>
          <w:tcPr>
            <w:tcW w:w="1991" w:type="dxa"/>
            <w:tcBorders>
              <w:top w:val="single" w:color="auto" w:sz="8" w:space="0"/>
              <w:tl2br w:val="nil"/>
              <w:tr2bl w:val="nil"/>
            </w:tcBorders>
            <w:vAlign w:val="center"/>
          </w:tcPr>
          <w:p w14:paraId="124A5871">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组装工作台</w:t>
            </w:r>
          </w:p>
        </w:tc>
        <w:tc>
          <w:tcPr>
            <w:tcW w:w="3821" w:type="dxa"/>
            <w:gridSpan w:val="2"/>
            <w:tcBorders>
              <w:top w:val="single" w:color="auto" w:sz="8" w:space="0"/>
              <w:tl2br w:val="nil"/>
              <w:tr2bl w:val="nil"/>
            </w:tcBorders>
            <w:vAlign w:val="center"/>
          </w:tcPr>
          <w:p w14:paraId="42C67906">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满足产品组装要求</w:t>
            </w:r>
          </w:p>
        </w:tc>
        <w:tc>
          <w:tcPr>
            <w:tcW w:w="1843" w:type="dxa"/>
            <w:tcBorders>
              <w:top w:val="single" w:color="auto" w:sz="8" w:space="0"/>
              <w:tl2br w:val="nil"/>
              <w:tr2bl w:val="nil"/>
            </w:tcBorders>
            <w:vAlign w:val="center"/>
          </w:tcPr>
          <w:p w14:paraId="531DBF0F">
            <w:pPr>
              <w:snapToGrid w:val="0"/>
              <w:spacing w:after="0"/>
              <w:rPr>
                <w:rFonts w:ascii="Times New Roman Regular" w:hAnsi="Times New Roman Regular" w:cs="Times New Roman Regular"/>
                <w:kern w:val="0"/>
              </w:rPr>
            </w:pPr>
            <w:r>
              <w:rPr>
                <w:rFonts w:ascii="Times New Roman Regular" w:hAnsi="Times New Roman Regular" w:cs="Times New Roman Regular"/>
                <w:kern w:val="0"/>
              </w:rPr>
              <w:t>—</w:t>
            </w:r>
          </w:p>
        </w:tc>
      </w:tr>
      <w:tr w14:paraId="124595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5" w:type="dxa"/>
            <w:tcBorders>
              <w:top w:val="single" w:color="auto" w:sz="4" w:space="0"/>
              <w:bottom w:val="single" w:color="auto" w:sz="4" w:space="0"/>
              <w:tl2br w:val="nil"/>
              <w:tr2bl w:val="nil"/>
            </w:tcBorders>
            <w:vAlign w:val="center"/>
          </w:tcPr>
          <w:p w14:paraId="6762CC25">
            <w:pPr>
              <w:snapToGrid w:val="0"/>
              <w:spacing w:after="0"/>
              <w:rPr>
                <w:rFonts w:ascii="Times New Roman Regular" w:hAnsi="Times New Roman Regular" w:cs="Times New Roman Regular"/>
                <w:kern w:val="0"/>
              </w:rPr>
            </w:pPr>
            <w:r>
              <w:rPr>
                <w:rFonts w:ascii="Times New Roman Regular" w:hAnsi="Times New Roman Regular" w:cs="Times New Roman Regular"/>
                <w:kern w:val="0"/>
              </w:rPr>
              <w:t>2</w:t>
            </w:r>
          </w:p>
        </w:tc>
        <w:tc>
          <w:tcPr>
            <w:tcW w:w="1056" w:type="dxa"/>
            <w:vMerge w:val="restart"/>
            <w:tcBorders>
              <w:tl2br w:val="nil"/>
              <w:tr2bl w:val="nil"/>
            </w:tcBorders>
            <w:vAlign w:val="center"/>
          </w:tcPr>
          <w:p w14:paraId="543EA7DE">
            <w:pPr>
              <w:snapToGrid w:val="0"/>
              <w:spacing w:after="0"/>
              <w:rPr>
                <w:rFonts w:ascii="Times New Roman Regular" w:hAnsi="Times New Roman Regular" w:cs="Times New Roman Regular"/>
              </w:rPr>
            </w:pPr>
            <w:r>
              <w:rPr>
                <w:rFonts w:ascii="Times New Roman Regular" w:hAnsi="Times New Roman Regular" w:cs="Times New Roman Regular"/>
              </w:rPr>
              <w:t>检测</w:t>
            </w:r>
          </w:p>
        </w:tc>
        <w:tc>
          <w:tcPr>
            <w:tcW w:w="1991" w:type="dxa"/>
            <w:tcBorders>
              <w:top w:val="single" w:color="auto" w:sz="4" w:space="0"/>
              <w:bottom w:val="single" w:color="auto" w:sz="4" w:space="0"/>
              <w:right w:val="single" w:color="auto" w:sz="4" w:space="0"/>
              <w:tl2br w:val="nil"/>
              <w:tr2bl w:val="nil"/>
            </w:tcBorders>
            <w:vAlign w:val="center"/>
          </w:tcPr>
          <w:p w14:paraId="02BAD63B">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水压试验装置</w:t>
            </w:r>
          </w:p>
        </w:tc>
        <w:tc>
          <w:tcPr>
            <w:tcW w:w="3821" w:type="dxa"/>
            <w:gridSpan w:val="2"/>
            <w:tcBorders>
              <w:top w:val="single" w:color="auto" w:sz="4" w:space="0"/>
              <w:left w:val="single" w:color="auto" w:sz="4" w:space="0"/>
              <w:bottom w:val="single" w:color="auto" w:sz="4" w:space="0"/>
              <w:right w:val="single" w:color="auto" w:sz="4" w:space="0"/>
              <w:tl2br w:val="nil"/>
              <w:tr2bl w:val="nil"/>
            </w:tcBorders>
            <w:vAlign w:val="center"/>
          </w:tcPr>
          <w:p w14:paraId="61435A6F">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≤2.0 MPa，1.6 级</w:t>
            </w:r>
          </w:p>
        </w:tc>
        <w:tc>
          <w:tcPr>
            <w:tcW w:w="1843" w:type="dxa"/>
            <w:tcBorders>
              <w:top w:val="single" w:color="auto" w:sz="4" w:space="0"/>
              <w:left w:val="single" w:color="auto" w:sz="4" w:space="0"/>
              <w:bottom w:val="single" w:color="auto" w:sz="4" w:space="0"/>
              <w:tl2br w:val="nil"/>
              <w:tr2bl w:val="nil"/>
            </w:tcBorders>
            <w:vAlign w:val="center"/>
          </w:tcPr>
          <w:p w14:paraId="6FF12C83">
            <w:pPr>
              <w:snapToGrid w:val="0"/>
              <w:spacing w:after="0"/>
              <w:rPr>
                <w:rFonts w:ascii="Times New Roman Regular" w:hAnsi="Times New Roman Regular" w:cs="Times New Roman Regular"/>
                <w:kern w:val="0"/>
              </w:rPr>
            </w:pPr>
            <w:r>
              <w:rPr>
                <w:rFonts w:ascii="Times New Roman Regular" w:hAnsi="Times New Roman Regular" w:cs="Times New Roman Regular"/>
                <w:kern w:val="0"/>
              </w:rPr>
              <w:t>—</w:t>
            </w:r>
          </w:p>
        </w:tc>
      </w:tr>
      <w:tr w14:paraId="5E4D5D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5" w:type="dxa"/>
            <w:tcBorders>
              <w:top w:val="single" w:color="auto" w:sz="4" w:space="0"/>
              <w:bottom w:val="single" w:color="auto" w:sz="4" w:space="0"/>
              <w:tl2br w:val="nil"/>
              <w:tr2bl w:val="nil"/>
            </w:tcBorders>
            <w:vAlign w:val="center"/>
          </w:tcPr>
          <w:p w14:paraId="128FB442">
            <w:pPr>
              <w:snapToGrid w:val="0"/>
              <w:spacing w:after="0"/>
              <w:rPr>
                <w:rFonts w:ascii="Times New Roman Regular" w:hAnsi="Times New Roman Regular" w:cs="Times New Roman Regular"/>
                <w:kern w:val="0"/>
              </w:rPr>
            </w:pPr>
            <w:r>
              <w:rPr>
                <w:rFonts w:ascii="Times New Roman Regular" w:hAnsi="Times New Roman Regular" w:cs="Times New Roman Regular"/>
                <w:kern w:val="0"/>
              </w:rPr>
              <w:t>3</w:t>
            </w:r>
          </w:p>
        </w:tc>
        <w:tc>
          <w:tcPr>
            <w:tcW w:w="1056" w:type="dxa"/>
            <w:vMerge w:val="continue"/>
            <w:tcBorders>
              <w:tl2br w:val="nil"/>
              <w:tr2bl w:val="nil"/>
            </w:tcBorders>
            <w:vAlign w:val="center"/>
          </w:tcPr>
          <w:p w14:paraId="2E030DF6">
            <w:pPr>
              <w:snapToGrid w:val="0"/>
              <w:spacing w:after="0"/>
              <w:rPr>
                <w:rFonts w:ascii="Times New Roman Regular" w:hAnsi="Times New Roman Regular" w:cs="Times New Roman Regular"/>
              </w:rPr>
            </w:pPr>
          </w:p>
        </w:tc>
        <w:tc>
          <w:tcPr>
            <w:tcW w:w="1991" w:type="dxa"/>
            <w:tcBorders>
              <w:top w:val="single" w:color="auto" w:sz="4" w:space="0"/>
              <w:bottom w:val="single" w:color="auto" w:sz="4" w:space="0"/>
              <w:right w:val="single" w:color="auto" w:sz="4" w:space="0"/>
              <w:tl2br w:val="nil"/>
              <w:tr2bl w:val="nil"/>
            </w:tcBorders>
            <w:vAlign w:val="center"/>
          </w:tcPr>
          <w:p w14:paraId="463B62DE">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性能试验装置</w:t>
            </w:r>
          </w:p>
        </w:tc>
        <w:tc>
          <w:tcPr>
            <w:tcW w:w="1910" w:type="dxa"/>
            <w:tcBorders>
              <w:top w:val="single" w:color="auto" w:sz="4" w:space="0"/>
              <w:left w:val="single" w:color="auto" w:sz="4" w:space="0"/>
              <w:bottom w:val="single" w:color="auto" w:sz="4" w:space="0"/>
              <w:right w:val="single" w:color="auto" w:sz="4" w:space="0"/>
              <w:tl2br w:val="nil"/>
              <w:tr2bl w:val="nil"/>
            </w:tcBorders>
            <w:vAlign w:val="center"/>
          </w:tcPr>
          <w:p w14:paraId="6F4CC9F1">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≥1000kPa</w:t>
            </w:r>
          </w:p>
        </w:tc>
        <w:tc>
          <w:tcPr>
            <w:tcW w:w="1911" w:type="dxa"/>
            <w:tcBorders>
              <w:top w:val="single" w:color="auto" w:sz="4" w:space="0"/>
              <w:left w:val="single" w:color="auto" w:sz="4" w:space="0"/>
              <w:bottom w:val="single" w:color="auto" w:sz="4" w:space="0"/>
              <w:right w:val="single" w:color="auto" w:sz="4" w:space="0"/>
              <w:tl2br w:val="nil"/>
              <w:tr2bl w:val="nil"/>
            </w:tcBorders>
            <w:vAlign w:val="center"/>
          </w:tcPr>
          <w:p w14:paraId="6FEC26F2">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1kPa</w:t>
            </w:r>
          </w:p>
        </w:tc>
        <w:tc>
          <w:tcPr>
            <w:tcW w:w="1843" w:type="dxa"/>
            <w:tcBorders>
              <w:top w:val="single" w:color="auto" w:sz="4" w:space="0"/>
              <w:left w:val="single" w:color="auto" w:sz="4" w:space="0"/>
              <w:bottom w:val="single" w:color="auto" w:sz="4" w:space="0"/>
              <w:tl2br w:val="nil"/>
              <w:tr2bl w:val="nil"/>
            </w:tcBorders>
            <w:vAlign w:val="center"/>
          </w:tcPr>
          <w:p w14:paraId="519F109E">
            <w:pPr>
              <w:snapToGrid w:val="0"/>
              <w:spacing w:after="0"/>
              <w:rPr>
                <w:rFonts w:ascii="Times New Roman Regular" w:hAnsi="Times New Roman Regular" w:cs="Times New Roman Regular"/>
                <w:kern w:val="0"/>
              </w:rPr>
            </w:pPr>
            <w:r>
              <w:rPr>
                <w:rFonts w:ascii="Times New Roman Regular" w:hAnsi="Times New Roman Regular" w:cs="Times New Roman Regular"/>
                <w:kern w:val="0"/>
              </w:rPr>
              <w:t>—</w:t>
            </w:r>
          </w:p>
        </w:tc>
      </w:tr>
      <w:tr w14:paraId="4C9A32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5" w:type="dxa"/>
            <w:tcBorders>
              <w:top w:val="single" w:color="auto" w:sz="4" w:space="0"/>
              <w:bottom w:val="single" w:color="auto" w:sz="4" w:space="0"/>
              <w:tl2br w:val="nil"/>
              <w:tr2bl w:val="nil"/>
            </w:tcBorders>
            <w:vAlign w:val="center"/>
          </w:tcPr>
          <w:p w14:paraId="58FE867C">
            <w:pPr>
              <w:snapToGrid w:val="0"/>
              <w:spacing w:after="0"/>
              <w:rPr>
                <w:rFonts w:ascii="Times New Roman Regular" w:hAnsi="Times New Roman Regular" w:cs="Times New Roman Regular"/>
                <w:kern w:val="0"/>
              </w:rPr>
            </w:pPr>
            <w:r>
              <w:rPr>
                <w:rFonts w:ascii="Times New Roman Regular" w:hAnsi="Times New Roman Regular" w:cs="Times New Roman Regular"/>
                <w:kern w:val="0"/>
              </w:rPr>
              <w:t>4</w:t>
            </w:r>
          </w:p>
        </w:tc>
        <w:tc>
          <w:tcPr>
            <w:tcW w:w="1056" w:type="dxa"/>
            <w:vMerge w:val="continue"/>
            <w:tcBorders>
              <w:tl2br w:val="nil"/>
              <w:tr2bl w:val="nil"/>
            </w:tcBorders>
            <w:vAlign w:val="center"/>
          </w:tcPr>
          <w:p w14:paraId="377A2C06">
            <w:pPr>
              <w:snapToGrid w:val="0"/>
              <w:spacing w:after="0"/>
              <w:rPr>
                <w:rFonts w:ascii="Times New Roman Regular" w:hAnsi="Times New Roman Regular" w:cs="Times New Roman Regular"/>
              </w:rPr>
            </w:pPr>
          </w:p>
        </w:tc>
        <w:tc>
          <w:tcPr>
            <w:tcW w:w="1991" w:type="dxa"/>
            <w:tcBorders>
              <w:top w:val="single" w:color="auto" w:sz="4" w:space="0"/>
              <w:bottom w:val="single" w:color="auto" w:sz="4" w:space="0"/>
              <w:right w:val="single" w:color="auto" w:sz="4" w:space="0"/>
              <w:tl2br w:val="nil"/>
              <w:tr2bl w:val="nil"/>
            </w:tcBorders>
            <w:vAlign w:val="center"/>
          </w:tcPr>
          <w:p w14:paraId="64F7A803">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气压试验装置</w:t>
            </w:r>
          </w:p>
        </w:tc>
        <w:tc>
          <w:tcPr>
            <w:tcW w:w="1910" w:type="dxa"/>
            <w:tcBorders>
              <w:top w:val="single" w:color="auto" w:sz="4" w:space="0"/>
              <w:left w:val="single" w:color="auto" w:sz="4" w:space="0"/>
              <w:bottom w:val="single" w:color="auto" w:sz="4" w:space="0"/>
              <w:right w:val="single" w:color="auto" w:sz="4" w:space="0"/>
              <w:tl2br w:val="nil"/>
              <w:tr2bl w:val="nil"/>
            </w:tcBorders>
            <w:vAlign w:val="center"/>
          </w:tcPr>
          <w:p w14:paraId="0BF56006">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≥1000kPa</w:t>
            </w:r>
          </w:p>
        </w:tc>
        <w:tc>
          <w:tcPr>
            <w:tcW w:w="1911" w:type="dxa"/>
            <w:tcBorders>
              <w:top w:val="single" w:color="auto" w:sz="4" w:space="0"/>
              <w:left w:val="single" w:color="auto" w:sz="4" w:space="0"/>
              <w:bottom w:val="single" w:color="auto" w:sz="4" w:space="0"/>
              <w:right w:val="single" w:color="auto" w:sz="4" w:space="0"/>
              <w:tl2br w:val="nil"/>
              <w:tr2bl w:val="nil"/>
            </w:tcBorders>
            <w:vAlign w:val="center"/>
          </w:tcPr>
          <w:p w14:paraId="5F716CFE">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1kPa</w:t>
            </w:r>
          </w:p>
        </w:tc>
        <w:tc>
          <w:tcPr>
            <w:tcW w:w="1843" w:type="dxa"/>
            <w:tcBorders>
              <w:top w:val="single" w:color="auto" w:sz="4" w:space="0"/>
              <w:left w:val="single" w:color="auto" w:sz="4" w:space="0"/>
              <w:bottom w:val="single" w:color="auto" w:sz="4" w:space="0"/>
              <w:tl2br w:val="nil"/>
              <w:tr2bl w:val="nil"/>
            </w:tcBorders>
            <w:vAlign w:val="center"/>
          </w:tcPr>
          <w:p w14:paraId="1D6F2990">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可包含在性能试验装置中</w:t>
            </w:r>
          </w:p>
        </w:tc>
      </w:tr>
      <w:tr w14:paraId="04558F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46" w:type="dxa"/>
            <w:gridSpan w:val="6"/>
            <w:tcBorders>
              <w:top w:val="single" w:color="auto" w:sz="4" w:space="0"/>
              <w:bottom w:val="single" w:color="auto" w:sz="4" w:space="0"/>
              <w:tl2br w:val="nil"/>
              <w:tr2bl w:val="nil"/>
            </w:tcBorders>
            <w:vAlign w:val="center"/>
          </w:tcPr>
          <w:p w14:paraId="5286E99D">
            <w:pPr>
              <w:snapToGrid w:val="0"/>
              <w:spacing w:after="0"/>
              <w:jc w:val="left"/>
              <w:rPr>
                <w:rFonts w:ascii="Times New Roman Regular" w:hAnsi="Times New Roman Regular" w:cs="Times New Roman Regular"/>
                <w:kern w:val="0"/>
              </w:rPr>
            </w:pPr>
            <w:r>
              <w:rPr>
                <w:rFonts w:hint="eastAsia" w:ascii="Times New Roman Regular" w:hAnsi="Times New Roman Regular" w:cs="Times New Roman Regular"/>
                <w:kern w:val="0"/>
              </w:rPr>
              <w:t>说明：</w:t>
            </w:r>
          </w:p>
          <w:p w14:paraId="1CBD0B7F">
            <w:pPr>
              <w:pStyle w:val="63"/>
              <w:numPr>
                <w:ilvl w:val="0"/>
                <w:numId w:val="8"/>
              </w:numPr>
              <w:snapToGrid w:val="0"/>
              <w:spacing w:after="0"/>
              <w:jc w:val="left"/>
              <w:rPr>
                <w:rFonts w:cs="宋体"/>
              </w:rPr>
            </w:pPr>
            <w:r>
              <w:rPr>
                <w:rFonts w:hint="eastAsia" w:cs="宋体"/>
              </w:rPr>
              <w:t>表中所列生产设备和检验检测设备的规格应满足产品生产需要和产品标准要求。</w:t>
            </w:r>
          </w:p>
          <w:p w14:paraId="1B6ECA5A">
            <w:pPr>
              <w:pStyle w:val="63"/>
              <w:numPr>
                <w:ilvl w:val="0"/>
                <w:numId w:val="8"/>
              </w:numPr>
              <w:snapToGrid w:val="0"/>
              <w:spacing w:after="0"/>
              <w:jc w:val="left"/>
              <w:rPr>
                <w:rFonts w:ascii="Times New Roman Regular" w:hAnsi="Times New Roman Regular" w:cs="Times New Roman Regular"/>
                <w:kern w:val="0"/>
              </w:rPr>
            </w:pPr>
            <w:r>
              <w:rPr>
                <w:rFonts w:hint="eastAsia" w:ascii="Times New Roman Regular" w:hAnsi="Times New Roman Regular" w:cs="Times New Roman Regular"/>
                <w:kern w:val="0"/>
              </w:rPr>
              <w:t>表中所列数量为最少数量。</w:t>
            </w:r>
          </w:p>
        </w:tc>
      </w:tr>
    </w:tbl>
    <w:p w14:paraId="6170D82E">
      <w:pPr>
        <w:pStyle w:val="53"/>
        <w:spacing w:before="156" w:after="156"/>
      </w:pPr>
      <w:bookmarkStart w:id="42" w:name="_Toc192439645"/>
      <w:r>
        <w:rPr>
          <w:rFonts w:hint="eastAsia"/>
        </w:rPr>
        <w:t>零部件和材料</w:t>
      </w:r>
      <w:bookmarkEnd w:id="42"/>
    </w:p>
    <w:p w14:paraId="4122533F">
      <w:pPr>
        <w:ind w:firstLine="420" w:firstLineChars="200"/>
        <w:jc w:val="both"/>
        <w:rPr>
          <w:rFonts w:ascii="黑体" w:hAnsi="黑体" w:eastAsia="黑体"/>
          <w:sz w:val="21"/>
          <w:szCs w:val="21"/>
        </w:rPr>
      </w:pPr>
      <w:r>
        <w:rPr>
          <w:rFonts w:hint="eastAsia" w:ascii="Times New Roman" w:hAnsi="Times New Roman"/>
          <w:kern w:val="0"/>
          <w:sz w:val="21"/>
          <w:szCs w:val="20"/>
        </w:rPr>
        <w:t>关键零部件和材料应符合表3的要求。</w:t>
      </w:r>
    </w:p>
    <w:p w14:paraId="5CE07F5C">
      <w:pPr>
        <w:rPr>
          <w:rFonts w:ascii="黑体" w:hAnsi="黑体" w:eastAsia="黑体"/>
          <w:sz w:val="21"/>
          <w:szCs w:val="21"/>
        </w:rPr>
      </w:pPr>
      <w:r>
        <w:rPr>
          <w:rFonts w:hint="eastAsia" w:ascii="黑体" w:hAnsi="黑体" w:eastAsia="黑体"/>
          <w:sz w:val="21"/>
          <w:szCs w:val="21"/>
        </w:rPr>
        <w:t>表 3  关键零部件和材料</w:t>
      </w:r>
    </w:p>
    <w:tbl>
      <w:tblPr>
        <w:tblStyle w:val="25"/>
        <w:tblW w:w="90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48"/>
        <w:gridCol w:w="709"/>
        <w:gridCol w:w="2835"/>
        <w:gridCol w:w="1559"/>
        <w:gridCol w:w="2662"/>
      </w:tblGrid>
      <w:tr w14:paraId="6887DF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248" w:type="dxa"/>
            <w:vAlign w:val="center"/>
          </w:tcPr>
          <w:p w14:paraId="2B82E6B5">
            <w:pPr>
              <w:snapToGrid w:val="0"/>
              <w:spacing w:after="0"/>
              <w:rPr>
                <w:rFonts w:ascii="Times New Roman Regular" w:hAnsi="Times New Roman Regular" w:cs="Times New Roman Regular"/>
              </w:rPr>
            </w:pPr>
            <w:r>
              <w:rPr>
                <w:rFonts w:hint="eastAsia" w:ascii="Times New Roman Regular" w:hAnsi="Times New Roman Regular" w:cs="Times New Roman Regular"/>
              </w:rPr>
              <w:t>产品名称</w:t>
            </w:r>
          </w:p>
        </w:tc>
        <w:tc>
          <w:tcPr>
            <w:tcW w:w="709" w:type="dxa"/>
            <w:vAlign w:val="center"/>
          </w:tcPr>
          <w:p w14:paraId="57D97203">
            <w:pPr>
              <w:snapToGrid w:val="0"/>
              <w:spacing w:after="0"/>
              <w:rPr>
                <w:rFonts w:ascii="Times New Roman Regular" w:hAnsi="Times New Roman Regular" w:cs="Times New Roman Regular"/>
              </w:rPr>
            </w:pPr>
            <w:r>
              <w:rPr>
                <w:rFonts w:hint="eastAsia" w:ascii="Times New Roman Regular" w:hAnsi="Times New Roman Regular" w:cs="Times New Roman Regular"/>
              </w:rPr>
              <w:t>序号</w:t>
            </w:r>
          </w:p>
        </w:tc>
        <w:tc>
          <w:tcPr>
            <w:tcW w:w="2835" w:type="dxa"/>
            <w:vAlign w:val="center"/>
          </w:tcPr>
          <w:p w14:paraId="4BF7C923">
            <w:pPr>
              <w:snapToGrid w:val="0"/>
              <w:spacing w:after="0"/>
              <w:rPr>
                <w:rFonts w:ascii="Times New Roman Regular" w:hAnsi="Times New Roman Regular" w:cs="Times New Roman Regular"/>
              </w:rPr>
            </w:pPr>
            <w:r>
              <w:rPr>
                <w:rFonts w:hint="eastAsia" w:ascii="Times New Roman Regular" w:hAnsi="Times New Roman Regular" w:cs="Times New Roman Regular"/>
              </w:rPr>
              <w:t>零部件/材料名称</w:t>
            </w:r>
          </w:p>
        </w:tc>
        <w:tc>
          <w:tcPr>
            <w:tcW w:w="1559" w:type="dxa"/>
            <w:vAlign w:val="center"/>
          </w:tcPr>
          <w:p w14:paraId="7BEC1AB4">
            <w:pPr>
              <w:snapToGrid w:val="0"/>
              <w:spacing w:after="0"/>
              <w:rPr>
                <w:rFonts w:ascii="Times New Roman Regular" w:hAnsi="Times New Roman Regular" w:cs="Times New Roman Regular"/>
              </w:rPr>
            </w:pPr>
            <w:r>
              <w:rPr>
                <w:rFonts w:hint="eastAsia" w:ascii="Times New Roman Regular" w:hAnsi="Times New Roman Regular" w:cs="Times New Roman Regular"/>
              </w:rPr>
              <w:t>对应标准编号</w:t>
            </w:r>
          </w:p>
        </w:tc>
        <w:tc>
          <w:tcPr>
            <w:tcW w:w="2662" w:type="dxa"/>
            <w:vAlign w:val="center"/>
          </w:tcPr>
          <w:p w14:paraId="2BC9672C">
            <w:pPr>
              <w:snapToGrid w:val="0"/>
              <w:spacing w:after="0"/>
              <w:rPr>
                <w:rFonts w:ascii="Times New Roman Regular" w:hAnsi="Times New Roman Regular" w:cs="Times New Roman Regular"/>
              </w:rPr>
            </w:pPr>
            <w:r>
              <w:rPr>
                <w:rFonts w:hint="eastAsia" w:ascii="Times New Roman Regular" w:hAnsi="Times New Roman Regular" w:cs="Times New Roman Regular"/>
              </w:rPr>
              <w:t>控制项目</w:t>
            </w:r>
          </w:p>
        </w:tc>
      </w:tr>
      <w:tr w14:paraId="710D0E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48" w:type="dxa"/>
            <w:vMerge w:val="restart"/>
            <w:tcBorders>
              <w:top w:val="single" w:color="auto" w:sz="8" w:space="0"/>
              <w:tl2br w:val="nil"/>
              <w:tr2bl w:val="nil"/>
            </w:tcBorders>
            <w:vAlign w:val="center"/>
          </w:tcPr>
          <w:p w14:paraId="3F96D7AB">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机车电动放风阀</w:t>
            </w:r>
          </w:p>
        </w:tc>
        <w:tc>
          <w:tcPr>
            <w:tcW w:w="709" w:type="dxa"/>
            <w:tcBorders>
              <w:top w:val="single" w:color="auto" w:sz="8" w:space="0"/>
              <w:tl2br w:val="nil"/>
              <w:tr2bl w:val="nil"/>
            </w:tcBorders>
            <w:vAlign w:val="center"/>
          </w:tcPr>
          <w:p w14:paraId="18DC999C">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1</w:t>
            </w:r>
          </w:p>
        </w:tc>
        <w:tc>
          <w:tcPr>
            <w:tcW w:w="2835" w:type="dxa"/>
            <w:tcBorders>
              <w:top w:val="single" w:color="auto" w:sz="8" w:space="0"/>
              <w:tl2br w:val="nil"/>
              <w:tr2bl w:val="nil"/>
            </w:tcBorders>
            <w:vAlign w:val="center"/>
          </w:tcPr>
          <w:p w14:paraId="61FDAB05">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电磁阀</w:t>
            </w:r>
          </w:p>
        </w:tc>
        <w:tc>
          <w:tcPr>
            <w:tcW w:w="1559" w:type="dxa"/>
            <w:tcBorders>
              <w:top w:val="single" w:color="auto" w:sz="8" w:space="0"/>
              <w:tl2br w:val="nil"/>
              <w:tr2bl w:val="nil"/>
            </w:tcBorders>
            <w:vAlign w:val="center"/>
          </w:tcPr>
          <w:p w14:paraId="5B96C53E">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TB/T 1392</w:t>
            </w:r>
            <w:r>
              <w:rPr>
                <w:rFonts w:ascii="Times New Roman Regular" w:hAnsi="Times New Roman Regular" w:cs="Times New Roman Regular"/>
                <w:kern w:val="0"/>
              </w:rPr>
              <w:t>—</w:t>
            </w:r>
            <w:r>
              <w:rPr>
                <w:rFonts w:hint="eastAsia" w:ascii="Times New Roman Regular" w:hAnsi="Times New Roman Regular" w:cs="Times New Roman Regular"/>
                <w:kern w:val="0"/>
              </w:rPr>
              <w:t>2015</w:t>
            </w:r>
          </w:p>
        </w:tc>
        <w:tc>
          <w:tcPr>
            <w:tcW w:w="2662" w:type="dxa"/>
            <w:tcBorders>
              <w:top w:val="single" w:color="auto" w:sz="8" w:space="0"/>
              <w:tl2br w:val="nil"/>
              <w:tr2bl w:val="nil"/>
            </w:tcBorders>
            <w:vAlign w:val="center"/>
          </w:tcPr>
          <w:p w14:paraId="4219C0FA">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制造商/规格</w:t>
            </w:r>
          </w:p>
        </w:tc>
      </w:tr>
      <w:tr w14:paraId="3B0174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48" w:type="dxa"/>
            <w:vMerge w:val="continue"/>
            <w:tcBorders>
              <w:tl2br w:val="nil"/>
              <w:tr2bl w:val="nil"/>
            </w:tcBorders>
            <w:vAlign w:val="center"/>
          </w:tcPr>
          <w:p w14:paraId="1CEEB8F3">
            <w:pPr>
              <w:snapToGrid w:val="0"/>
              <w:spacing w:after="0"/>
              <w:rPr>
                <w:rFonts w:ascii="Times New Roman Regular" w:hAnsi="Times New Roman Regular" w:cs="Times New Roman Regular"/>
                <w:kern w:val="0"/>
              </w:rPr>
            </w:pPr>
          </w:p>
        </w:tc>
        <w:tc>
          <w:tcPr>
            <w:tcW w:w="709" w:type="dxa"/>
            <w:tcBorders>
              <w:tl2br w:val="nil"/>
              <w:tr2bl w:val="nil"/>
            </w:tcBorders>
            <w:vAlign w:val="center"/>
          </w:tcPr>
          <w:p w14:paraId="0D39FDD9">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2</w:t>
            </w:r>
          </w:p>
        </w:tc>
        <w:tc>
          <w:tcPr>
            <w:tcW w:w="2835" w:type="dxa"/>
            <w:tcBorders>
              <w:tl2br w:val="nil"/>
              <w:tr2bl w:val="nil"/>
            </w:tcBorders>
            <w:vAlign w:val="center"/>
          </w:tcPr>
          <w:p w14:paraId="04CC30D2">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密封件</w:t>
            </w:r>
          </w:p>
        </w:tc>
        <w:tc>
          <w:tcPr>
            <w:tcW w:w="1559" w:type="dxa"/>
            <w:tcBorders>
              <w:tl2br w:val="nil"/>
              <w:tr2bl w:val="nil"/>
            </w:tcBorders>
            <w:vAlign w:val="center"/>
          </w:tcPr>
          <w:p w14:paraId="2879AA9A">
            <w:pPr>
              <w:snapToGrid w:val="0"/>
              <w:spacing w:after="0"/>
              <w:rPr>
                <w:rFonts w:ascii="Times New Roman Regular" w:hAnsi="Times New Roman Regular" w:cs="Times New Roman Regular"/>
                <w:kern w:val="0"/>
              </w:rPr>
            </w:pPr>
            <w:r>
              <w:rPr>
                <w:rFonts w:ascii="Times New Roman Regular" w:hAnsi="Times New Roman Regular" w:cs="Times New Roman Regular"/>
                <w:kern w:val="0"/>
              </w:rPr>
              <w:t>—</w:t>
            </w:r>
          </w:p>
        </w:tc>
        <w:tc>
          <w:tcPr>
            <w:tcW w:w="2662" w:type="dxa"/>
            <w:tcBorders>
              <w:tl2br w:val="nil"/>
              <w:tr2bl w:val="nil"/>
            </w:tcBorders>
            <w:vAlign w:val="center"/>
          </w:tcPr>
          <w:p w14:paraId="5E92A644">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制造商/材料牌号、规格</w:t>
            </w:r>
          </w:p>
        </w:tc>
      </w:tr>
      <w:tr w14:paraId="38F0D6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48" w:type="dxa"/>
            <w:vMerge w:val="continue"/>
            <w:tcBorders>
              <w:tl2br w:val="nil"/>
              <w:tr2bl w:val="nil"/>
            </w:tcBorders>
            <w:vAlign w:val="center"/>
          </w:tcPr>
          <w:p w14:paraId="41D06E94">
            <w:pPr>
              <w:snapToGrid w:val="0"/>
              <w:spacing w:after="0"/>
              <w:rPr>
                <w:rFonts w:ascii="Times New Roman Regular" w:hAnsi="Times New Roman Regular" w:cs="Times New Roman Regular"/>
                <w:kern w:val="0"/>
              </w:rPr>
            </w:pPr>
          </w:p>
        </w:tc>
        <w:tc>
          <w:tcPr>
            <w:tcW w:w="709" w:type="dxa"/>
            <w:tcBorders>
              <w:tl2br w:val="nil"/>
              <w:tr2bl w:val="nil"/>
            </w:tcBorders>
            <w:vAlign w:val="center"/>
          </w:tcPr>
          <w:p w14:paraId="742EE8C6">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3</w:t>
            </w:r>
          </w:p>
        </w:tc>
        <w:tc>
          <w:tcPr>
            <w:tcW w:w="2835" w:type="dxa"/>
            <w:tcBorders>
              <w:tl2br w:val="nil"/>
              <w:tr2bl w:val="nil"/>
            </w:tcBorders>
            <w:vAlign w:val="center"/>
          </w:tcPr>
          <w:p w14:paraId="46A4D8EF">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放风阀</w:t>
            </w:r>
          </w:p>
        </w:tc>
        <w:tc>
          <w:tcPr>
            <w:tcW w:w="1559" w:type="dxa"/>
            <w:tcBorders>
              <w:tl2br w:val="nil"/>
              <w:tr2bl w:val="nil"/>
            </w:tcBorders>
            <w:vAlign w:val="center"/>
          </w:tcPr>
          <w:p w14:paraId="3D231CF8">
            <w:pPr>
              <w:snapToGrid w:val="0"/>
              <w:spacing w:after="0"/>
              <w:rPr>
                <w:rFonts w:ascii="Times New Roman Regular" w:hAnsi="Times New Roman Regular" w:cs="Times New Roman Regular"/>
                <w:kern w:val="0"/>
              </w:rPr>
            </w:pPr>
            <w:r>
              <w:rPr>
                <w:rFonts w:ascii="Times New Roman Regular" w:hAnsi="Times New Roman Regular" w:cs="Times New Roman Regular"/>
                <w:kern w:val="0"/>
              </w:rPr>
              <w:t>—</w:t>
            </w:r>
          </w:p>
        </w:tc>
        <w:tc>
          <w:tcPr>
            <w:tcW w:w="2662" w:type="dxa"/>
            <w:tcBorders>
              <w:tl2br w:val="nil"/>
              <w:tr2bl w:val="nil"/>
            </w:tcBorders>
            <w:vAlign w:val="center"/>
          </w:tcPr>
          <w:p w14:paraId="071B2F43">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制造商/材料牌号、规格</w:t>
            </w:r>
          </w:p>
        </w:tc>
      </w:tr>
      <w:tr w14:paraId="6DEBA8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48" w:type="dxa"/>
            <w:vMerge w:val="continue"/>
            <w:tcBorders>
              <w:tl2br w:val="nil"/>
              <w:tr2bl w:val="nil"/>
            </w:tcBorders>
            <w:vAlign w:val="center"/>
          </w:tcPr>
          <w:p w14:paraId="0A67E984">
            <w:pPr>
              <w:snapToGrid w:val="0"/>
              <w:spacing w:after="0"/>
              <w:rPr>
                <w:rFonts w:ascii="Times New Roman Regular" w:hAnsi="Times New Roman Regular" w:cs="Times New Roman Regular"/>
                <w:kern w:val="0"/>
              </w:rPr>
            </w:pPr>
          </w:p>
        </w:tc>
        <w:tc>
          <w:tcPr>
            <w:tcW w:w="709" w:type="dxa"/>
            <w:tcBorders>
              <w:tl2br w:val="nil"/>
              <w:tr2bl w:val="nil"/>
            </w:tcBorders>
            <w:vAlign w:val="center"/>
          </w:tcPr>
          <w:p w14:paraId="4F761171">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4</w:t>
            </w:r>
          </w:p>
        </w:tc>
        <w:tc>
          <w:tcPr>
            <w:tcW w:w="2835" w:type="dxa"/>
            <w:tcBorders>
              <w:tl2br w:val="nil"/>
              <w:tr2bl w:val="nil"/>
            </w:tcBorders>
            <w:vAlign w:val="center"/>
          </w:tcPr>
          <w:p w14:paraId="7F88077F">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延时风缸（若有）</w:t>
            </w:r>
          </w:p>
        </w:tc>
        <w:tc>
          <w:tcPr>
            <w:tcW w:w="1559" w:type="dxa"/>
            <w:tcBorders>
              <w:tl2br w:val="nil"/>
              <w:tr2bl w:val="nil"/>
            </w:tcBorders>
            <w:vAlign w:val="center"/>
          </w:tcPr>
          <w:p w14:paraId="20947F1C">
            <w:pPr>
              <w:snapToGrid w:val="0"/>
              <w:spacing w:after="0"/>
              <w:rPr>
                <w:rFonts w:ascii="Times New Roman Regular" w:hAnsi="Times New Roman Regular" w:cs="Times New Roman Regular"/>
                <w:kern w:val="0"/>
              </w:rPr>
            </w:pPr>
            <w:r>
              <w:rPr>
                <w:rFonts w:ascii="Times New Roman Regular" w:hAnsi="Times New Roman Regular" w:cs="Times New Roman Regular"/>
                <w:kern w:val="0"/>
              </w:rPr>
              <w:t>—</w:t>
            </w:r>
          </w:p>
        </w:tc>
        <w:tc>
          <w:tcPr>
            <w:tcW w:w="2662" w:type="dxa"/>
            <w:tcBorders>
              <w:tl2br w:val="nil"/>
              <w:tr2bl w:val="nil"/>
            </w:tcBorders>
            <w:vAlign w:val="center"/>
          </w:tcPr>
          <w:p w14:paraId="7BDD2544">
            <w:pPr>
              <w:snapToGrid w:val="0"/>
              <w:spacing w:after="0"/>
              <w:rPr>
                <w:rFonts w:ascii="Times New Roman Regular" w:hAnsi="Times New Roman Regular" w:cs="Times New Roman Regular"/>
                <w:kern w:val="0"/>
              </w:rPr>
            </w:pPr>
            <w:r>
              <w:rPr>
                <w:rFonts w:hint="eastAsia" w:ascii="Times New Roman Regular" w:hAnsi="Times New Roman Regular" w:cs="Times New Roman Regular"/>
                <w:kern w:val="0"/>
              </w:rPr>
              <w:t>制造商/材料牌号、规格</w:t>
            </w:r>
          </w:p>
        </w:tc>
      </w:tr>
    </w:tbl>
    <w:p w14:paraId="04AEE772">
      <w:pPr>
        <w:pStyle w:val="51"/>
        <w:numPr>
          <w:ilvl w:val="0"/>
          <w:numId w:val="1"/>
        </w:numPr>
        <w:spacing w:before="312" w:after="312"/>
        <w:ind w:left="0"/>
        <w:outlineLvl w:val="0"/>
        <w:rPr>
          <w:rFonts w:ascii="Times New Roman"/>
        </w:rPr>
      </w:pPr>
      <w:bookmarkStart w:id="43" w:name="_Toc192439646"/>
      <w:r>
        <w:rPr>
          <w:rFonts w:hint="eastAsia" w:ascii="Times New Roman"/>
        </w:rPr>
        <w:t>产品抽样检验</w:t>
      </w:r>
      <w:bookmarkEnd w:id="43"/>
    </w:p>
    <w:p w14:paraId="44F1C460">
      <w:pPr>
        <w:pStyle w:val="53"/>
        <w:spacing w:before="156" w:after="156"/>
        <w:rPr>
          <w:rFonts w:ascii="Times New Roman"/>
        </w:rPr>
      </w:pPr>
      <w:bookmarkStart w:id="44" w:name="_Toc192439647"/>
      <w:r>
        <w:rPr>
          <w:rFonts w:hint="eastAsia" w:ascii="Times New Roman"/>
        </w:rPr>
        <w:t>检验依据</w:t>
      </w:r>
      <w:bookmarkEnd w:id="44"/>
    </w:p>
    <w:p w14:paraId="0A07670D">
      <w:pPr>
        <w:pStyle w:val="31"/>
        <w:snapToGrid w:val="0"/>
        <w:rPr>
          <w:szCs w:val="21"/>
        </w:rPr>
      </w:pPr>
      <w:r>
        <w:rPr>
          <w:rFonts w:hint="eastAsia"/>
          <w:szCs w:val="21"/>
        </w:rPr>
        <w:t>TB/T 2</w:t>
      </w:r>
      <w:r>
        <w:rPr>
          <w:szCs w:val="21"/>
        </w:rPr>
        <w:t>590</w:t>
      </w:r>
      <w:r>
        <w:rPr>
          <w:rFonts w:hint="eastAsia"/>
          <w:szCs w:val="21"/>
        </w:rPr>
        <w:t>—20</w:t>
      </w:r>
      <w:r>
        <w:rPr>
          <w:szCs w:val="21"/>
        </w:rPr>
        <w:t>15</w:t>
      </w:r>
      <w:r>
        <w:rPr>
          <w:rFonts w:hint="eastAsia"/>
          <w:szCs w:val="21"/>
        </w:rPr>
        <w:t xml:space="preserve">  机车电动放风阀</w:t>
      </w:r>
    </w:p>
    <w:p w14:paraId="59091ED6">
      <w:pPr>
        <w:pStyle w:val="53"/>
        <w:spacing w:before="156" w:after="156"/>
        <w:rPr>
          <w:rFonts w:ascii="Times New Roman"/>
        </w:rPr>
      </w:pPr>
      <w:bookmarkStart w:id="45" w:name="_Toc192439648"/>
      <w:r>
        <w:rPr>
          <w:rFonts w:hint="eastAsia" w:ascii="Times New Roman"/>
        </w:rPr>
        <w:t>产品抽样</w:t>
      </w:r>
      <w:bookmarkEnd w:id="45"/>
    </w:p>
    <w:p w14:paraId="4DF0CBA9">
      <w:pPr>
        <w:pStyle w:val="54"/>
        <w:spacing w:before="156" w:after="156" w:line="240" w:lineRule="auto"/>
        <w:rPr>
          <w:rFonts w:ascii="Times New Roman"/>
        </w:rPr>
      </w:pPr>
      <w:r>
        <w:rPr>
          <w:rFonts w:hint="eastAsia" w:ascii="Times New Roman"/>
        </w:rPr>
        <w:t>抽样方案</w:t>
      </w:r>
    </w:p>
    <w:p w14:paraId="29C1FD05">
      <w:pPr>
        <w:pStyle w:val="54"/>
        <w:numPr>
          <w:ilvl w:val="3"/>
          <w:numId w:val="1"/>
        </w:numPr>
        <w:tabs>
          <w:tab w:val="left" w:pos="0"/>
        </w:tabs>
        <w:jc w:val="both"/>
        <w:rPr>
          <w:rFonts w:ascii="宋体" w:hAnsi="宋体" w:eastAsia="宋体"/>
        </w:rPr>
      </w:pPr>
      <w:r>
        <w:rPr>
          <w:rFonts w:hint="eastAsia" w:ascii="宋体" w:hAnsi="宋体" w:eastAsia="宋体"/>
        </w:rPr>
        <w:t>产品抽样方案应符合表4的要求。</w:t>
      </w:r>
    </w:p>
    <w:p w14:paraId="12146E81">
      <w:pPr>
        <w:pStyle w:val="31"/>
        <w:spacing w:before="156" w:beforeLines="50" w:after="156" w:afterLines="50"/>
        <w:ind w:firstLine="0" w:firstLineChars="0"/>
        <w:jc w:val="center"/>
        <w:rPr>
          <w:rFonts w:eastAsia="黑体"/>
        </w:rPr>
      </w:pPr>
      <w:r>
        <w:rPr>
          <w:rFonts w:hint="eastAsia" w:ascii="黑体" w:hAnsi="黑体" w:eastAsia="黑体"/>
        </w:rPr>
        <w:t>表 4  产品抽样方案</w:t>
      </w:r>
    </w:p>
    <w:tbl>
      <w:tblPr>
        <w:tblStyle w:val="25"/>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542"/>
        <w:gridCol w:w="3378"/>
        <w:gridCol w:w="3366"/>
      </w:tblGrid>
      <w:tr w14:paraId="15A243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tblHeader/>
          <w:jc w:val="center"/>
        </w:trPr>
        <w:tc>
          <w:tcPr>
            <w:tcW w:w="2542" w:type="dxa"/>
            <w:tcBorders>
              <w:bottom w:val="single" w:color="auto" w:sz="8" w:space="0"/>
            </w:tcBorders>
            <w:vAlign w:val="center"/>
          </w:tcPr>
          <w:p w14:paraId="34DFFB7E">
            <w:pPr>
              <w:snapToGrid w:val="0"/>
              <w:spacing w:after="0"/>
              <w:rPr>
                <w:rFonts w:ascii="Times New Roman Regular" w:hAnsi="Times New Roman Regular" w:cs="Times New Roman Regular"/>
              </w:rPr>
            </w:pPr>
            <w:r>
              <w:rPr>
                <w:rFonts w:hint="eastAsia" w:ascii="Times New Roman Regular" w:hAnsi="Times New Roman Regular" w:cs="Times New Roman Regular"/>
              </w:rPr>
              <w:t>抽样方案</w:t>
            </w:r>
          </w:p>
        </w:tc>
        <w:tc>
          <w:tcPr>
            <w:tcW w:w="3378" w:type="dxa"/>
            <w:tcBorders>
              <w:bottom w:val="single" w:color="auto" w:sz="8" w:space="0"/>
            </w:tcBorders>
            <w:tcMar>
              <w:left w:w="57" w:type="dxa"/>
              <w:right w:w="57" w:type="dxa"/>
            </w:tcMar>
            <w:vAlign w:val="center"/>
          </w:tcPr>
          <w:p w14:paraId="0FBFE632">
            <w:pPr>
              <w:snapToGrid w:val="0"/>
              <w:spacing w:after="0"/>
              <w:rPr>
                <w:rFonts w:ascii="Times New Roman Regular" w:hAnsi="Times New Roman Regular" w:cs="Times New Roman Regular"/>
              </w:rPr>
            </w:pPr>
            <w:r>
              <w:rPr>
                <w:rFonts w:hint="eastAsia" w:ascii="Times New Roman Regular" w:hAnsi="Times New Roman Regular" w:cs="Times New Roman Regular"/>
              </w:rPr>
              <w:t>抽样数量</w:t>
            </w:r>
          </w:p>
        </w:tc>
        <w:tc>
          <w:tcPr>
            <w:tcW w:w="3366" w:type="dxa"/>
            <w:tcBorders>
              <w:bottom w:val="single" w:color="auto" w:sz="8" w:space="0"/>
            </w:tcBorders>
            <w:vAlign w:val="center"/>
          </w:tcPr>
          <w:p w14:paraId="4FEEC256">
            <w:pPr>
              <w:snapToGrid w:val="0"/>
              <w:spacing w:after="0"/>
              <w:rPr>
                <w:rFonts w:ascii="Times New Roman Regular" w:hAnsi="Times New Roman Regular" w:cs="Times New Roman Regular"/>
              </w:rPr>
            </w:pPr>
            <w:r>
              <w:rPr>
                <w:rFonts w:hint="eastAsia" w:ascii="Times New Roman Regular" w:hAnsi="Times New Roman Regular" w:cs="Times New Roman Regular"/>
              </w:rPr>
              <w:t>抽样基数</w:t>
            </w:r>
          </w:p>
        </w:tc>
      </w:tr>
      <w:tr w14:paraId="45F938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542" w:type="dxa"/>
            <w:tcBorders>
              <w:top w:val="single" w:color="auto" w:sz="8" w:space="0"/>
              <w:tl2br w:val="nil"/>
              <w:tr2bl w:val="nil"/>
            </w:tcBorders>
            <w:vAlign w:val="center"/>
          </w:tcPr>
          <w:p w14:paraId="0D07FCB5">
            <w:pPr>
              <w:spacing w:after="0" w:line="320" w:lineRule="exact"/>
              <w:rPr>
                <w:rFonts w:cs="宋体"/>
              </w:rPr>
            </w:pPr>
            <w:r>
              <w:rPr>
                <w:rFonts w:hint="eastAsia" w:cs="宋体"/>
                <w:color w:val="000000"/>
              </w:rPr>
              <w:t>型式试验</w:t>
            </w:r>
          </w:p>
        </w:tc>
        <w:tc>
          <w:tcPr>
            <w:tcW w:w="3378" w:type="dxa"/>
            <w:tcBorders>
              <w:top w:val="single" w:color="auto" w:sz="8" w:space="0"/>
              <w:tl2br w:val="nil"/>
              <w:tr2bl w:val="nil"/>
            </w:tcBorders>
            <w:tcMar>
              <w:left w:w="57" w:type="dxa"/>
              <w:right w:w="57" w:type="dxa"/>
            </w:tcMar>
          </w:tcPr>
          <w:p w14:paraId="0676611B">
            <w:pPr>
              <w:spacing w:after="0" w:line="320" w:lineRule="exact"/>
              <w:rPr>
                <w:rFonts w:cs="宋体"/>
              </w:rPr>
            </w:pPr>
            <w:r>
              <w:rPr>
                <w:rFonts w:hint="eastAsia" w:cs="宋体"/>
              </w:rPr>
              <w:t>3件</w:t>
            </w:r>
          </w:p>
        </w:tc>
        <w:tc>
          <w:tcPr>
            <w:tcW w:w="3366" w:type="dxa"/>
            <w:tcBorders>
              <w:top w:val="single" w:color="auto" w:sz="8" w:space="0"/>
              <w:tl2br w:val="nil"/>
              <w:tr2bl w:val="nil"/>
            </w:tcBorders>
          </w:tcPr>
          <w:p w14:paraId="067808E0">
            <w:pPr>
              <w:snapToGrid w:val="0"/>
              <w:spacing w:after="0" w:line="320" w:lineRule="exact"/>
              <w:rPr>
                <w:rFonts w:cs="宋体"/>
                <w:kern w:val="0"/>
              </w:rPr>
            </w:pPr>
            <w:r>
              <w:rPr>
                <w:rFonts w:hint="eastAsia" w:cs="宋体"/>
                <w:kern w:val="0"/>
              </w:rPr>
              <w:t>1</w:t>
            </w:r>
            <w:r>
              <w:rPr>
                <w:rFonts w:cs="宋体"/>
                <w:kern w:val="0"/>
              </w:rPr>
              <w:t>5</w:t>
            </w:r>
            <w:r>
              <w:rPr>
                <w:rFonts w:hint="eastAsia" w:cs="宋体"/>
                <w:kern w:val="0"/>
              </w:rPr>
              <w:t>件</w:t>
            </w:r>
          </w:p>
        </w:tc>
      </w:tr>
      <w:tr w14:paraId="7D7008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542" w:type="dxa"/>
            <w:tcBorders>
              <w:tl2br w:val="nil"/>
              <w:tr2bl w:val="nil"/>
            </w:tcBorders>
            <w:vAlign w:val="center"/>
          </w:tcPr>
          <w:p w14:paraId="04F804D3">
            <w:pPr>
              <w:spacing w:after="0" w:line="320" w:lineRule="exact"/>
              <w:rPr>
                <w:rFonts w:cs="宋体"/>
              </w:rPr>
            </w:pPr>
            <w:r>
              <w:rPr>
                <w:rFonts w:hint="eastAsia" w:cs="宋体"/>
                <w:color w:val="000000"/>
              </w:rPr>
              <w:t>监督抽查</w:t>
            </w:r>
          </w:p>
        </w:tc>
        <w:tc>
          <w:tcPr>
            <w:tcW w:w="3378" w:type="dxa"/>
            <w:tcBorders>
              <w:tl2br w:val="nil"/>
              <w:tr2bl w:val="nil"/>
            </w:tcBorders>
            <w:tcMar>
              <w:left w:w="57" w:type="dxa"/>
              <w:right w:w="57" w:type="dxa"/>
            </w:tcMar>
          </w:tcPr>
          <w:p w14:paraId="39DDD317">
            <w:pPr>
              <w:spacing w:after="0" w:line="320" w:lineRule="exact"/>
              <w:rPr>
                <w:rFonts w:cs="宋体"/>
              </w:rPr>
            </w:pPr>
            <w:r>
              <w:rPr>
                <w:rFonts w:hint="eastAsia" w:cs="宋体"/>
              </w:rPr>
              <w:t>3件</w:t>
            </w:r>
          </w:p>
        </w:tc>
        <w:tc>
          <w:tcPr>
            <w:tcW w:w="3366" w:type="dxa"/>
            <w:tcBorders>
              <w:tl2br w:val="nil"/>
              <w:tr2bl w:val="nil"/>
            </w:tcBorders>
          </w:tcPr>
          <w:p w14:paraId="0DF7FB4A">
            <w:pPr>
              <w:snapToGrid w:val="0"/>
              <w:spacing w:after="0" w:line="320" w:lineRule="exact"/>
              <w:rPr>
                <w:rFonts w:cs="宋体"/>
                <w:kern w:val="0"/>
              </w:rPr>
            </w:pPr>
            <w:r>
              <w:rPr>
                <w:rFonts w:hint="eastAsia" w:cs="宋体"/>
                <w:kern w:val="0"/>
              </w:rPr>
              <w:t>1</w:t>
            </w:r>
            <w:r>
              <w:rPr>
                <w:rFonts w:cs="宋体"/>
                <w:kern w:val="0"/>
              </w:rPr>
              <w:t>5</w:t>
            </w:r>
            <w:r>
              <w:rPr>
                <w:rFonts w:hint="eastAsia" w:cs="宋体"/>
                <w:kern w:val="0"/>
              </w:rPr>
              <w:t>件</w:t>
            </w:r>
          </w:p>
        </w:tc>
      </w:tr>
      <w:tr w14:paraId="59E776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542" w:type="dxa"/>
            <w:tcBorders>
              <w:tl2br w:val="nil"/>
              <w:tr2bl w:val="nil"/>
            </w:tcBorders>
            <w:vAlign w:val="center"/>
          </w:tcPr>
          <w:p w14:paraId="4E111553">
            <w:pPr>
              <w:spacing w:after="0" w:line="320" w:lineRule="exact"/>
              <w:rPr>
                <w:rFonts w:cs="宋体"/>
              </w:rPr>
            </w:pPr>
            <w:r>
              <w:rPr>
                <w:rFonts w:hint="eastAsia" w:cs="宋体"/>
                <w:color w:val="000000"/>
              </w:rPr>
              <w:t>监督检测</w:t>
            </w:r>
          </w:p>
        </w:tc>
        <w:tc>
          <w:tcPr>
            <w:tcW w:w="3378" w:type="dxa"/>
            <w:tcBorders>
              <w:bottom w:val="single" w:color="auto" w:sz="4" w:space="0"/>
              <w:tl2br w:val="nil"/>
              <w:tr2bl w:val="nil"/>
            </w:tcBorders>
            <w:tcMar>
              <w:left w:w="57" w:type="dxa"/>
              <w:right w:w="57" w:type="dxa"/>
            </w:tcMar>
          </w:tcPr>
          <w:p w14:paraId="006BE18E">
            <w:pPr>
              <w:spacing w:after="0" w:line="320" w:lineRule="exact"/>
              <w:rPr>
                <w:rFonts w:cs="宋体"/>
              </w:rPr>
            </w:pPr>
            <w:r>
              <w:rPr>
                <w:rFonts w:hint="eastAsia" w:cs="宋体"/>
              </w:rPr>
              <w:t>3件</w:t>
            </w:r>
          </w:p>
        </w:tc>
        <w:tc>
          <w:tcPr>
            <w:tcW w:w="3366" w:type="dxa"/>
            <w:tcBorders>
              <w:bottom w:val="single" w:color="auto" w:sz="4" w:space="0"/>
              <w:tl2br w:val="nil"/>
              <w:tr2bl w:val="nil"/>
            </w:tcBorders>
          </w:tcPr>
          <w:p w14:paraId="45B8B43E">
            <w:pPr>
              <w:snapToGrid w:val="0"/>
              <w:spacing w:after="0" w:line="320" w:lineRule="exact"/>
              <w:rPr>
                <w:rFonts w:cs="宋体"/>
                <w:kern w:val="0"/>
              </w:rPr>
            </w:pPr>
            <w:r>
              <w:rPr>
                <w:rFonts w:hint="eastAsia" w:cs="宋体"/>
                <w:kern w:val="0"/>
              </w:rPr>
              <w:t>1</w:t>
            </w:r>
            <w:r>
              <w:rPr>
                <w:rFonts w:cs="宋体"/>
                <w:kern w:val="0"/>
              </w:rPr>
              <w:t>5</w:t>
            </w:r>
            <w:r>
              <w:rPr>
                <w:rFonts w:hint="eastAsia" w:cs="宋体"/>
                <w:kern w:val="0"/>
              </w:rPr>
              <w:t>件</w:t>
            </w:r>
          </w:p>
        </w:tc>
      </w:tr>
      <w:tr w14:paraId="47A6B6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12" w:hRule="atLeast"/>
          <w:jc w:val="center"/>
        </w:trPr>
        <w:tc>
          <w:tcPr>
            <w:tcW w:w="9286" w:type="dxa"/>
            <w:gridSpan w:val="3"/>
            <w:tcBorders>
              <w:top w:val="single" w:color="auto" w:sz="8" w:space="0"/>
            </w:tcBorders>
            <w:vAlign w:val="center"/>
          </w:tcPr>
          <w:p w14:paraId="1FA9D47B">
            <w:pPr>
              <w:snapToGrid w:val="0"/>
              <w:spacing w:before="156" w:beforeLines="50" w:after="0"/>
              <w:ind w:left="900" w:leftChars="200" w:hanging="540" w:hangingChars="300"/>
              <w:jc w:val="both"/>
              <w:rPr>
                <w:rFonts w:ascii="黑体" w:hAnsi="黑体" w:eastAsia="黑体" w:cs="黑体"/>
              </w:rPr>
            </w:pPr>
            <w:r>
              <w:rPr>
                <w:rFonts w:hint="eastAsia" w:ascii="黑体" w:hAnsi="黑体" w:eastAsia="黑体" w:cs="黑体"/>
              </w:rPr>
              <w:t>说明：</w:t>
            </w:r>
          </w:p>
          <w:p w14:paraId="514925C9">
            <w:pPr>
              <w:snapToGrid w:val="0"/>
              <w:spacing w:before="156" w:beforeLines="50" w:after="0"/>
              <w:ind w:left="900" w:leftChars="200" w:hanging="540" w:hangingChars="300"/>
              <w:jc w:val="both"/>
              <w:rPr>
                <w:rFonts w:ascii="黑体" w:hAnsi="黑体" w:eastAsia="黑体" w:cs="黑体"/>
              </w:rPr>
            </w:pPr>
            <w:r>
              <w:rPr>
                <w:rFonts w:hint="eastAsia" w:ascii="黑体" w:hAnsi="黑体" w:eastAsia="黑体" w:cs="黑体"/>
              </w:rPr>
              <w:t>注1：</w:t>
            </w:r>
            <w:r>
              <w:rPr>
                <w:rFonts w:hint="eastAsia" w:ascii="Times New Roman Regular" w:hAnsi="Times New Roman Regular" w:cs="Times New Roman Regular"/>
              </w:rPr>
              <w:t>在用户抽样时，不作基数要求；在监督抽查时，生产企业抽样少于抽样基数要求时，以实际库存数量为基数抽取样品；其他情况按抽样基数要求抽样。</w:t>
            </w:r>
          </w:p>
          <w:p w14:paraId="7E3B6536">
            <w:pPr>
              <w:snapToGrid w:val="0"/>
              <w:spacing w:after="0"/>
              <w:ind w:left="900" w:leftChars="200" w:hanging="540" w:hangingChars="300"/>
              <w:jc w:val="both"/>
              <w:rPr>
                <w:rFonts w:ascii="黑体" w:hAnsi="黑体" w:eastAsia="黑体" w:cs="黑体"/>
              </w:rPr>
            </w:pPr>
            <w:r>
              <w:rPr>
                <w:rFonts w:hint="eastAsia" w:ascii="黑体" w:hAnsi="黑体" w:eastAsia="黑体" w:cs="黑体"/>
              </w:rPr>
              <w:t>注2：</w:t>
            </w:r>
            <w:r>
              <w:rPr>
                <w:rFonts w:hint="eastAsia" w:ascii="Times New Roman Regular" w:hAnsi="Times New Roman Regular" w:cs="Times New Roman Regular"/>
              </w:rPr>
              <w:t>产品监督抽查时，抽取与抽样型号规格、数量相同的备用样品，备用样品封存于抽样生产企业或抽样用户；具体抽样数量可根据检验项目进行调整。</w:t>
            </w:r>
          </w:p>
        </w:tc>
      </w:tr>
    </w:tbl>
    <w:p w14:paraId="61B87163">
      <w:pPr>
        <w:pStyle w:val="54"/>
        <w:numPr>
          <w:ilvl w:val="3"/>
          <w:numId w:val="1"/>
        </w:numPr>
        <w:tabs>
          <w:tab w:val="left" w:pos="0"/>
        </w:tabs>
        <w:jc w:val="both"/>
        <w:rPr>
          <w:rFonts w:ascii="宋体" w:hAnsi="宋体" w:eastAsia="宋体"/>
        </w:rPr>
      </w:pPr>
      <w:r>
        <w:rPr>
          <w:rFonts w:ascii="Times New Roman Regular" w:hAnsi="Times New Roman Regular" w:eastAsia="宋体" w:cs="Times New Roman Regular"/>
        </w:rPr>
        <w:t>产品认证抽样除满足4.2.1.1要求外，还需满足下列要求</w:t>
      </w:r>
      <w:r>
        <w:rPr>
          <w:rFonts w:hint="eastAsia" w:ascii="宋体" w:hAnsi="宋体" w:eastAsia="宋体"/>
        </w:rPr>
        <w:t>：</w:t>
      </w:r>
    </w:p>
    <w:p w14:paraId="7BE2C052">
      <w:pPr>
        <w:pStyle w:val="31"/>
        <w:rPr>
          <w:rFonts w:ascii="Times New Roman Regular" w:hAnsi="Times New Roman Regular" w:cs="Times New Roman Regular"/>
        </w:rPr>
      </w:pPr>
      <w:r>
        <w:rPr>
          <w:rFonts w:ascii="Times New Roman Regular" w:hAnsi="Times New Roman Regular" w:cs="Times New Roman Regular"/>
        </w:rPr>
        <w:t>a）初次认证时，抽取所申请规格型号的产品进行认证检测。</w:t>
      </w:r>
    </w:p>
    <w:p w14:paraId="44F9166E">
      <w:pPr>
        <w:pStyle w:val="31"/>
        <w:rPr>
          <w:rFonts w:ascii="Times New Roman Regular" w:hAnsi="Times New Roman Regular" w:cs="Times New Roman Regular"/>
        </w:rPr>
      </w:pPr>
      <w:r>
        <w:rPr>
          <w:rFonts w:ascii="Times New Roman Regular" w:hAnsi="Times New Roman Regular" w:cs="Times New Roman Regular"/>
        </w:rPr>
        <w:t>b）复评时，认证单元内抽取具有代表性或广泛应用的规格型号进行认证检测。</w:t>
      </w:r>
    </w:p>
    <w:p w14:paraId="22DE518E">
      <w:pPr>
        <w:pStyle w:val="31"/>
        <w:rPr>
          <w:rFonts w:ascii="Times New Roman Regular" w:hAnsi="Times New Roman Regular" w:cs="Times New Roman Regular"/>
        </w:rPr>
      </w:pPr>
      <w:r>
        <w:rPr>
          <w:rFonts w:ascii="Times New Roman Regular" w:hAnsi="Times New Roman Regular" w:cs="Times New Roman Regular"/>
        </w:rPr>
        <w:t>c）监督检测时，认证单元内抽取任一规格型号的产品进行检测或与扩项检测相结合进行。</w:t>
      </w:r>
    </w:p>
    <w:p w14:paraId="45EB7506">
      <w:pPr>
        <w:pStyle w:val="31"/>
      </w:pPr>
      <w:r>
        <w:rPr>
          <w:rFonts w:ascii="Times New Roman Regular" w:hAnsi="Times New Roman Regular" w:cs="Times New Roman Regular"/>
        </w:rPr>
        <w:t>d）认证检测可采</w:t>
      </w:r>
      <w:r>
        <w:rPr>
          <w:rFonts w:hint="eastAsia" w:ascii="宋体" w:hAnsi="宋体"/>
        </w:rPr>
        <w:t>信1年内国家铁路局产品监督抽查检测结果。</w:t>
      </w:r>
    </w:p>
    <w:p w14:paraId="74F5491C">
      <w:pPr>
        <w:pStyle w:val="54"/>
        <w:spacing w:before="156" w:after="156" w:line="240" w:lineRule="auto"/>
        <w:jc w:val="both"/>
        <w:rPr>
          <w:rFonts w:ascii="Times New Roman"/>
        </w:rPr>
      </w:pPr>
      <w:r>
        <w:rPr>
          <w:rFonts w:hint="eastAsia" w:ascii="Times New Roman"/>
        </w:rPr>
        <w:t>抽样地点</w:t>
      </w:r>
    </w:p>
    <w:p w14:paraId="0102A086">
      <w:pPr>
        <w:pStyle w:val="31"/>
      </w:pPr>
      <w:r>
        <w:rPr>
          <w:rFonts w:hint="eastAsia"/>
        </w:rPr>
        <w:t>生产企业或用户（产品认证时，由认证机构确认用户现场）。</w:t>
      </w:r>
    </w:p>
    <w:p w14:paraId="5CD4F724">
      <w:pPr>
        <w:pStyle w:val="54"/>
        <w:spacing w:before="156" w:after="156" w:line="240" w:lineRule="auto"/>
        <w:jc w:val="both"/>
        <w:rPr>
          <w:rFonts w:ascii="Times New Roman"/>
        </w:rPr>
      </w:pPr>
      <w:r>
        <w:rPr>
          <w:rFonts w:hint="eastAsia" w:ascii="Times New Roman"/>
        </w:rPr>
        <w:t>抽样要求</w:t>
      </w:r>
    </w:p>
    <w:p w14:paraId="7119FE56">
      <w:pPr>
        <w:pStyle w:val="54"/>
        <w:numPr>
          <w:ilvl w:val="3"/>
          <w:numId w:val="1"/>
        </w:numPr>
        <w:tabs>
          <w:tab w:val="left" w:pos="0"/>
        </w:tabs>
        <w:jc w:val="both"/>
        <w:rPr>
          <w:rFonts w:ascii="Times New Roman" w:eastAsia="宋体"/>
        </w:rPr>
      </w:pPr>
      <w:r>
        <w:rPr>
          <w:rFonts w:hint="eastAsia" w:ascii="Times New Roman" w:eastAsia="宋体"/>
        </w:rPr>
        <w:t>抽样人员应按照抽样方案进行抽样，并记录抽样信息，抽样人员不少于2名（产品认证时，抽样工作由认证机构或其委托的检验检测机构的人员进行）。</w:t>
      </w:r>
    </w:p>
    <w:p w14:paraId="0D3F21E1">
      <w:pPr>
        <w:pStyle w:val="54"/>
        <w:numPr>
          <w:ilvl w:val="3"/>
          <w:numId w:val="1"/>
        </w:numPr>
        <w:tabs>
          <w:tab w:val="left" w:pos="0"/>
        </w:tabs>
        <w:jc w:val="both"/>
        <w:rPr>
          <w:rFonts w:ascii="Times New Roman" w:eastAsia="宋体"/>
        </w:rPr>
      </w:pPr>
      <w:r>
        <w:rPr>
          <w:rFonts w:hint="eastAsia" w:ascii="Times New Roman" w:eastAsia="宋体"/>
        </w:rPr>
        <w:t>样本应是抽样前</w:t>
      </w:r>
      <w:r>
        <w:rPr>
          <w:rFonts w:ascii="Times New Roman" w:eastAsia="宋体"/>
        </w:rPr>
        <w:t>1</w:t>
      </w:r>
      <w:r>
        <w:rPr>
          <w:rFonts w:hint="eastAsia" w:ascii="Times New Roman" w:eastAsia="宋体"/>
        </w:rPr>
        <w:t>年内生产的并经过检验合格、未经使用的产品。</w:t>
      </w:r>
    </w:p>
    <w:p w14:paraId="4A03794C">
      <w:pPr>
        <w:pStyle w:val="54"/>
        <w:numPr>
          <w:ilvl w:val="3"/>
          <w:numId w:val="1"/>
        </w:numPr>
        <w:tabs>
          <w:tab w:val="left" w:pos="0"/>
        </w:tabs>
        <w:jc w:val="both"/>
        <w:rPr>
          <w:rFonts w:ascii="Times New Roman" w:eastAsia="宋体"/>
        </w:rPr>
      </w:pPr>
      <w:r>
        <w:rPr>
          <w:rFonts w:hint="eastAsia" w:ascii="Times New Roman" w:eastAsia="宋体"/>
        </w:rPr>
        <w:t>抽样人员应采取有效措施对样品进行封样，保证样品真实、完整、有效。样品应按约定的时间和方式送至指定的检验检测地点。</w:t>
      </w:r>
    </w:p>
    <w:p w14:paraId="02513A2C">
      <w:pPr>
        <w:pStyle w:val="53"/>
        <w:spacing w:before="156" w:after="156"/>
        <w:jc w:val="both"/>
        <w:rPr>
          <w:rFonts w:ascii="Times New Roman"/>
        </w:rPr>
      </w:pPr>
      <w:bookmarkStart w:id="46" w:name="_Toc192439649"/>
      <w:r>
        <w:rPr>
          <w:rFonts w:hint="eastAsia" w:ascii="Times New Roman"/>
        </w:rPr>
        <w:t>检验条件</w:t>
      </w:r>
      <w:bookmarkEnd w:id="46"/>
    </w:p>
    <w:p w14:paraId="01314A22">
      <w:pPr>
        <w:pStyle w:val="54"/>
        <w:spacing w:before="156" w:after="156" w:line="240" w:lineRule="auto"/>
        <w:jc w:val="both"/>
        <w:rPr>
          <w:rFonts w:ascii="Times New Roman"/>
        </w:rPr>
      </w:pPr>
      <w:r>
        <w:rPr>
          <w:rFonts w:hint="eastAsia" w:ascii="Times New Roman"/>
        </w:rPr>
        <w:t>检验环境条件</w:t>
      </w:r>
    </w:p>
    <w:p w14:paraId="5AF5AAE8">
      <w:pPr>
        <w:pStyle w:val="31"/>
        <w:rPr>
          <w:rFonts w:hAnsi="黑体"/>
          <w:szCs w:val="21"/>
        </w:rPr>
      </w:pPr>
      <w:r>
        <w:rPr>
          <w:rFonts w:hint="eastAsia" w:hAnsi="黑体"/>
          <w:szCs w:val="21"/>
        </w:rPr>
        <w:t>检验环境条件应按所依据的</w:t>
      </w:r>
      <w:r>
        <w:rPr>
          <w:rFonts w:hint="eastAsia"/>
          <w:szCs w:val="21"/>
        </w:rPr>
        <w:t>TB/T 2</w:t>
      </w:r>
      <w:r>
        <w:rPr>
          <w:szCs w:val="21"/>
        </w:rPr>
        <w:t>590</w:t>
      </w:r>
      <w:r>
        <w:rPr>
          <w:rFonts w:hint="eastAsia"/>
          <w:szCs w:val="21"/>
        </w:rPr>
        <w:t>—20</w:t>
      </w:r>
      <w:r>
        <w:rPr>
          <w:szCs w:val="21"/>
        </w:rPr>
        <w:t>15</w:t>
      </w:r>
      <w:r>
        <w:rPr>
          <w:rFonts w:hint="eastAsia" w:hAnsi="黑体"/>
          <w:szCs w:val="21"/>
        </w:rPr>
        <w:t>规定的试验条件执行。</w:t>
      </w:r>
    </w:p>
    <w:p w14:paraId="1DAA6BBB">
      <w:pPr>
        <w:pStyle w:val="54"/>
        <w:spacing w:before="156" w:after="156" w:line="240" w:lineRule="auto"/>
        <w:jc w:val="both"/>
        <w:rPr>
          <w:rFonts w:ascii="Times New Roman"/>
        </w:rPr>
      </w:pPr>
      <w:r>
        <w:rPr>
          <w:rFonts w:hint="eastAsia" w:ascii="Times New Roman"/>
        </w:rPr>
        <w:t>检验用主要仪器仪表及设备</w:t>
      </w:r>
    </w:p>
    <w:p w14:paraId="2DF3A96B">
      <w:pPr>
        <w:pStyle w:val="31"/>
      </w:pPr>
      <w:r>
        <w:rPr>
          <w:rFonts w:hint="eastAsia"/>
        </w:rPr>
        <w:t>检验用主要仪器仪表及设备应符合表5的要求。</w:t>
      </w:r>
    </w:p>
    <w:p w14:paraId="77B74875">
      <w:pPr>
        <w:pStyle w:val="31"/>
        <w:spacing w:before="156" w:beforeLines="50" w:after="156" w:afterLines="50"/>
        <w:ind w:firstLine="0" w:firstLineChars="0"/>
        <w:jc w:val="center"/>
        <w:rPr>
          <w:rFonts w:ascii="黑体" w:hAnsi="黑体" w:eastAsia="黑体"/>
        </w:rPr>
      </w:pPr>
      <w:r>
        <w:rPr>
          <w:rFonts w:hint="eastAsia" w:ascii="黑体" w:hAnsi="黑体" w:eastAsia="黑体"/>
        </w:rPr>
        <w:t>表 5  检验用主要仪器仪表及设备</w:t>
      </w:r>
    </w:p>
    <w:tbl>
      <w:tblPr>
        <w:tblStyle w:val="25"/>
        <w:tblW w:w="959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45"/>
        <w:gridCol w:w="2127"/>
        <w:gridCol w:w="2907"/>
        <w:gridCol w:w="2796"/>
        <w:gridCol w:w="921"/>
      </w:tblGrid>
      <w:tr w14:paraId="1265B4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blHeader/>
        </w:trPr>
        <w:tc>
          <w:tcPr>
            <w:tcW w:w="845" w:type="dxa"/>
            <w:vMerge w:val="restart"/>
            <w:tcBorders>
              <w:tl2br w:val="nil"/>
              <w:tr2bl w:val="nil"/>
            </w:tcBorders>
            <w:vAlign w:val="center"/>
          </w:tcPr>
          <w:p w14:paraId="4D63A17F">
            <w:pPr>
              <w:snapToGrid w:val="0"/>
              <w:spacing w:after="0"/>
              <w:rPr>
                <w:rFonts w:cs="宋体"/>
              </w:rPr>
            </w:pPr>
            <w:r>
              <w:rPr>
                <w:rFonts w:hint="eastAsia" w:cs="宋体"/>
              </w:rPr>
              <w:t>序号</w:t>
            </w:r>
          </w:p>
        </w:tc>
        <w:tc>
          <w:tcPr>
            <w:tcW w:w="2127" w:type="dxa"/>
            <w:vMerge w:val="restart"/>
            <w:tcBorders>
              <w:tl2br w:val="nil"/>
              <w:tr2bl w:val="nil"/>
            </w:tcBorders>
            <w:vAlign w:val="center"/>
          </w:tcPr>
          <w:p w14:paraId="02375BAF">
            <w:pPr>
              <w:snapToGrid w:val="0"/>
              <w:spacing w:after="0"/>
              <w:rPr>
                <w:rFonts w:cs="宋体"/>
              </w:rPr>
            </w:pPr>
            <w:r>
              <w:rPr>
                <w:rFonts w:hint="eastAsia" w:cs="宋体"/>
              </w:rPr>
              <w:t>仪器仪表及设备名称</w:t>
            </w:r>
          </w:p>
        </w:tc>
        <w:tc>
          <w:tcPr>
            <w:tcW w:w="5703" w:type="dxa"/>
            <w:gridSpan w:val="2"/>
            <w:tcBorders>
              <w:tl2br w:val="nil"/>
              <w:tr2bl w:val="nil"/>
            </w:tcBorders>
            <w:vAlign w:val="center"/>
          </w:tcPr>
          <w:p w14:paraId="20C4F42F">
            <w:pPr>
              <w:snapToGrid w:val="0"/>
              <w:spacing w:after="0"/>
              <w:rPr>
                <w:rFonts w:cs="宋体"/>
              </w:rPr>
            </w:pPr>
            <w:r>
              <w:rPr>
                <w:rFonts w:hint="eastAsia" w:cs="宋体"/>
              </w:rPr>
              <w:t>规格</w:t>
            </w:r>
          </w:p>
        </w:tc>
        <w:tc>
          <w:tcPr>
            <w:tcW w:w="921" w:type="dxa"/>
            <w:vMerge w:val="restart"/>
            <w:tcBorders>
              <w:tl2br w:val="nil"/>
              <w:tr2bl w:val="nil"/>
            </w:tcBorders>
            <w:vAlign w:val="center"/>
          </w:tcPr>
          <w:p w14:paraId="3ED87DFA">
            <w:pPr>
              <w:snapToGrid w:val="0"/>
              <w:spacing w:after="0"/>
              <w:rPr>
                <w:rFonts w:cs="宋体"/>
              </w:rPr>
            </w:pPr>
            <w:r>
              <w:rPr>
                <w:rFonts w:hint="eastAsia" w:cs="宋体"/>
              </w:rPr>
              <w:t>备注</w:t>
            </w:r>
          </w:p>
        </w:tc>
      </w:tr>
      <w:tr w14:paraId="0DE56F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blHeader/>
        </w:trPr>
        <w:tc>
          <w:tcPr>
            <w:tcW w:w="845" w:type="dxa"/>
            <w:vMerge w:val="continue"/>
            <w:tcBorders>
              <w:bottom w:val="single" w:color="auto" w:sz="8" w:space="0"/>
              <w:tl2br w:val="nil"/>
              <w:tr2bl w:val="nil"/>
            </w:tcBorders>
            <w:vAlign w:val="center"/>
          </w:tcPr>
          <w:p w14:paraId="62CCE2DC">
            <w:pPr>
              <w:snapToGrid w:val="0"/>
              <w:spacing w:after="0"/>
              <w:rPr>
                <w:rFonts w:cs="宋体"/>
              </w:rPr>
            </w:pPr>
          </w:p>
        </w:tc>
        <w:tc>
          <w:tcPr>
            <w:tcW w:w="2127" w:type="dxa"/>
            <w:vMerge w:val="continue"/>
            <w:tcBorders>
              <w:bottom w:val="single" w:color="auto" w:sz="8" w:space="0"/>
              <w:tl2br w:val="nil"/>
              <w:tr2bl w:val="nil"/>
            </w:tcBorders>
            <w:vAlign w:val="center"/>
          </w:tcPr>
          <w:p w14:paraId="6927F6FF">
            <w:pPr>
              <w:snapToGrid w:val="0"/>
              <w:spacing w:after="0"/>
              <w:rPr>
                <w:rFonts w:cs="宋体"/>
              </w:rPr>
            </w:pPr>
          </w:p>
        </w:tc>
        <w:tc>
          <w:tcPr>
            <w:tcW w:w="2907" w:type="dxa"/>
            <w:tcBorders>
              <w:bottom w:val="single" w:color="auto" w:sz="8" w:space="0"/>
              <w:tl2br w:val="nil"/>
              <w:tr2bl w:val="nil"/>
            </w:tcBorders>
            <w:vAlign w:val="center"/>
          </w:tcPr>
          <w:p w14:paraId="3D3B961D">
            <w:pPr>
              <w:snapToGrid w:val="0"/>
              <w:spacing w:after="0"/>
              <w:rPr>
                <w:rFonts w:cs="宋体"/>
              </w:rPr>
            </w:pPr>
            <w:r>
              <w:rPr>
                <w:rFonts w:hint="eastAsia" w:cs="宋体"/>
              </w:rPr>
              <w:t>量程</w:t>
            </w:r>
          </w:p>
        </w:tc>
        <w:tc>
          <w:tcPr>
            <w:tcW w:w="2796" w:type="dxa"/>
            <w:tcBorders>
              <w:bottom w:val="single" w:color="auto" w:sz="8" w:space="0"/>
              <w:tl2br w:val="nil"/>
              <w:tr2bl w:val="nil"/>
            </w:tcBorders>
            <w:vAlign w:val="center"/>
          </w:tcPr>
          <w:p w14:paraId="31FAAB94">
            <w:pPr>
              <w:snapToGrid w:val="0"/>
              <w:spacing w:after="0"/>
              <w:rPr>
                <w:rFonts w:cs="宋体"/>
              </w:rPr>
            </w:pPr>
            <w:r>
              <w:rPr>
                <w:rFonts w:hint="eastAsia" w:cs="宋体"/>
              </w:rPr>
              <w:t>准确度/分度值</w:t>
            </w:r>
          </w:p>
        </w:tc>
        <w:tc>
          <w:tcPr>
            <w:tcW w:w="921" w:type="dxa"/>
            <w:vMerge w:val="continue"/>
            <w:tcBorders>
              <w:bottom w:val="single" w:color="auto" w:sz="8" w:space="0"/>
              <w:tl2br w:val="nil"/>
              <w:tr2bl w:val="nil"/>
            </w:tcBorders>
            <w:vAlign w:val="center"/>
          </w:tcPr>
          <w:p w14:paraId="78952CD2">
            <w:pPr>
              <w:snapToGrid w:val="0"/>
              <w:spacing w:after="0"/>
              <w:rPr>
                <w:rFonts w:cs="宋体"/>
              </w:rPr>
            </w:pPr>
          </w:p>
        </w:tc>
      </w:tr>
      <w:tr w14:paraId="041180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5" w:type="dxa"/>
            <w:tcBorders>
              <w:top w:val="single" w:color="auto" w:sz="8" w:space="0"/>
            </w:tcBorders>
            <w:vAlign w:val="center"/>
          </w:tcPr>
          <w:p w14:paraId="35E9A093">
            <w:pPr>
              <w:snapToGrid w:val="0"/>
              <w:spacing w:after="0"/>
              <w:rPr>
                <w:rFonts w:cs="宋体"/>
              </w:rPr>
            </w:pPr>
            <w:r>
              <w:rPr>
                <w:rFonts w:hint="eastAsia" w:cs="宋体"/>
              </w:rPr>
              <w:t>1</w:t>
            </w:r>
          </w:p>
        </w:tc>
        <w:tc>
          <w:tcPr>
            <w:tcW w:w="2127" w:type="dxa"/>
            <w:tcBorders>
              <w:top w:val="single" w:color="auto" w:sz="8" w:space="0"/>
            </w:tcBorders>
            <w:vAlign w:val="center"/>
          </w:tcPr>
          <w:p w14:paraId="5EC1F554">
            <w:pPr>
              <w:snapToGrid w:val="0"/>
              <w:spacing w:after="0"/>
              <w:rPr>
                <w:rFonts w:cs="宋体"/>
              </w:rPr>
            </w:pPr>
            <w:r>
              <w:rPr>
                <w:rFonts w:cs="宋体"/>
              </w:rPr>
              <w:t>压力变送器</w:t>
            </w:r>
            <w:r>
              <w:rPr>
                <w:rFonts w:hint="eastAsia" w:cs="宋体"/>
              </w:rPr>
              <w:t>/数字</w:t>
            </w:r>
            <w:r>
              <w:rPr>
                <w:rFonts w:cs="宋体"/>
              </w:rPr>
              <w:t>压力</w:t>
            </w:r>
            <w:r>
              <w:rPr>
                <w:rFonts w:hint="eastAsia" w:cs="宋体"/>
              </w:rPr>
              <w:t>计</w:t>
            </w:r>
          </w:p>
        </w:tc>
        <w:tc>
          <w:tcPr>
            <w:tcW w:w="2907" w:type="dxa"/>
            <w:tcBorders>
              <w:top w:val="single" w:color="auto" w:sz="8" w:space="0"/>
            </w:tcBorders>
            <w:vAlign w:val="center"/>
          </w:tcPr>
          <w:p w14:paraId="51ED6DC2">
            <w:pPr>
              <w:snapToGrid w:val="0"/>
              <w:spacing w:after="0"/>
              <w:rPr>
                <w:rFonts w:cs="宋体"/>
              </w:rPr>
            </w:pPr>
            <w:r>
              <w:rPr>
                <w:rFonts w:hint="eastAsia" w:cs="宋体"/>
              </w:rPr>
              <w:t>0MPa～1.</w:t>
            </w:r>
            <w:r>
              <w:rPr>
                <w:rFonts w:cs="宋体"/>
              </w:rPr>
              <w:t>5</w:t>
            </w:r>
            <w:r>
              <w:rPr>
                <w:rFonts w:hint="eastAsia" w:cs="宋体"/>
              </w:rPr>
              <w:t>MPa</w:t>
            </w:r>
          </w:p>
        </w:tc>
        <w:tc>
          <w:tcPr>
            <w:tcW w:w="2796" w:type="dxa"/>
            <w:tcBorders>
              <w:top w:val="single" w:color="auto" w:sz="8" w:space="0"/>
            </w:tcBorders>
            <w:vAlign w:val="center"/>
          </w:tcPr>
          <w:p w14:paraId="1C9887F1">
            <w:pPr>
              <w:snapToGrid w:val="0"/>
              <w:spacing w:after="0"/>
              <w:rPr>
                <w:rFonts w:cs="宋体"/>
              </w:rPr>
            </w:pPr>
            <w:bookmarkStart w:id="47" w:name="OLE_LINK36"/>
            <w:r>
              <w:rPr>
                <w:rFonts w:hint="eastAsia" w:cs="宋体"/>
              </w:rPr>
              <w:t>±0.1%FS</w:t>
            </w:r>
            <w:bookmarkEnd w:id="47"/>
          </w:p>
        </w:tc>
        <w:tc>
          <w:tcPr>
            <w:tcW w:w="921" w:type="dxa"/>
            <w:tcBorders>
              <w:top w:val="single" w:color="auto" w:sz="8" w:space="0"/>
            </w:tcBorders>
            <w:vAlign w:val="center"/>
          </w:tcPr>
          <w:p w14:paraId="22A3E193">
            <w:pPr>
              <w:snapToGrid w:val="0"/>
              <w:spacing w:after="0"/>
              <w:rPr>
                <w:rFonts w:cs="宋体"/>
              </w:rPr>
            </w:pPr>
            <w:r>
              <w:rPr>
                <w:rFonts w:hint="eastAsia" w:cs="宋体"/>
              </w:rPr>
              <w:t>－</w:t>
            </w:r>
          </w:p>
        </w:tc>
      </w:tr>
      <w:tr w14:paraId="174F5F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5" w:type="dxa"/>
            <w:tcBorders>
              <w:tl2br w:val="nil"/>
              <w:tr2bl w:val="nil"/>
            </w:tcBorders>
            <w:vAlign w:val="center"/>
          </w:tcPr>
          <w:p w14:paraId="2E811548">
            <w:pPr>
              <w:snapToGrid w:val="0"/>
              <w:spacing w:after="0"/>
              <w:rPr>
                <w:rFonts w:cs="宋体"/>
              </w:rPr>
            </w:pPr>
            <w:r>
              <w:rPr>
                <w:rFonts w:hint="eastAsia" w:cs="宋体"/>
              </w:rPr>
              <w:t>2</w:t>
            </w:r>
          </w:p>
        </w:tc>
        <w:tc>
          <w:tcPr>
            <w:tcW w:w="2127" w:type="dxa"/>
            <w:tcBorders>
              <w:tl2br w:val="nil"/>
              <w:tr2bl w:val="nil"/>
            </w:tcBorders>
            <w:vAlign w:val="center"/>
          </w:tcPr>
          <w:p w14:paraId="291A2EBE">
            <w:pPr>
              <w:snapToGrid w:val="0"/>
              <w:spacing w:after="0"/>
              <w:rPr>
                <w:rFonts w:cs="宋体"/>
              </w:rPr>
            </w:pPr>
            <w:bookmarkStart w:id="48" w:name="OLE_LINK38"/>
            <w:bookmarkStart w:id="49" w:name="OLE_LINK37"/>
            <w:r>
              <w:rPr>
                <w:rFonts w:cs="宋体"/>
              </w:rPr>
              <w:t>压力变送器</w:t>
            </w:r>
            <w:bookmarkEnd w:id="48"/>
            <w:bookmarkEnd w:id="49"/>
            <w:r>
              <w:rPr>
                <w:rFonts w:hint="eastAsia" w:cs="宋体"/>
              </w:rPr>
              <w:t>/</w:t>
            </w:r>
            <w:bookmarkStart w:id="50" w:name="OLE_LINK39"/>
            <w:r>
              <w:rPr>
                <w:rFonts w:hint="eastAsia" w:cs="宋体"/>
              </w:rPr>
              <w:t>水压表</w:t>
            </w:r>
            <w:bookmarkEnd w:id="50"/>
          </w:p>
        </w:tc>
        <w:tc>
          <w:tcPr>
            <w:tcW w:w="2907" w:type="dxa"/>
            <w:tcBorders>
              <w:tl2br w:val="nil"/>
              <w:tr2bl w:val="nil"/>
            </w:tcBorders>
            <w:vAlign w:val="center"/>
          </w:tcPr>
          <w:p w14:paraId="6C8002B7">
            <w:pPr>
              <w:snapToGrid w:val="0"/>
              <w:spacing w:after="0"/>
              <w:rPr>
                <w:rFonts w:cs="宋体"/>
              </w:rPr>
            </w:pPr>
            <w:bookmarkStart w:id="51" w:name="OLE_LINK2"/>
            <w:r>
              <w:rPr>
                <w:rFonts w:hint="eastAsia" w:cs="宋体"/>
              </w:rPr>
              <w:t>0MPa～</w:t>
            </w:r>
            <w:r>
              <w:rPr>
                <w:rFonts w:cs="宋体"/>
              </w:rPr>
              <w:t>2</w:t>
            </w:r>
            <w:r>
              <w:rPr>
                <w:rFonts w:hint="eastAsia" w:cs="宋体"/>
              </w:rPr>
              <w:t>MPa</w:t>
            </w:r>
            <w:bookmarkEnd w:id="51"/>
          </w:p>
        </w:tc>
        <w:tc>
          <w:tcPr>
            <w:tcW w:w="2796" w:type="dxa"/>
            <w:tcBorders>
              <w:tl2br w:val="nil"/>
              <w:tr2bl w:val="nil"/>
            </w:tcBorders>
            <w:vAlign w:val="center"/>
          </w:tcPr>
          <w:p w14:paraId="05F52291">
            <w:pPr>
              <w:snapToGrid w:val="0"/>
              <w:spacing w:after="0"/>
              <w:rPr>
                <w:rFonts w:cs="宋体"/>
              </w:rPr>
            </w:pPr>
            <w:r>
              <w:rPr>
                <w:rFonts w:hint="eastAsia" w:cs="宋体"/>
              </w:rPr>
              <w:t>±2.5%FS</w:t>
            </w:r>
          </w:p>
        </w:tc>
        <w:tc>
          <w:tcPr>
            <w:tcW w:w="921" w:type="dxa"/>
            <w:tcBorders>
              <w:tl2br w:val="nil"/>
              <w:tr2bl w:val="nil"/>
            </w:tcBorders>
            <w:vAlign w:val="center"/>
          </w:tcPr>
          <w:p w14:paraId="283BC05C">
            <w:pPr>
              <w:snapToGrid w:val="0"/>
              <w:spacing w:after="0"/>
              <w:rPr>
                <w:rFonts w:cs="宋体"/>
              </w:rPr>
            </w:pPr>
            <w:r>
              <w:rPr>
                <w:rFonts w:hint="eastAsia" w:cs="宋体"/>
              </w:rPr>
              <w:t>—</w:t>
            </w:r>
          </w:p>
        </w:tc>
      </w:tr>
      <w:tr w14:paraId="6DBD61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5" w:type="dxa"/>
            <w:tcBorders>
              <w:tl2br w:val="nil"/>
              <w:tr2bl w:val="nil"/>
            </w:tcBorders>
            <w:vAlign w:val="center"/>
          </w:tcPr>
          <w:p w14:paraId="5B0779DD">
            <w:pPr>
              <w:snapToGrid w:val="0"/>
              <w:spacing w:after="0"/>
              <w:rPr>
                <w:rFonts w:cs="宋体"/>
              </w:rPr>
            </w:pPr>
            <w:r>
              <w:rPr>
                <w:rFonts w:hint="eastAsia" w:cs="宋体"/>
              </w:rPr>
              <w:t>3</w:t>
            </w:r>
          </w:p>
        </w:tc>
        <w:tc>
          <w:tcPr>
            <w:tcW w:w="2127" w:type="dxa"/>
            <w:tcBorders>
              <w:tl2br w:val="nil"/>
              <w:tr2bl w:val="nil"/>
            </w:tcBorders>
            <w:vAlign w:val="center"/>
          </w:tcPr>
          <w:p w14:paraId="48DB0746">
            <w:pPr>
              <w:snapToGrid w:val="0"/>
              <w:spacing w:after="0"/>
              <w:rPr>
                <w:rFonts w:cs="宋体"/>
              </w:rPr>
            </w:pPr>
            <w:r>
              <w:rPr>
                <w:rFonts w:hint="eastAsia" w:cs="宋体"/>
              </w:rPr>
              <w:t>电子秒表</w:t>
            </w:r>
          </w:p>
        </w:tc>
        <w:tc>
          <w:tcPr>
            <w:tcW w:w="2907" w:type="dxa"/>
            <w:tcBorders>
              <w:tl2br w:val="nil"/>
              <w:tr2bl w:val="nil"/>
            </w:tcBorders>
            <w:vAlign w:val="center"/>
          </w:tcPr>
          <w:p w14:paraId="15B2E92A">
            <w:pPr>
              <w:snapToGrid w:val="0"/>
              <w:spacing w:after="0"/>
              <w:rPr>
                <w:rFonts w:cs="宋体"/>
              </w:rPr>
            </w:pPr>
            <w:r>
              <w:rPr>
                <w:rFonts w:hint="eastAsia" w:cs="宋体"/>
              </w:rPr>
              <w:t>0min～30min</w:t>
            </w:r>
          </w:p>
        </w:tc>
        <w:tc>
          <w:tcPr>
            <w:tcW w:w="2796" w:type="dxa"/>
            <w:tcBorders>
              <w:tl2br w:val="nil"/>
              <w:tr2bl w:val="nil"/>
            </w:tcBorders>
            <w:vAlign w:val="center"/>
          </w:tcPr>
          <w:p w14:paraId="0BA7B6D8">
            <w:pPr>
              <w:snapToGrid w:val="0"/>
              <w:spacing w:after="0"/>
              <w:rPr>
                <w:rFonts w:cs="宋体"/>
              </w:rPr>
            </w:pPr>
            <w:r>
              <w:rPr>
                <w:rFonts w:hint="eastAsia" w:cs="宋体"/>
              </w:rPr>
              <w:t>±0.05s</w:t>
            </w:r>
          </w:p>
        </w:tc>
        <w:tc>
          <w:tcPr>
            <w:tcW w:w="921" w:type="dxa"/>
            <w:tcBorders>
              <w:tl2br w:val="nil"/>
              <w:tr2bl w:val="nil"/>
            </w:tcBorders>
            <w:vAlign w:val="center"/>
          </w:tcPr>
          <w:p w14:paraId="3C1E33FE">
            <w:pPr>
              <w:snapToGrid w:val="0"/>
              <w:spacing w:after="0"/>
              <w:rPr>
                <w:rFonts w:cs="宋体"/>
              </w:rPr>
            </w:pPr>
            <w:r>
              <w:rPr>
                <w:rFonts w:hint="eastAsia" w:cs="宋体"/>
              </w:rPr>
              <w:t>—</w:t>
            </w:r>
          </w:p>
        </w:tc>
      </w:tr>
      <w:tr w14:paraId="30251B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5" w:type="dxa"/>
            <w:tcBorders>
              <w:tl2br w:val="nil"/>
              <w:tr2bl w:val="nil"/>
            </w:tcBorders>
            <w:vAlign w:val="center"/>
          </w:tcPr>
          <w:p w14:paraId="155631FB">
            <w:pPr>
              <w:snapToGrid w:val="0"/>
              <w:spacing w:after="0"/>
              <w:rPr>
                <w:rFonts w:cs="宋体"/>
              </w:rPr>
            </w:pPr>
            <w:r>
              <w:rPr>
                <w:rFonts w:cs="宋体"/>
              </w:rPr>
              <w:t>4</w:t>
            </w:r>
          </w:p>
        </w:tc>
        <w:tc>
          <w:tcPr>
            <w:tcW w:w="2127" w:type="dxa"/>
            <w:tcBorders>
              <w:tl2br w:val="nil"/>
              <w:tr2bl w:val="nil"/>
            </w:tcBorders>
            <w:vAlign w:val="center"/>
          </w:tcPr>
          <w:p w14:paraId="26C8265A">
            <w:pPr>
              <w:snapToGrid w:val="0"/>
              <w:spacing w:after="0"/>
              <w:rPr>
                <w:rFonts w:cs="宋体"/>
              </w:rPr>
            </w:pPr>
            <w:r>
              <w:rPr>
                <w:rFonts w:hint="eastAsia" w:cs="宋体"/>
              </w:rPr>
              <w:t>高低温试验箱</w:t>
            </w:r>
          </w:p>
        </w:tc>
        <w:tc>
          <w:tcPr>
            <w:tcW w:w="2907" w:type="dxa"/>
            <w:tcBorders>
              <w:tl2br w:val="nil"/>
              <w:tr2bl w:val="nil"/>
            </w:tcBorders>
            <w:vAlign w:val="center"/>
          </w:tcPr>
          <w:p w14:paraId="67741F10">
            <w:pPr>
              <w:snapToGrid w:val="0"/>
              <w:spacing w:after="0"/>
              <w:rPr>
                <w:rFonts w:cs="宋体"/>
              </w:rPr>
            </w:pPr>
            <w:r>
              <w:rPr>
                <w:rFonts w:hint="eastAsia" w:cs="宋体"/>
              </w:rPr>
              <w:t>温度范围：</w:t>
            </w:r>
            <w:r>
              <w:rPr>
                <w:rFonts w:hint="eastAsia" w:cs="宋体"/>
              </w:rPr>
              <w:sym w:font="Symbol" w:char="F02D"/>
            </w:r>
            <w:r>
              <w:rPr>
                <w:rFonts w:cs="宋体"/>
              </w:rPr>
              <w:t>45</w:t>
            </w:r>
            <w:r>
              <w:rPr>
                <w:rFonts w:hint="eastAsia" w:cs="宋体"/>
              </w:rPr>
              <w:t>℃～+</w:t>
            </w:r>
            <w:r>
              <w:rPr>
                <w:rFonts w:cs="宋体"/>
              </w:rPr>
              <w:t>70</w:t>
            </w:r>
            <w:r>
              <w:rPr>
                <w:rFonts w:hint="eastAsia" w:cs="宋体"/>
              </w:rPr>
              <w:t>℃</w:t>
            </w:r>
          </w:p>
        </w:tc>
        <w:tc>
          <w:tcPr>
            <w:tcW w:w="2796" w:type="dxa"/>
            <w:tcBorders>
              <w:tl2br w:val="nil"/>
              <w:tr2bl w:val="nil"/>
            </w:tcBorders>
            <w:vAlign w:val="center"/>
          </w:tcPr>
          <w:p w14:paraId="6CD896E1">
            <w:pPr>
              <w:snapToGrid w:val="0"/>
              <w:spacing w:after="0"/>
              <w:rPr>
                <w:rFonts w:cs="宋体"/>
              </w:rPr>
            </w:pPr>
            <w:r>
              <w:rPr>
                <w:rFonts w:hint="eastAsia" w:cs="宋体"/>
              </w:rPr>
              <w:t>±2℃</w:t>
            </w:r>
          </w:p>
        </w:tc>
        <w:tc>
          <w:tcPr>
            <w:tcW w:w="921" w:type="dxa"/>
            <w:tcBorders>
              <w:tl2br w:val="nil"/>
              <w:tr2bl w:val="nil"/>
            </w:tcBorders>
            <w:vAlign w:val="center"/>
          </w:tcPr>
          <w:p w14:paraId="4C212F6C">
            <w:pPr>
              <w:snapToGrid w:val="0"/>
              <w:spacing w:after="0"/>
              <w:rPr>
                <w:rFonts w:cs="宋体"/>
              </w:rPr>
            </w:pPr>
            <w:r>
              <w:rPr>
                <w:rFonts w:hint="eastAsia" w:cs="宋体"/>
              </w:rPr>
              <w:t>—</w:t>
            </w:r>
          </w:p>
        </w:tc>
      </w:tr>
      <w:tr w14:paraId="7CADB0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5" w:type="dxa"/>
            <w:tcBorders>
              <w:tl2br w:val="nil"/>
              <w:tr2bl w:val="nil"/>
            </w:tcBorders>
            <w:vAlign w:val="center"/>
          </w:tcPr>
          <w:p w14:paraId="1A9BD79D">
            <w:pPr>
              <w:snapToGrid w:val="0"/>
              <w:spacing w:after="0"/>
              <w:rPr>
                <w:rFonts w:cs="宋体"/>
              </w:rPr>
            </w:pPr>
            <w:r>
              <w:rPr>
                <w:rFonts w:cs="宋体"/>
              </w:rPr>
              <w:t>5</w:t>
            </w:r>
          </w:p>
        </w:tc>
        <w:tc>
          <w:tcPr>
            <w:tcW w:w="2127" w:type="dxa"/>
            <w:tcBorders>
              <w:tl2br w:val="nil"/>
              <w:tr2bl w:val="nil"/>
            </w:tcBorders>
            <w:vAlign w:val="center"/>
          </w:tcPr>
          <w:p w14:paraId="67AB4FAA">
            <w:pPr>
              <w:snapToGrid w:val="0"/>
              <w:spacing w:after="0"/>
              <w:rPr>
                <w:rFonts w:cs="宋体"/>
              </w:rPr>
            </w:pPr>
            <w:r>
              <w:rPr>
                <w:rFonts w:hint="eastAsia" w:cs="宋体"/>
              </w:rPr>
              <w:t>振动试验台</w:t>
            </w:r>
          </w:p>
        </w:tc>
        <w:tc>
          <w:tcPr>
            <w:tcW w:w="2907" w:type="dxa"/>
            <w:tcBorders>
              <w:tl2br w:val="nil"/>
              <w:tr2bl w:val="nil"/>
            </w:tcBorders>
            <w:vAlign w:val="center"/>
          </w:tcPr>
          <w:p w14:paraId="321C1E5A">
            <w:pPr>
              <w:snapToGrid w:val="0"/>
              <w:spacing w:after="0"/>
              <w:rPr>
                <w:rFonts w:cs="宋体"/>
              </w:rPr>
            </w:pPr>
            <w:r>
              <w:rPr>
                <w:rFonts w:hint="eastAsia" w:cs="宋体"/>
              </w:rPr>
              <w:t>频率范围：5Hz～150Hz；</w:t>
            </w:r>
          </w:p>
          <w:p w14:paraId="7BC52441">
            <w:pPr>
              <w:snapToGrid w:val="0"/>
              <w:spacing w:after="0"/>
              <w:rPr>
                <w:rFonts w:cs="宋体"/>
              </w:rPr>
            </w:pPr>
            <w:r>
              <w:rPr>
                <w:rFonts w:hint="eastAsia" w:cs="宋体"/>
              </w:rPr>
              <w:t>推力：10kN</w:t>
            </w:r>
          </w:p>
        </w:tc>
        <w:tc>
          <w:tcPr>
            <w:tcW w:w="2796" w:type="dxa"/>
            <w:tcBorders>
              <w:tl2br w:val="nil"/>
              <w:tr2bl w:val="nil"/>
            </w:tcBorders>
            <w:vAlign w:val="center"/>
          </w:tcPr>
          <w:p w14:paraId="550CCF58">
            <w:pPr>
              <w:snapToGrid w:val="0"/>
              <w:spacing w:after="0"/>
              <w:rPr>
                <w:rFonts w:cs="宋体"/>
              </w:rPr>
            </w:pPr>
            <w:r>
              <w:rPr>
                <w:rFonts w:hint="eastAsia" w:cs="宋体"/>
              </w:rPr>
              <w:t>—</w:t>
            </w:r>
          </w:p>
        </w:tc>
        <w:tc>
          <w:tcPr>
            <w:tcW w:w="921" w:type="dxa"/>
            <w:tcBorders>
              <w:tl2br w:val="nil"/>
              <w:tr2bl w:val="nil"/>
            </w:tcBorders>
            <w:vAlign w:val="center"/>
          </w:tcPr>
          <w:p w14:paraId="677B3503">
            <w:pPr>
              <w:snapToGrid w:val="0"/>
              <w:spacing w:after="0"/>
              <w:rPr>
                <w:rFonts w:cs="宋体"/>
              </w:rPr>
            </w:pPr>
            <w:r>
              <w:rPr>
                <w:rFonts w:hint="eastAsia" w:cs="宋体"/>
              </w:rPr>
              <w:t>—</w:t>
            </w:r>
          </w:p>
        </w:tc>
      </w:tr>
      <w:tr w14:paraId="7592A2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5" w:type="dxa"/>
            <w:tcBorders>
              <w:tl2br w:val="nil"/>
              <w:tr2bl w:val="nil"/>
            </w:tcBorders>
            <w:vAlign w:val="center"/>
          </w:tcPr>
          <w:p w14:paraId="2E5219C6">
            <w:pPr>
              <w:snapToGrid w:val="0"/>
              <w:spacing w:after="0"/>
              <w:rPr>
                <w:rFonts w:cs="宋体"/>
              </w:rPr>
            </w:pPr>
            <w:r>
              <w:rPr>
                <w:rFonts w:cs="宋体"/>
              </w:rPr>
              <w:t>6</w:t>
            </w:r>
          </w:p>
        </w:tc>
        <w:tc>
          <w:tcPr>
            <w:tcW w:w="2127" w:type="dxa"/>
            <w:tcBorders>
              <w:tl2br w:val="nil"/>
              <w:tr2bl w:val="nil"/>
            </w:tcBorders>
            <w:vAlign w:val="center"/>
          </w:tcPr>
          <w:p w14:paraId="1EB38EA2">
            <w:pPr>
              <w:snapToGrid w:val="0"/>
              <w:spacing w:after="0"/>
              <w:rPr>
                <w:rFonts w:cs="宋体"/>
              </w:rPr>
            </w:pPr>
            <w:r>
              <w:rPr>
                <w:rFonts w:hint="eastAsia" w:cs="宋体"/>
              </w:rPr>
              <w:t>沙尘试验箱</w:t>
            </w:r>
          </w:p>
        </w:tc>
        <w:tc>
          <w:tcPr>
            <w:tcW w:w="2907" w:type="dxa"/>
            <w:tcBorders>
              <w:tl2br w:val="nil"/>
              <w:tr2bl w:val="nil"/>
            </w:tcBorders>
            <w:vAlign w:val="center"/>
          </w:tcPr>
          <w:p w14:paraId="69739E30">
            <w:pPr>
              <w:snapToGrid w:val="0"/>
              <w:spacing w:after="0"/>
              <w:rPr>
                <w:rFonts w:cs="宋体"/>
              </w:rPr>
            </w:pPr>
            <w:r>
              <w:rPr>
                <w:rFonts w:hint="eastAsia" w:cs="宋体"/>
              </w:rPr>
              <w:t>—</w:t>
            </w:r>
          </w:p>
        </w:tc>
        <w:tc>
          <w:tcPr>
            <w:tcW w:w="2796" w:type="dxa"/>
            <w:tcBorders>
              <w:tl2br w:val="nil"/>
              <w:tr2bl w:val="nil"/>
            </w:tcBorders>
            <w:vAlign w:val="center"/>
          </w:tcPr>
          <w:p w14:paraId="13888044">
            <w:pPr>
              <w:snapToGrid w:val="0"/>
              <w:spacing w:after="0"/>
              <w:rPr>
                <w:rFonts w:cs="宋体"/>
              </w:rPr>
            </w:pPr>
            <w:r>
              <w:rPr>
                <w:rFonts w:hint="eastAsia" w:cs="宋体"/>
              </w:rPr>
              <w:t>—</w:t>
            </w:r>
          </w:p>
        </w:tc>
        <w:tc>
          <w:tcPr>
            <w:tcW w:w="921" w:type="dxa"/>
            <w:tcBorders>
              <w:tl2br w:val="nil"/>
              <w:tr2bl w:val="nil"/>
            </w:tcBorders>
            <w:vAlign w:val="center"/>
          </w:tcPr>
          <w:p w14:paraId="76AD6899">
            <w:pPr>
              <w:snapToGrid w:val="0"/>
              <w:spacing w:after="0"/>
              <w:rPr>
                <w:rFonts w:cs="宋体"/>
              </w:rPr>
            </w:pPr>
            <w:r>
              <w:rPr>
                <w:rFonts w:hint="eastAsia" w:cs="宋体"/>
              </w:rPr>
              <w:t>—</w:t>
            </w:r>
          </w:p>
        </w:tc>
      </w:tr>
      <w:tr w14:paraId="28B78C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5" w:type="dxa"/>
            <w:vAlign w:val="center"/>
          </w:tcPr>
          <w:p w14:paraId="157A929E">
            <w:pPr>
              <w:snapToGrid w:val="0"/>
              <w:spacing w:after="0"/>
              <w:rPr>
                <w:rFonts w:cs="宋体"/>
              </w:rPr>
            </w:pPr>
            <w:r>
              <w:rPr>
                <w:rFonts w:cs="宋体"/>
              </w:rPr>
              <w:t>7</w:t>
            </w:r>
          </w:p>
        </w:tc>
        <w:tc>
          <w:tcPr>
            <w:tcW w:w="2127" w:type="dxa"/>
            <w:vAlign w:val="center"/>
          </w:tcPr>
          <w:p w14:paraId="1A577C69">
            <w:pPr>
              <w:snapToGrid w:val="0"/>
              <w:spacing w:after="0"/>
              <w:rPr>
                <w:rFonts w:cs="宋体"/>
              </w:rPr>
            </w:pPr>
            <w:r>
              <w:rPr>
                <w:rFonts w:hint="eastAsia" w:cs="宋体"/>
              </w:rPr>
              <w:t>淋雨试验系统</w:t>
            </w:r>
          </w:p>
        </w:tc>
        <w:tc>
          <w:tcPr>
            <w:tcW w:w="2907" w:type="dxa"/>
            <w:vAlign w:val="center"/>
          </w:tcPr>
          <w:p w14:paraId="294C86C9">
            <w:pPr>
              <w:snapToGrid w:val="0"/>
              <w:spacing w:after="0"/>
              <w:rPr>
                <w:rFonts w:cs="宋体"/>
              </w:rPr>
            </w:pPr>
            <w:r>
              <w:rPr>
                <w:rFonts w:hint="eastAsia" w:cs="宋体"/>
              </w:rPr>
              <w:t>—</w:t>
            </w:r>
          </w:p>
        </w:tc>
        <w:tc>
          <w:tcPr>
            <w:tcW w:w="2796" w:type="dxa"/>
            <w:vAlign w:val="center"/>
          </w:tcPr>
          <w:p w14:paraId="77DBA129">
            <w:pPr>
              <w:snapToGrid w:val="0"/>
              <w:spacing w:after="0"/>
              <w:rPr>
                <w:rFonts w:cs="宋体"/>
              </w:rPr>
            </w:pPr>
            <w:r>
              <w:rPr>
                <w:rFonts w:hint="eastAsia" w:cs="宋体"/>
              </w:rPr>
              <w:t>—</w:t>
            </w:r>
          </w:p>
        </w:tc>
        <w:tc>
          <w:tcPr>
            <w:tcW w:w="921" w:type="dxa"/>
            <w:vAlign w:val="center"/>
          </w:tcPr>
          <w:p w14:paraId="3FC2A16C">
            <w:pPr>
              <w:snapToGrid w:val="0"/>
              <w:spacing w:after="0"/>
              <w:rPr>
                <w:rFonts w:cs="宋体"/>
              </w:rPr>
            </w:pPr>
            <w:r>
              <w:rPr>
                <w:rFonts w:hint="eastAsia" w:cs="宋体"/>
              </w:rPr>
              <w:t>—</w:t>
            </w:r>
          </w:p>
        </w:tc>
      </w:tr>
      <w:tr w14:paraId="050C7C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5" w:type="dxa"/>
            <w:vAlign w:val="center"/>
          </w:tcPr>
          <w:p w14:paraId="24854E3B">
            <w:pPr>
              <w:snapToGrid w:val="0"/>
              <w:spacing w:after="0"/>
              <w:rPr>
                <w:rFonts w:cs="宋体"/>
              </w:rPr>
            </w:pPr>
            <w:r>
              <w:rPr>
                <w:rFonts w:cs="宋体"/>
              </w:rPr>
              <w:t>8</w:t>
            </w:r>
          </w:p>
        </w:tc>
        <w:tc>
          <w:tcPr>
            <w:tcW w:w="2127" w:type="dxa"/>
            <w:vAlign w:val="center"/>
          </w:tcPr>
          <w:p w14:paraId="2916F00C">
            <w:pPr>
              <w:snapToGrid w:val="0"/>
              <w:spacing w:after="0"/>
              <w:rPr>
                <w:rFonts w:cs="宋体"/>
              </w:rPr>
            </w:pPr>
            <w:r>
              <w:rPr>
                <w:rFonts w:hint="eastAsia" w:cs="宋体"/>
              </w:rPr>
              <w:t>游标卡尺</w:t>
            </w:r>
          </w:p>
        </w:tc>
        <w:tc>
          <w:tcPr>
            <w:tcW w:w="2907" w:type="dxa"/>
            <w:vAlign w:val="center"/>
          </w:tcPr>
          <w:p w14:paraId="7003C231">
            <w:pPr>
              <w:snapToGrid w:val="0"/>
              <w:spacing w:after="0"/>
              <w:rPr>
                <w:rFonts w:cs="宋体"/>
              </w:rPr>
            </w:pPr>
            <w:r>
              <w:rPr>
                <w:rFonts w:hint="eastAsia" w:cs="宋体"/>
              </w:rPr>
              <w:t>（</w:t>
            </w:r>
            <w:r>
              <w:rPr>
                <w:rFonts w:cs="宋体"/>
              </w:rPr>
              <w:t>0～500）mm</w:t>
            </w:r>
          </w:p>
        </w:tc>
        <w:tc>
          <w:tcPr>
            <w:tcW w:w="2796" w:type="dxa"/>
            <w:vAlign w:val="center"/>
          </w:tcPr>
          <w:p w14:paraId="5B3DB6BA">
            <w:pPr>
              <w:snapToGrid w:val="0"/>
              <w:spacing w:after="0"/>
              <w:rPr>
                <w:rFonts w:cs="宋体"/>
              </w:rPr>
            </w:pPr>
            <w:r>
              <w:rPr>
                <w:rFonts w:hint="eastAsia" w:cs="宋体"/>
              </w:rPr>
              <w:t>0.02mm</w:t>
            </w:r>
          </w:p>
        </w:tc>
        <w:tc>
          <w:tcPr>
            <w:tcW w:w="921" w:type="dxa"/>
            <w:vAlign w:val="center"/>
          </w:tcPr>
          <w:p w14:paraId="6997F12F">
            <w:pPr>
              <w:snapToGrid w:val="0"/>
              <w:spacing w:after="0"/>
              <w:rPr>
                <w:rFonts w:cs="宋体"/>
              </w:rPr>
            </w:pPr>
            <w:r>
              <w:rPr>
                <w:rFonts w:hint="eastAsia" w:cs="宋体"/>
              </w:rPr>
              <w:t>—</w:t>
            </w:r>
          </w:p>
        </w:tc>
      </w:tr>
      <w:tr w14:paraId="2FB507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5" w:type="dxa"/>
            <w:vAlign w:val="center"/>
          </w:tcPr>
          <w:p w14:paraId="4B0A7DB4">
            <w:pPr>
              <w:snapToGrid w:val="0"/>
              <w:spacing w:after="0"/>
              <w:rPr>
                <w:rFonts w:cs="宋体"/>
              </w:rPr>
            </w:pPr>
            <w:r>
              <w:rPr>
                <w:rFonts w:cs="宋体"/>
              </w:rPr>
              <w:t>9</w:t>
            </w:r>
          </w:p>
        </w:tc>
        <w:tc>
          <w:tcPr>
            <w:tcW w:w="2127" w:type="dxa"/>
            <w:vAlign w:val="center"/>
          </w:tcPr>
          <w:p w14:paraId="6C853E66">
            <w:pPr>
              <w:snapToGrid w:val="0"/>
              <w:spacing w:after="0"/>
              <w:rPr>
                <w:rFonts w:cs="宋体"/>
              </w:rPr>
            </w:pPr>
            <w:r>
              <w:rPr>
                <w:rFonts w:hint="eastAsia" w:cs="宋体"/>
              </w:rPr>
              <w:t>万用表</w:t>
            </w:r>
          </w:p>
        </w:tc>
        <w:tc>
          <w:tcPr>
            <w:tcW w:w="2907" w:type="dxa"/>
            <w:vAlign w:val="center"/>
          </w:tcPr>
          <w:p w14:paraId="4EB7D15B">
            <w:pPr>
              <w:snapToGrid w:val="0"/>
              <w:spacing w:after="0"/>
              <w:rPr>
                <w:rFonts w:cs="宋体"/>
              </w:rPr>
            </w:pPr>
            <w:r>
              <w:rPr>
                <w:rFonts w:hint="eastAsia" w:cs="宋体"/>
              </w:rPr>
              <w:t>（</w:t>
            </w:r>
            <w:r>
              <w:rPr>
                <w:rFonts w:cs="宋体"/>
              </w:rPr>
              <w:t>0～1000）V</w:t>
            </w:r>
          </w:p>
        </w:tc>
        <w:tc>
          <w:tcPr>
            <w:tcW w:w="2796" w:type="dxa"/>
            <w:vAlign w:val="center"/>
          </w:tcPr>
          <w:p w14:paraId="7CE76519">
            <w:pPr>
              <w:snapToGrid w:val="0"/>
              <w:spacing w:after="0"/>
              <w:rPr>
                <w:rFonts w:cs="宋体"/>
              </w:rPr>
            </w:pPr>
            <w:r>
              <w:rPr>
                <w:rFonts w:cs="宋体"/>
              </w:rPr>
              <w:t>1.0%</w:t>
            </w:r>
          </w:p>
        </w:tc>
        <w:tc>
          <w:tcPr>
            <w:tcW w:w="921" w:type="dxa"/>
            <w:vAlign w:val="center"/>
          </w:tcPr>
          <w:p w14:paraId="541E7681">
            <w:pPr>
              <w:snapToGrid w:val="0"/>
              <w:spacing w:after="0"/>
              <w:rPr>
                <w:rFonts w:cs="宋体"/>
              </w:rPr>
            </w:pPr>
          </w:p>
        </w:tc>
      </w:tr>
    </w:tbl>
    <w:p w14:paraId="4EF1AFDB">
      <w:pPr>
        <w:pStyle w:val="31"/>
      </w:pPr>
      <w:r>
        <w:rPr>
          <w:rFonts w:hint="eastAsia"/>
        </w:rPr>
        <w:t>检测仪器仪表及设备使用前，应检查其是否处于正常的工作状态，是否具有计量检定/校准证书，满足规定要求方可使用。</w:t>
      </w:r>
    </w:p>
    <w:p w14:paraId="28F449A3">
      <w:pPr>
        <w:pStyle w:val="53"/>
        <w:spacing w:before="156" w:after="156"/>
        <w:jc w:val="both"/>
        <w:rPr>
          <w:rFonts w:ascii="Times New Roman"/>
        </w:rPr>
      </w:pPr>
      <w:bookmarkStart w:id="52" w:name="_Toc192439650"/>
      <w:r>
        <w:rPr>
          <w:rFonts w:hint="eastAsia" w:ascii="Times New Roman"/>
        </w:rPr>
        <w:t>检验内容、要求及方法</w:t>
      </w:r>
      <w:bookmarkEnd w:id="52"/>
    </w:p>
    <w:p w14:paraId="3EB9CD54">
      <w:pPr>
        <w:pStyle w:val="54"/>
        <w:jc w:val="both"/>
        <w:rPr>
          <w:rFonts w:ascii="Times New Roman" w:eastAsia="宋体"/>
        </w:rPr>
      </w:pPr>
      <w:r>
        <w:rPr>
          <w:rFonts w:hint="eastAsia" w:ascii="Times New Roman" w:eastAsia="宋体"/>
        </w:rPr>
        <w:t>行政许可、产品认证等需要验证产品与标准的符合性时，按型式检验项目检验。监督抽查可在重要性能</w:t>
      </w:r>
      <w:r>
        <w:rPr>
          <w:rFonts w:ascii="Times New Roman" w:eastAsia="宋体"/>
        </w:rPr>
        <w:t>项目中选取检验项目或按照特定的监督抽查要求选取检验项目</w:t>
      </w:r>
      <w:r>
        <w:rPr>
          <w:rFonts w:hint="eastAsia" w:ascii="Times New Roman" w:eastAsia="宋体"/>
        </w:rPr>
        <w:t>。</w:t>
      </w:r>
      <w:r>
        <w:rPr>
          <w:rFonts w:ascii="Times New Roman" w:eastAsia="宋体"/>
        </w:rPr>
        <w:t>产品认证的日常监督检测</w:t>
      </w:r>
      <w:r>
        <w:rPr>
          <w:rFonts w:hint="eastAsia" w:ascii="Times New Roman" w:eastAsia="宋体"/>
        </w:rPr>
        <w:t>按监督</w:t>
      </w:r>
      <w:r>
        <w:rPr>
          <w:rFonts w:ascii="Times New Roman" w:eastAsia="宋体"/>
        </w:rPr>
        <w:t>检测项目进行</w:t>
      </w:r>
      <w:r>
        <w:rPr>
          <w:rFonts w:hint="eastAsia" w:ascii="Times New Roman" w:eastAsia="宋体"/>
        </w:rPr>
        <w:t>。</w:t>
      </w:r>
      <w:r>
        <w:rPr>
          <w:rFonts w:ascii="Times New Roman" w:eastAsia="宋体"/>
        </w:rPr>
        <w:t>检验内容</w:t>
      </w:r>
      <w:r>
        <w:rPr>
          <w:rFonts w:hint="eastAsia" w:ascii="Times New Roman" w:eastAsia="宋体"/>
        </w:rPr>
        <w:t>、要求及方法</w:t>
      </w:r>
      <w:r>
        <w:rPr>
          <w:rFonts w:ascii="Times New Roman" w:eastAsia="宋体"/>
        </w:rPr>
        <w:t>应符合表</w:t>
      </w:r>
      <w:r>
        <w:rPr>
          <w:rFonts w:hint="eastAsia" w:ascii="Times New Roman" w:eastAsia="宋体"/>
        </w:rPr>
        <w:t>6</w:t>
      </w:r>
      <w:r>
        <w:rPr>
          <w:rFonts w:ascii="Times New Roman" w:eastAsia="宋体"/>
        </w:rPr>
        <w:t>的要求</w:t>
      </w:r>
      <w:r>
        <w:rPr>
          <w:rFonts w:hint="eastAsia" w:ascii="Times New Roman" w:eastAsia="宋体"/>
        </w:rPr>
        <w:t>。</w:t>
      </w:r>
    </w:p>
    <w:p w14:paraId="7906E48E">
      <w:pPr>
        <w:pStyle w:val="31"/>
        <w:spacing w:before="156" w:beforeLines="50" w:after="156" w:afterLines="50"/>
        <w:ind w:firstLine="0" w:firstLineChars="0"/>
        <w:jc w:val="center"/>
        <w:rPr>
          <w:rFonts w:ascii="黑体" w:hAnsi="黑体" w:eastAsia="黑体"/>
        </w:rPr>
      </w:pPr>
      <w:r>
        <w:rPr>
          <w:rFonts w:hint="eastAsia" w:ascii="黑体" w:hAnsi="黑体" w:eastAsia="黑体"/>
        </w:rPr>
        <w:t>表 6  检验内容、要求及方法</w:t>
      </w:r>
    </w:p>
    <w:tbl>
      <w:tblPr>
        <w:tblStyle w:val="25"/>
        <w:tblW w:w="9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3"/>
        <w:gridCol w:w="1256"/>
        <w:gridCol w:w="1579"/>
        <w:gridCol w:w="1559"/>
        <w:gridCol w:w="1560"/>
        <w:gridCol w:w="709"/>
        <w:gridCol w:w="850"/>
        <w:gridCol w:w="709"/>
        <w:gridCol w:w="600"/>
      </w:tblGrid>
      <w:tr w14:paraId="404B5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blHeader/>
          <w:jc w:val="center"/>
        </w:trPr>
        <w:tc>
          <w:tcPr>
            <w:tcW w:w="603" w:type="dxa"/>
            <w:tcBorders>
              <w:top w:val="single" w:color="auto" w:sz="8" w:space="0"/>
              <w:left w:val="single" w:color="auto" w:sz="8" w:space="0"/>
              <w:bottom w:val="single" w:color="000000" w:sz="8" w:space="0"/>
              <w:right w:val="single" w:color="auto" w:sz="4" w:space="0"/>
            </w:tcBorders>
            <w:vAlign w:val="center"/>
          </w:tcPr>
          <w:p w14:paraId="187B2203">
            <w:pPr>
              <w:snapToGrid w:val="0"/>
              <w:spacing w:after="0"/>
              <w:rPr>
                <w:rFonts w:ascii="Times New Roman" w:hAnsi="Times New Roman" w:eastAsiaTheme="minorEastAsia"/>
              </w:rPr>
            </w:pPr>
            <w:r>
              <w:rPr>
                <w:rFonts w:ascii="Times New Roman" w:hAnsi="Times New Roman" w:eastAsiaTheme="minorEastAsia"/>
              </w:rPr>
              <w:t>序号</w:t>
            </w:r>
          </w:p>
        </w:tc>
        <w:tc>
          <w:tcPr>
            <w:tcW w:w="2835" w:type="dxa"/>
            <w:gridSpan w:val="2"/>
            <w:tcBorders>
              <w:top w:val="single" w:color="auto" w:sz="8" w:space="0"/>
              <w:left w:val="single" w:color="auto" w:sz="4" w:space="0"/>
              <w:bottom w:val="single" w:color="000000" w:sz="8" w:space="0"/>
              <w:right w:val="single" w:color="auto" w:sz="4" w:space="0"/>
            </w:tcBorders>
            <w:vAlign w:val="center"/>
          </w:tcPr>
          <w:p w14:paraId="46D47B78">
            <w:pPr>
              <w:snapToGrid w:val="0"/>
              <w:spacing w:after="0"/>
              <w:rPr>
                <w:rFonts w:ascii="Times New Roman" w:hAnsi="Times New Roman" w:eastAsiaTheme="minorEastAsia"/>
              </w:rPr>
            </w:pPr>
            <w:r>
              <w:rPr>
                <w:rFonts w:ascii="Times New Roman" w:hAnsi="Times New Roman" w:eastAsiaTheme="minorEastAsia"/>
              </w:rPr>
              <w:t>检验项目</w:t>
            </w:r>
          </w:p>
        </w:tc>
        <w:tc>
          <w:tcPr>
            <w:tcW w:w="1559" w:type="dxa"/>
            <w:tcBorders>
              <w:top w:val="single" w:color="auto" w:sz="8" w:space="0"/>
              <w:left w:val="single" w:color="auto" w:sz="4" w:space="0"/>
              <w:bottom w:val="single" w:color="000000" w:sz="8" w:space="0"/>
              <w:right w:val="single" w:color="auto" w:sz="4" w:space="0"/>
            </w:tcBorders>
            <w:vAlign w:val="center"/>
          </w:tcPr>
          <w:p w14:paraId="60919524">
            <w:pPr>
              <w:snapToGrid w:val="0"/>
              <w:spacing w:after="0"/>
              <w:rPr>
                <w:rFonts w:ascii="Times New Roman" w:hAnsi="Times New Roman" w:eastAsiaTheme="minorEastAsia"/>
              </w:rPr>
            </w:pPr>
            <w:r>
              <w:rPr>
                <w:rFonts w:ascii="Times New Roman" w:hAnsi="Times New Roman" w:eastAsiaTheme="minorEastAsia"/>
              </w:rPr>
              <w:t>技术要求</w:t>
            </w:r>
          </w:p>
        </w:tc>
        <w:tc>
          <w:tcPr>
            <w:tcW w:w="1560" w:type="dxa"/>
            <w:tcBorders>
              <w:top w:val="single" w:color="auto" w:sz="8" w:space="0"/>
              <w:left w:val="single" w:color="auto" w:sz="4" w:space="0"/>
              <w:bottom w:val="single" w:color="000000" w:sz="8" w:space="0"/>
              <w:right w:val="single" w:color="auto" w:sz="4" w:space="0"/>
            </w:tcBorders>
            <w:vAlign w:val="center"/>
          </w:tcPr>
          <w:p w14:paraId="4C136B28">
            <w:pPr>
              <w:snapToGrid w:val="0"/>
              <w:spacing w:after="0"/>
              <w:rPr>
                <w:rFonts w:ascii="Times New Roman" w:hAnsi="Times New Roman" w:eastAsiaTheme="minorEastAsia"/>
              </w:rPr>
            </w:pPr>
            <w:r>
              <w:rPr>
                <w:rFonts w:ascii="Times New Roman" w:hAnsi="Times New Roman" w:eastAsiaTheme="minorEastAsia"/>
              </w:rPr>
              <w:t>试验方法</w:t>
            </w:r>
          </w:p>
        </w:tc>
        <w:tc>
          <w:tcPr>
            <w:tcW w:w="709" w:type="dxa"/>
            <w:tcBorders>
              <w:top w:val="single" w:color="auto" w:sz="8" w:space="0"/>
              <w:left w:val="single" w:color="auto" w:sz="4" w:space="0"/>
              <w:bottom w:val="single" w:color="000000" w:sz="8" w:space="0"/>
              <w:right w:val="single" w:color="auto" w:sz="4" w:space="0"/>
            </w:tcBorders>
            <w:vAlign w:val="center"/>
          </w:tcPr>
          <w:p w14:paraId="2002B8A5">
            <w:pPr>
              <w:snapToGrid w:val="0"/>
              <w:spacing w:after="0"/>
              <w:rPr>
                <w:rFonts w:ascii="Times New Roman" w:hAnsi="Times New Roman" w:eastAsiaTheme="minorEastAsia"/>
              </w:rPr>
            </w:pPr>
            <w:r>
              <w:rPr>
                <w:rFonts w:ascii="Times New Roman" w:hAnsi="Times New Roman" w:eastAsiaTheme="minorEastAsia"/>
              </w:rPr>
              <w:t>型式</w:t>
            </w:r>
          </w:p>
          <w:p w14:paraId="237266FD">
            <w:pPr>
              <w:snapToGrid w:val="0"/>
              <w:spacing w:after="0"/>
              <w:rPr>
                <w:rFonts w:ascii="Times New Roman" w:hAnsi="Times New Roman" w:eastAsiaTheme="minorEastAsia"/>
              </w:rPr>
            </w:pPr>
            <w:r>
              <w:rPr>
                <w:rFonts w:ascii="Times New Roman" w:hAnsi="Times New Roman" w:eastAsiaTheme="minorEastAsia"/>
              </w:rPr>
              <w:t>检验</w:t>
            </w:r>
          </w:p>
        </w:tc>
        <w:tc>
          <w:tcPr>
            <w:tcW w:w="850" w:type="dxa"/>
            <w:tcBorders>
              <w:top w:val="single" w:color="auto" w:sz="8" w:space="0"/>
              <w:left w:val="single" w:color="auto" w:sz="4" w:space="0"/>
              <w:bottom w:val="single" w:color="000000" w:sz="8" w:space="0"/>
              <w:right w:val="single" w:color="auto" w:sz="4" w:space="0"/>
            </w:tcBorders>
            <w:vAlign w:val="center"/>
          </w:tcPr>
          <w:p w14:paraId="76E5B19A">
            <w:pPr>
              <w:snapToGrid w:val="0"/>
              <w:spacing w:after="0"/>
              <w:rPr>
                <w:rFonts w:ascii="Times New Roman" w:hAnsi="Times New Roman" w:eastAsiaTheme="minorEastAsia"/>
              </w:rPr>
            </w:pPr>
            <w:r>
              <w:rPr>
                <w:rFonts w:ascii="Times New Roman" w:hAnsi="Times New Roman" w:eastAsiaTheme="minorEastAsia"/>
              </w:rPr>
              <w:t>重要性</w:t>
            </w:r>
          </w:p>
          <w:p w14:paraId="64DB5BE7">
            <w:pPr>
              <w:snapToGrid w:val="0"/>
              <w:spacing w:after="0"/>
              <w:rPr>
                <w:rFonts w:ascii="Times New Roman" w:hAnsi="Times New Roman" w:eastAsiaTheme="minorEastAsia"/>
              </w:rPr>
            </w:pPr>
            <w:r>
              <w:rPr>
                <w:rFonts w:ascii="Times New Roman" w:hAnsi="Times New Roman" w:eastAsiaTheme="minorEastAsia"/>
              </w:rPr>
              <w:t>能项目</w:t>
            </w:r>
          </w:p>
        </w:tc>
        <w:tc>
          <w:tcPr>
            <w:tcW w:w="709" w:type="dxa"/>
            <w:tcBorders>
              <w:top w:val="single" w:color="auto" w:sz="8" w:space="0"/>
              <w:left w:val="single" w:color="auto" w:sz="4" w:space="0"/>
              <w:bottom w:val="single" w:color="000000" w:sz="8" w:space="0"/>
              <w:right w:val="single" w:color="auto" w:sz="4" w:space="0"/>
            </w:tcBorders>
            <w:vAlign w:val="center"/>
          </w:tcPr>
          <w:p w14:paraId="4E61899B">
            <w:pPr>
              <w:snapToGrid w:val="0"/>
              <w:spacing w:after="0"/>
              <w:rPr>
                <w:rFonts w:ascii="Times New Roman" w:hAnsi="Times New Roman" w:eastAsiaTheme="minorEastAsia"/>
              </w:rPr>
            </w:pPr>
            <w:r>
              <w:rPr>
                <w:rFonts w:ascii="Times New Roman" w:hAnsi="Times New Roman" w:eastAsiaTheme="minorEastAsia"/>
              </w:rPr>
              <w:t>监督</w:t>
            </w:r>
          </w:p>
          <w:p w14:paraId="0EE8CD3D">
            <w:pPr>
              <w:snapToGrid w:val="0"/>
              <w:spacing w:after="0"/>
              <w:rPr>
                <w:rFonts w:ascii="Times New Roman" w:hAnsi="Times New Roman" w:eastAsiaTheme="minorEastAsia"/>
              </w:rPr>
            </w:pPr>
            <w:r>
              <w:rPr>
                <w:rFonts w:ascii="Times New Roman" w:hAnsi="Times New Roman" w:eastAsiaTheme="minorEastAsia"/>
              </w:rPr>
              <w:t>检测</w:t>
            </w:r>
          </w:p>
        </w:tc>
        <w:tc>
          <w:tcPr>
            <w:tcW w:w="600" w:type="dxa"/>
            <w:tcBorders>
              <w:top w:val="single" w:color="auto" w:sz="8" w:space="0"/>
              <w:left w:val="single" w:color="auto" w:sz="4" w:space="0"/>
              <w:bottom w:val="single" w:color="000000" w:sz="8" w:space="0"/>
              <w:right w:val="single" w:color="auto" w:sz="8" w:space="0"/>
            </w:tcBorders>
            <w:vAlign w:val="center"/>
          </w:tcPr>
          <w:p w14:paraId="14164D0B">
            <w:pPr>
              <w:snapToGrid w:val="0"/>
              <w:spacing w:after="0"/>
              <w:rPr>
                <w:rFonts w:ascii="Times New Roman" w:hAnsi="Times New Roman" w:eastAsiaTheme="minorEastAsia"/>
              </w:rPr>
            </w:pPr>
            <w:r>
              <w:rPr>
                <w:rFonts w:ascii="Times New Roman" w:hAnsi="Times New Roman" w:eastAsiaTheme="minorEastAsia"/>
              </w:rPr>
              <w:t>现场</w:t>
            </w:r>
          </w:p>
          <w:p w14:paraId="36965518">
            <w:pPr>
              <w:snapToGrid w:val="0"/>
              <w:spacing w:after="0"/>
              <w:rPr>
                <w:rFonts w:ascii="Times New Roman" w:hAnsi="Times New Roman" w:eastAsiaTheme="minorEastAsia"/>
              </w:rPr>
            </w:pPr>
            <w:r>
              <w:rPr>
                <w:rFonts w:ascii="Times New Roman" w:hAnsi="Times New Roman" w:eastAsiaTheme="minorEastAsia"/>
              </w:rPr>
              <w:t>检查</w:t>
            </w:r>
          </w:p>
        </w:tc>
      </w:tr>
      <w:tr w14:paraId="08DDE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3" w:type="dxa"/>
            <w:tcBorders>
              <w:top w:val="single" w:color="auto" w:sz="4" w:space="0"/>
              <w:left w:val="single" w:color="auto" w:sz="8" w:space="0"/>
              <w:right w:val="single" w:color="auto" w:sz="4" w:space="0"/>
            </w:tcBorders>
            <w:vAlign w:val="center"/>
          </w:tcPr>
          <w:p w14:paraId="25A61D0E">
            <w:pPr>
              <w:snapToGrid w:val="0"/>
              <w:spacing w:after="0"/>
              <w:rPr>
                <w:rFonts w:ascii="Times New Roman" w:hAnsi="Times New Roman" w:eastAsiaTheme="minorEastAsia"/>
              </w:rPr>
            </w:pPr>
            <w:r>
              <w:rPr>
                <w:rFonts w:hint="eastAsia" w:ascii="Times New Roman" w:hAnsi="Times New Roman" w:eastAsiaTheme="minorEastAsia"/>
              </w:rPr>
              <w:t>1</w:t>
            </w:r>
          </w:p>
        </w:tc>
        <w:tc>
          <w:tcPr>
            <w:tcW w:w="1256" w:type="dxa"/>
            <w:vMerge w:val="restart"/>
            <w:tcBorders>
              <w:top w:val="single" w:color="auto" w:sz="4" w:space="0"/>
              <w:left w:val="single" w:color="auto" w:sz="4" w:space="0"/>
              <w:right w:val="single" w:color="auto" w:sz="4" w:space="0"/>
            </w:tcBorders>
            <w:vAlign w:val="center"/>
          </w:tcPr>
          <w:p w14:paraId="70B5570F">
            <w:pPr>
              <w:snapToGrid w:val="0"/>
              <w:spacing w:after="0"/>
              <w:rPr>
                <w:rFonts w:ascii="Times New Roman" w:hAnsi="Times New Roman" w:eastAsiaTheme="minorEastAsia"/>
              </w:rPr>
            </w:pPr>
            <w:r>
              <w:rPr>
                <w:rFonts w:hint="eastAsia" w:ascii="Times New Roman" w:hAnsi="Times New Roman" w:eastAsiaTheme="minorEastAsia"/>
              </w:rPr>
              <w:t>一般检查</w:t>
            </w:r>
          </w:p>
        </w:tc>
        <w:tc>
          <w:tcPr>
            <w:tcW w:w="1579" w:type="dxa"/>
            <w:tcBorders>
              <w:top w:val="single" w:color="auto" w:sz="4" w:space="0"/>
              <w:left w:val="single" w:color="auto" w:sz="4" w:space="0"/>
              <w:right w:val="single" w:color="auto" w:sz="4" w:space="0"/>
            </w:tcBorders>
            <w:vAlign w:val="center"/>
          </w:tcPr>
          <w:p w14:paraId="77D9C465">
            <w:pPr>
              <w:snapToGrid w:val="0"/>
              <w:spacing w:after="0"/>
              <w:rPr>
                <w:rFonts w:ascii="Times New Roman" w:hAnsi="Times New Roman" w:eastAsiaTheme="minorEastAsia"/>
              </w:rPr>
            </w:pPr>
            <w:r>
              <w:rPr>
                <w:rFonts w:hint="eastAsia" w:ascii="Times New Roman" w:hAnsi="Times New Roman" w:eastAsiaTheme="minorEastAsia"/>
              </w:rPr>
              <w:t>外观质量</w:t>
            </w:r>
          </w:p>
        </w:tc>
        <w:tc>
          <w:tcPr>
            <w:tcW w:w="1559" w:type="dxa"/>
            <w:tcBorders>
              <w:top w:val="single" w:color="auto" w:sz="4" w:space="0"/>
              <w:left w:val="single" w:color="auto" w:sz="4" w:space="0"/>
              <w:bottom w:val="single" w:color="auto" w:sz="4" w:space="0"/>
              <w:right w:val="single" w:color="auto" w:sz="4" w:space="0"/>
            </w:tcBorders>
            <w:vAlign w:val="center"/>
          </w:tcPr>
          <w:p w14:paraId="785050E5">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3C3C6B49">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6.1.2</w:t>
            </w:r>
            <w:r>
              <w:rPr>
                <w:rFonts w:hint="eastAsia" w:ascii="Times New Roman" w:hAnsi="Times New Roman" w:eastAsiaTheme="minorEastAsia"/>
              </w:rPr>
              <w:t>条</w:t>
            </w:r>
          </w:p>
        </w:tc>
        <w:tc>
          <w:tcPr>
            <w:tcW w:w="1560" w:type="dxa"/>
            <w:tcBorders>
              <w:top w:val="single" w:color="auto" w:sz="4" w:space="0"/>
              <w:left w:val="single" w:color="auto" w:sz="4" w:space="0"/>
              <w:bottom w:val="single" w:color="auto" w:sz="4" w:space="0"/>
              <w:right w:val="single" w:color="auto" w:sz="4" w:space="0"/>
            </w:tcBorders>
            <w:vAlign w:val="center"/>
          </w:tcPr>
          <w:p w14:paraId="74ECA05D">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34D10F9D">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7.1.1</w:t>
            </w:r>
            <w:r>
              <w:rPr>
                <w:rFonts w:hint="eastAsia" w:ascii="Times New Roman" w:hAnsi="Times New Roman" w:eastAsiaTheme="minorEastAsia"/>
              </w:rPr>
              <w:t>条</w:t>
            </w:r>
          </w:p>
        </w:tc>
        <w:tc>
          <w:tcPr>
            <w:tcW w:w="709" w:type="dxa"/>
            <w:tcBorders>
              <w:top w:val="single" w:color="auto" w:sz="4" w:space="0"/>
              <w:left w:val="single" w:color="auto" w:sz="4" w:space="0"/>
              <w:bottom w:val="single" w:color="auto" w:sz="4" w:space="0"/>
              <w:right w:val="single" w:color="auto" w:sz="4" w:space="0"/>
            </w:tcBorders>
            <w:vAlign w:val="center"/>
          </w:tcPr>
          <w:p w14:paraId="5350CF61">
            <w:pPr>
              <w:snapToGrid w:val="0"/>
              <w:spacing w:after="0"/>
              <w:rPr>
                <w:rFonts w:ascii="Times New Roman" w:hAnsi="Times New Roman" w:eastAsiaTheme="minorEastAsia"/>
              </w:rPr>
            </w:pPr>
            <w:r>
              <w:rPr>
                <w:rFonts w:hint="eastAsia" w:ascii="Times New Roman" w:hAnsi="Times New Roman" w:eastAsiaTheme="minorEastAsia"/>
              </w:rPr>
              <w:t>√</w:t>
            </w:r>
          </w:p>
        </w:tc>
        <w:tc>
          <w:tcPr>
            <w:tcW w:w="850" w:type="dxa"/>
            <w:tcBorders>
              <w:top w:val="single" w:color="auto" w:sz="4" w:space="0"/>
              <w:left w:val="single" w:color="auto" w:sz="4" w:space="0"/>
              <w:bottom w:val="single" w:color="auto" w:sz="4" w:space="0"/>
              <w:right w:val="single" w:color="auto" w:sz="4" w:space="0"/>
            </w:tcBorders>
            <w:vAlign w:val="center"/>
          </w:tcPr>
          <w:p w14:paraId="5E3091CE">
            <w:pPr>
              <w:snapToGrid w:val="0"/>
              <w:spacing w:after="0"/>
              <w:rPr>
                <w:rFonts w:ascii="Times New Roman" w:hAnsi="Times New Roman" w:eastAsiaTheme="minorEastAsia"/>
              </w:rPr>
            </w:pPr>
            <w:r>
              <w:rPr>
                <w:rFonts w:hint="eastAsia" w:ascii="Times New Roman" w:hAnsi="Times New Roman" w:eastAsiaTheme="minorEastAsia"/>
              </w:rPr>
              <w:t>－</w:t>
            </w:r>
          </w:p>
        </w:tc>
        <w:tc>
          <w:tcPr>
            <w:tcW w:w="709" w:type="dxa"/>
            <w:tcBorders>
              <w:top w:val="single" w:color="auto" w:sz="4" w:space="0"/>
              <w:left w:val="single" w:color="auto" w:sz="4" w:space="0"/>
              <w:bottom w:val="single" w:color="auto" w:sz="4" w:space="0"/>
              <w:right w:val="single" w:color="auto" w:sz="4" w:space="0"/>
            </w:tcBorders>
            <w:vAlign w:val="center"/>
          </w:tcPr>
          <w:p w14:paraId="08567650">
            <w:pPr>
              <w:snapToGrid w:val="0"/>
              <w:spacing w:after="0"/>
              <w:rPr>
                <w:rFonts w:ascii="Times New Roman" w:hAnsi="Times New Roman" w:eastAsiaTheme="minorEastAsia"/>
              </w:rPr>
            </w:pPr>
            <w:r>
              <w:rPr>
                <w:rFonts w:hint="eastAsia" w:ascii="Times New Roman" w:hAnsi="Times New Roman" w:eastAsiaTheme="minorEastAsia"/>
              </w:rPr>
              <w:t>√</w:t>
            </w:r>
          </w:p>
        </w:tc>
        <w:tc>
          <w:tcPr>
            <w:tcW w:w="600" w:type="dxa"/>
            <w:tcBorders>
              <w:top w:val="single" w:color="auto" w:sz="4" w:space="0"/>
              <w:left w:val="single" w:color="auto" w:sz="4" w:space="0"/>
              <w:bottom w:val="single" w:color="auto" w:sz="4" w:space="0"/>
              <w:right w:val="single" w:color="auto" w:sz="8" w:space="0"/>
            </w:tcBorders>
            <w:vAlign w:val="center"/>
          </w:tcPr>
          <w:p w14:paraId="780592CE">
            <w:pPr>
              <w:snapToGrid w:val="0"/>
              <w:spacing w:after="0"/>
              <w:rPr>
                <w:rFonts w:ascii="Times New Roman" w:hAnsi="Times New Roman" w:eastAsiaTheme="minorEastAsia"/>
              </w:rPr>
            </w:pPr>
            <w:r>
              <w:rPr>
                <w:rFonts w:hint="eastAsia" w:ascii="Times New Roman" w:hAnsi="Times New Roman" w:eastAsiaTheme="minorEastAsia"/>
              </w:rPr>
              <w:t>－</w:t>
            </w:r>
          </w:p>
        </w:tc>
      </w:tr>
      <w:tr w14:paraId="20237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3" w:type="dxa"/>
            <w:tcBorders>
              <w:top w:val="single" w:color="auto" w:sz="4" w:space="0"/>
              <w:left w:val="single" w:color="auto" w:sz="8" w:space="0"/>
              <w:right w:val="single" w:color="auto" w:sz="4" w:space="0"/>
            </w:tcBorders>
            <w:vAlign w:val="center"/>
          </w:tcPr>
          <w:p w14:paraId="4510ED11">
            <w:pPr>
              <w:snapToGrid w:val="0"/>
              <w:spacing w:after="0"/>
              <w:rPr>
                <w:rFonts w:ascii="Times New Roman" w:hAnsi="Times New Roman" w:eastAsiaTheme="minorEastAsia"/>
              </w:rPr>
            </w:pPr>
            <w:r>
              <w:rPr>
                <w:rFonts w:hint="eastAsia" w:ascii="Times New Roman" w:hAnsi="Times New Roman" w:eastAsiaTheme="minorEastAsia"/>
              </w:rPr>
              <w:t>2</w:t>
            </w:r>
          </w:p>
        </w:tc>
        <w:tc>
          <w:tcPr>
            <w:tcW w:w="1256" w:type="dxa"/>
            <w:vMerge w:val="continue"/>
            <w:tcBorders>
              <w:left w:val="single" w:color="auto" w:sz="4" w:space="0"/>
              <w:right w:val="single" w:color="auto" w:sz="4" w:space="0"/>
            </w:tcBorders>
            <w:vAlign w:val="center"/>
          </w:tcPr>
          <w:p w14:paraId="35638FBA">
            <w:pPr>
              <w:snapToGrid w:val="0"/>
              <w:spacing w:after="0"/>
              <w:rPr>
                <w:rFonts w:ascii="Times New Roman" w:hAnsi="Times New Roman" w:eastAsiaTheme="minorEastAsia"/>
              </w:rPr>
            </w:pPr>
          </w:p>
        </w:tc>
        <w:tc>
          <w:tcPr>
            <w:tcW w:w="1579" w:type="dxa"/>
            <w:tcBorders>
              <w:top w:val="single" w:color="auto" w:sz="4" w:space="0"/>
              <w:left w:val="single" w:color="auto" w:sz="4" w:space="0"/>
              <w:right w:val="single" w:color="auto" w:sz="4" w:space="0"/>
            </w:tcBorders>
            <w:vAlign w:val="center"/>
          </w:tcPr>
          <w:p w14:paraId="478D9149">
            <w:pPr>
              <w:snapToGrid w:val="0"/>
              <w:spacing w:after="0"/>
              <w:rPr>
                <w:rFonts w:ascii="Times New Roman" w:hAnsi="Times New Roman" w:eastAsiaTheme="minorEastAsia"/>
              </w:rPr>
            </w:pPr>
            <w:r>
              <w:rPr>
                <w:rFonts w:hint="eastAsia" w:ascii="Times New Roman" w:hAnsi="Times New Roman" w:eastAsiaTheme="minorEastAsia"/>
              </w:rPr>
              <w:t>外形和接口尺寸</w:t>
            </w:r>
          </w:p>
        </w:tc>
        <w:tc>
          <w:tcPr>
            <w:tcW w:w="1559" w:type="dxa"/>
            <w:tcBorders>
              <w:top w:val="single" w:color="auto" w:sz="4" w:space="0"/>
              <w:left w:val="single" w:color="auto" w:sz="4" w:space="0"/>
              <w:bottom w:val="single" w:color="auto" w:sz="4" w:space="0"/>
              <w:right w:val="single" w:color="auto" w:sz="4" w:space="0"/>
            </w:tcBorders>
            <w:vAlign w:val="center"/>
          </w:tcPr>
          <w:p w14:paraId="1D0B78A3">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5C1FB3E5">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6.1.1</w:t>
            </w:r>
            <w:r>
              <w:rPr>
                <w:rFonts w:hint="eastAsia" w:ascii="Times New Roman" w:hAnsi="Times New Roman" w:eastAsiaTheme="minorEastAsia"/>
              </w:rPr>
              <w:t>条</w:t>
            </w:r>
          </w:p>
        </w:tc>
        <w:tc>
          <w:tcPr>
            <w:tcW w:w="1560" w:type="dxa"/>
            <w:tcBorders>
              <w:top w:val="single" w:color="auto" w:sz="4" w:space="0"/>
              <w:left w:val="single" w:color="auto" w:sz="4" w:space="0"/>
              <w:bottom w:val="single" w:color="auto" w:sz="4" w:space="0"/>
              <w:right w:val="single" w:color="auto" w:sz="4" w:space="0"/>
            </w:tcBorders>
            <w:vAlign w:val="center"/>
          </w:tcPr>
          <w:p w14:paraId="47453840">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458BC3D8">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7.1.1</w:t>
            </w:r>
            <w:r>
              <w:rPr>
                <w:rFonts w:hint="eastAsia" w:ascii="Times New Roman" w:hAnsi="Times New Roman" w:eastAsiaTheme="minorEastAsia"/>
              </w:rPr>
              <w:t>条</w:t>
            </w:r>
          </w:p>
        </w:tc>
        <w:tc>
          <w:tcPr>
            <w:tcW w:w="709" w:type="dxa"/>
            <w:tcBorders>
              <w:top w:val="single" w:color="auto" w:sz="4" w:space="0"/>
              <w:left w:val="single" w:color="auto" w:sz="4" w:space="0"/>
              <w:bottom w:val="single" w:color="auto" w:sz="4" w:space="0"/>
              <w:right w:val="single" w:color="auto" w:sz="4" w:space="0"/>
            </w:tcBorders>
            <w:vAlign w:val="center"/>
          </w:tcPr>
          <w:p w14:paraId="1DE51215">
            <w:pPr>
              <w:snapToGrid w:val="0"/>
              <w:spacing w:after="0"/>
              <w:rPr>
                <w:rFonts w:ascii="Times New Roman" w:hAnsi="Times New Roman" w:eastAsiaTheme="minorEastAsia"/>
              </w:rPr>
            </w:pPr>
            <w:r>
              <w:rPr>
                <w:rFonts w:hint="eastAsia" w:ascii="Times New Roman" w:hAnsi="Times New Roman" w:eastAsiaTheme="minorEastAsia"/>
              </w:rPr>
              <w:t>√</w:t>
            </w:r>
          </w:p>
        </w:tc>
        <w:tc>
          <w:tcPr>
            <w:tcW w:w="850" w:type="dxa"/>
            <w:tcBorders>
              <w:top w:val="single" w:color="auto" w:sz="4" w:space="0"/>
              <w:left w:val="single" w:color="auto" w:sz="4" w:space="0"/>
              <w:bottom w:val="single" w:color="auto" w:sz="4" w:space="0"/>
              <w:right w:val="single" w:color="auto" w:sz="4" w:space="0"/>
            </w:tcBorders>
            <w:vAlign w:val="center"/>
          </w:tcPr>
          <w:p w14:paraId="77F37695">
            <w:pPr>
              <w:snapToGrid w:val="0"/>
              <w:spacing w:after="0"/>
              <w:rPr>
                <w:rFonts w:ascii="Times New Roman" w:hAnsi="Times New Roman" w:eastAsiaTheme="minorEastAsia"/>
              </w:rPr>
            </w:pPr>
            <w:r>
              <w:rPr>
                <w:rFonts w:hint="eastAsia" w:ascii="Times New Roman" w:hAnsi="Times New Roman" w:eastAsiaTheme="minorEastAsia"/>
              </w:rPr>
              <w:t>－</w:t>
            </w:r>
          </w:p>
        </w:tc>
        <w:tc>
          <w:tcPr>
            <w:tcW w:w="709" w:type="dxa"/>
            <w:tcBorders>
              <w:top w:val="single" w:color="auto" w:sz="4" w:space="0"/>
              <w:left w:val="single" w:color="auto" w:sz="4" w:space="0"/>
              <w:bottom w:val="single" w:color="auto" w:sz="4" w:space="0"/>
              <w:right w:val="single" w:color="auto" w:sz="4" w:space="0"/>
            </w:tcBorders>
            <w:vAlign w:val="center"/>
          </w:tcPr>
          <w:p w14:paraId="521932DB">
            <w:pPr>
              <w:snapToGrid w:val="0"/>
              <w:spacing w:after="0"/>
              <w:rPr>
                <w:rFonts w:ascii="Times New Roman" w:hAnsi="Times New Roman" w:eastAsiaTheme="minorEastAsia"/>
              </w:rPr>
            </w:pPr>
            <w:r>
              <w:rPr>
                <w:rFonts w:hint="eastAsia" w:ascii="Times New Roman" w:hAnsi="Times New Roman" w:eastAsiaTheme="minorEastAsia"/>
              </w:rPr>
              <w:t>√</w:t>
            </w:r>
          </w:p>
        </w:tc>
        <w:tc>
          <w:tcPr>
            <w:tcW w:w="600" w:type="dxa"/>
            <w:tcBorders>
              <w:top w:val="single" w:color="auto" w:sz="4" w:space="0"/>
              <w:left w:val="single" w:color="auto" w:sz="4" w:space="0"/>
              <w:bottom w:val="single" w:color="auto" w:sz="4" w:space="0"/>
              <w:right w:val="single" w:color="auto" w:sz="8" w:space="0"/>
            </w:tcBorders>
            <w:vAlign w:val="center"/>
          </w:tcPr>
          <w:p w14:paraId="2BC0D7CC">
            <w:pPr>
              <w:snapToGrid w:val="0"/>
              <w:spacing w:after="0"/>
              <w:rPr>
                <w:rFonts w:ascii="Times New Roman" w:hAnsi="Times New Roman" w:eastAsiaTheme="minorEastAsia"/>
              </w:rPr>
            </w:pPr>
            <w:r>
              <w:rPr>
                <w:rFonts w:hint="eastAsia" w:ascii="Times New Roman" w:hAnsi="Times New Roman" w:eastAsiaTheme="minorEastAsia"/>
              </w:rPr>
              <w:t>－</w:t>
            </w:r>
          </w:p>
        </w:tc>
      </w:tr>
      <w:tr w14:paraId="203B0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3" w:type="dxa"/>
            <w:tcBorders>
              <w:left w:val="single" w:color="auto" w:sz="8" w:space="0"/>
              <w:bottom w:val="single" w:color="auto" w:sz="4" w:space="0"/>
              <w:right w:val="single" w:color="auto" w:sz="4" w:space="0"/>
            </w:tcBorders>
            <w:vAlign w:val="center"/>
          </w:tcPr>
          <w:p w14:paraId="0BAFA477">
            <w:pPr>
              <w:snapToGrid w:val="0"/>
              <w:spacing w:after="0"/>
              <w:rPr>
                <w:rFonts w:ascii="Times New Roman" w:hAnsi="Times New Roman" w:eastAsiaTheme="minorEastAsia"/>
              </w:rPr>
            </w:pPr>
            <w:r>
              <w:rPr>
                <w:rFonts w:hint="eastAsia" w:ascii="Times New Roman" w:hAnsi="Times New Roman" w:eastAsiaTheme="minorEastAsia"/>
              </w:rPr>
              <w:t>4</w:t>
            </w:r>
          </w:p>
        </w:tc>
        <w:tc>
          <w:tcPr>
            <w:tcW w:w="1256" w:type="dxa"/>
            <w:vMerge w:val="continue"/>
            <w:tcBorders>
              <w:left w:val="single" w:color="auto" w:sz="4" w:space="0"/>
              <w:bottom w:val="single" w:color="auto" w:sz="4" w:space="0"/>
              <w:right w:val="single" w:color="auto" w:sz="4" w:space="0"/>
            </w:tcBorders>
            <w:vAlign w:val="center"/>
          </w:tcPr>
          <w:p w14:paraId="6C451D14">
            <w:pPr>
              <w:snapToGrid w:val="0"/>
              <w:spacing w:after="0"/>
              <w:rPr>
                <w:rFonts w:ascii="Times New Roman" w:hAnsi="Times New Roman" w:eastAsiaTheme="minorEastAsia"/>
              </w:rPr>
            </w:pPr>
          </w:p>
        </w:tc>
        <w:tc>
          <w:tcPr>
            <w:tcW w:w="1579" w:type="dxa"/>
            <w:tcBorders>
              <w:left w:val="single" w:color="auto" w:sz="4" w:space="0"/>
              <w:bottom w:val="single" w:color="auto" w:sz="4" w:space="0"/>
              <w:right w:val="single" w:color="auto" w:sz="4" w:space="0"/>
            </w:tcBorders>
            <w:vAlign w:val="center"/>
          </w:tcPr>
          <w:p w14:paraId="32797CC8">
            <w:pPr>
              <w:snapToGrid w:val="0"/>
              <w:spacing w:after="0"/>
              <w:rPr>
                <w:rFonts w:ascii="Times New Roman" w:hAnsi="Times New Roman" w:eastAsiaTheme="minorEastAsia"/>
              </w:rPr>
            </w:pPr>
            <w:r>
              <w:rPr>
                <w:rFonts w:hint="eastAsia" w:ascii="Times New Roman" w:hAnsi="Times New Roman" w:eastAsiaTheme="minorEastAsia"/>
              </w:rPr>
              <w:t>互换性</w:t>
            </w:r>
          </w:p>
        </w:tc>
        <w:tc>
          <w:tcPr>
            <w:tcW w:w="1559" w:type="dxa"/>
            <w:tcBorders>
              <w:top w:val="single" w:color="auto" w:sz="4" w:space="0"/>
              <w:left w:val="single" w:color="auto" w:sz="4" w:space="0"/>
              <w:bottom w:val="single" w:color="auto" w:sz="4" w:space="0"/>
              <w:right w:val="single" w:color="auto" w:sz="4" w:space="0"/>
            </w:tcBorders>
            <w:vAlign w:val="center"/>
          </w:tcPr>
          <w:p w14:paraId="79B4C983">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27A3A406">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6.1.3</w:t>
            </w:r>
            <w:r>
              <w:rPr>
                <w:rFonts w:hint="eastAsia" w:ascii="Times New Roman" w:hAnsi="Times New Roman" w:eastAsiaTheme="minorEastAsia"/>
              </w:rPr>
              <w:t>条</w:t>
            </w:r>
          </w:p>
        </w:tc>
        <w:tc>
          <w:tcPr>
            <w:tcW w:w="1560" w:type="dxa"/>
            <w:tcBorders>
              <w:top w:val="single" w:color="auto" w:sz="4" w:space="0"/>
              <w:left w:val="single" w:color="auto" w:sz="4" w:space="0"/>
              <w:bottom w:val="single" w:color="auto" w:sz="4" w:space="0"/>
              <w:right w:val="single" w:color="auto" w:sz="4" w:space="0"/>
            </w:tcBorders>
            <w:vAlign w:val="center"/>
          </w:tcPr>
          <w:p w14:paraId="4BD8305A">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3FC3D30C">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7.1.2</w:t>
            </w:r>
            <w:r>
              <w:rPr>
                <w:rFonts w:hint="eastAsia" w:ascii="Times New Roman" w:hAnsi="Times New Roman" w:eastAsiaTheme="minorEastAsia"/>
              </w:rPr>
              <w:t>条</w:t>
            </w:r>
          </w:p>
        </w:tc>
        <w:tc>
          <w:tcPr>
            <w:tcW w:w="709" w:type="dxa"/>
            <w:tcBorders>
              <w:top w:val="single" w:color="auto" w:sz="4" w:space="0"/>
              <w:left w:val="single" w:color="auto" w:sz="4" w:space="0"/>
              <w:bottom w:val="single" w:color="auto" w:sz="4" w:space="0"/>
              <w:right w:val="single" w:color="auto" w:sz="4" w:space="0"/>
            </w:tcBorders>
            <w:vAlign w:val="center"/>
          </w:tcPr>
          <w:p w14:paraId="568451D8">
            <w:pPr>
              <w:snapToGrid w:val="0"/>
              <w:spacing w:after="0"/>
              <w:rPr>
                <w:rFonts w:ascii="Times New Roman" w:hAnsi="Times New Roman" w:eastAsiaTheme="minorEastAsia"/>
              </w:rPr>
            </w:pPr>
            <w:r>
              <w:rPr>
                <w:rFonts w:hint="eastAsia" w:ascii="Times New Roman" w:hAnsi="Times New Roman" w:eastAsiaTheme="minorEastAsia"/>
              </w:rPr>
              <w:t>√</w:t>
            </w:r>
          </w:p>
        </w:tc>
        <w:tc>
          <w:tcPr>
            <w:tcW w:w="850" w:type="dxa"/>
            <w:tcBorders>
              <w:top w:val="single" w:color="auto" w:sz="4" w:space="0"/>
              <w:left w:val="single" w:color="auto" w:sz="4" w:space="0"/>
              <w:bottom w:val="single" w:color="auto" w:sz="4" w:space="0"/>
              <w:right w:val="single" w:color="auto" w:sz="4" w:space="0"/>
            </w:tcBorders>
            <w:vAlign w:val="center"/>
          </w:tcPr>
          <w:p w14:paraId="2D44A72F">
            <w:pPr>
              <w:snapToGrid w:val="0"/>
              <w:spacing w:after="0"/>
              <w:rPr>
                <w:rFonts w:ascii="Times New Roman" w:hAnsi="Times New Roman" w:eastAsiaTheme="minorEastAsia"/>
              </w:rPr>
            </w:pPr>
            <w:r>
              <w:rPr>
                <w:rFonts w:hint="eastAsia" w:ascii="Times New Roman" w:hAnsi="Times New Roman" w:eastAsiaTheme="minorEastAsia"/>
              </w:rPr>
              <w:t>－</w:t>
            </w:r>
          </w:p>
        </w:tc>
        <w:tc>
          <w:tcPr>
            <w:tcW w:w="709" w:type="dxa"/>
            <w:tcBorders>
              <w:top w:val="single" w:color="auto" w:sz="4" w:space="0"/>
              <w:left w:val="single" w:color="auto" w:sz="4" w:space="0"/>
              <w:bottom w:val="single" w:color="auto" w:sz="4" w:space="0"/>
              <w:right w:val="single" w:color="auto" w:sz="4" w:space="0"/>
            </w:tcBorders>
            <w:vAlign w:val="center"/>
          </w:tcPr>
          <w:p w14:paraId="3DCE7623">
            <w:pPr>
              <w:snapToGrid w:val="0"/>
              <w:spacing w:after="0"/>
              <w:rPr>
                <w:rFonts w:ascii="Times New Roman" w:hAnsi="Times New Roman" w:eastAsiaTheme="minorEastAsia"/>
              </w:rPr>
            </w:pPr>
            <w:r>
              <w:rPr>
                <w:rFonts w:hint="eastAsia" w:ascii="Times New Roman" w:hAnsi="Times New Roman" w:eastAsiaTheme="minorEastAsia"/>
              </w:rPr>
              <w:t>√</w:t>
            </w:r>
          </w:p>
        </w:tc>
        <w:tc>
          <w:tcPr>
            <w:tcW w:w="600" w:type="dxa"/>
            <w:tcBorders>
              <w:top w:val="single" w:color="auto" w:sz="4" w:space="0"/>
              <w:left w:val="single" w:color="auto" w:sz="4" w:space="0"/>
              <w:bottom w:val="single" w:color="auto" w:sz="4" w:space="0"/>
              <w:right w:val="single" w:color="auto" w:sz="8" w:space="0"/>
            </w:tcBorders>
            <w:vAlign w:val="center"/>
          </w:tcPr>
          <w:p w14:paraId="3497022B">
            <w:pPr>
              <w:snapToGrid w:val="0"/>
              <w:spacing w:after="0"/>
              <w:rPr>
                <w:rFonts w:ascii="Times New Roman" w:hAnsi="Times New Roman" w:eastAsiaTheme="minorEastAsia"/>
              </w:rPr>
            </w:pPr>
            <w:r>
              <w:rPr>
                <w:rFonts w:hint="eastAsia" w:ascii="Times New Roman" w:hAnsi="Times New Roman" w:eastAsiaTheme="minorEastAsia"/>
              </w:rPr>
              <w:t>－</w:t>
            </w:r>
          </w:p>
        </w:tc>
      </w:tr>
      <w:tr w14:paraId="4727F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3" w:type="dxa"/>
            <w:tcBorders>
              <w:left w:val="single" w:color="auto" w:sz="8" w:space="0"/>
              <w:right w:val="single" w:color="auto" w:sz="4" w:space="0"/>
            </w:tcBorders>
            <w:vAlign w:val="center"/>
          </w:tcPr>
          <w:p w14:paraId="12F7156C">
            <w:pPr>
              <w:snapToGrid w:val="0"/>
              <w:spacing w:after="0"/>
              <w:rPr>
                <w:rFonts w:ascii="Times New Roman" w:hAnsi="Times New Roman" w:eastAsiaTheme="minorEastAsia"/>
              </w:rPr>
            </w:pPr>
            <w:r>
              <w:rPr>
                <w:rFonts w:hint="eastAsia" w:ascii="Times New Roman" w:hAnsi="Times New Roman" w:eastAsiaTheme="minorEastAsia"/>
              </w:rPr>
              <w:t>6</w:t>
            </w:r>
          </w:p>
        </w:tc>
        <w:tc>
          <w:tcPr>
            <w:tcW w:w="2835" w:type="dxa"/>
            <w:gridSpan w:val="2"/>
            <w:tcBorders>
              <w:left w:val="single" w:color="auto" w:sz="4" w:space="0"/>
              <w:right w:val="single" w:color="auto" w:sz="4" w:space="0"/>
            </w:tcBorders>
            <w:vAlign w:val="center"/>
          </w:tcPr>
          <w:p w14:paraId="2BFD8BCE">
            <w:pPr>
              <w:snapToGrid w:val="0"/>
              <w:spacing w:after="0"/>
              <w:rPr>
                <w:rFonts w:ascii="Times New Roman" w:hAnsi="Times New Roman" w:eastAsiaTheme="minorEastAsia"/>
              </w:rPr>
            </w:pPr>
            <w:r>
              <w:rPr>
                <w:rFonts w:hint="eastAsia" w:ascii="Times New Roman" w:hAnsi="Times New Roman" w:eastAsiaTheme="minorEastAsia"/>
              </w:rPr>
              <w:t>气密性试验</w:t>
            </w:r>
          </w:p>
        </w:tc>
        <w:tc>
          <w:tcPr>
            <w:tcW w:w="1559" w:type="dxa"/>
            <w:tcBorders>
              <w:top w:val="single" w:color="auto" w:sz="4" w:space="0"/>
              <w:left w:val="single" w:color="auto" w:sz="4" w:space="0"/>
              <w:bottom w:val="single" w:color="auto" w:sz="4" w:space="0"/>
              <w:right w:val="single" w:color="auto" w:sz="4" w:space="0"/>
            </w:tcBorders>
            <w:vAlign w:val="center"/>
          </w:tcPr>
          <w:p w14:paraId="38E920D3">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629D00F6">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6.3</w:t>
            </w:r>
            <w:r>
              <w:rPr>
                <w:rFonts w:hint="eastAsia" w:ascii="Times New Roman" w:hAnsi="Times New Roman" w:eastAsiaTheme="minorEastAsia"/>
              </w:rPr>
              <w:t>条</w:t>
            </w:r>
          </w:p>
        </w:tc>
        <w:tc>
          <w:tcPr>
            <w:tcW w:w="1560" w:type="dxa"/>
            <w:tcBorders>
              <w:top w:val="single" w:color="auto" w:sz="4" w:space="0"/>
              <w:left w:val="single" w:color="auto" w:sz="4" w:space="0"/>
              <w:bottom w:val="single" w:color="auto" w:sz="4" w:space="0"/>
              <w:right w:val="single" w:color="auto" w:sz="4" w:space="0"/>
            </w:tcBorders>
            <w:vAlign w:val="center"/>
          </w:tcPr>
          <w:p w14:paraId="3C3AD40E">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37E5EC23">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7.2</w:t>
            </w:r>
            <w:r>
              <w:rPr>
                <w:rFonts w:hint="eastAsia" w:ascii="Times New Roman" w:hAnsi="Times New Roman" w:eastAsiaTheme="minorEastAsia"/>
              </w:rPr>
              <w:t>条</w:t>
            </w:r>
          </w:p>
        </w:tc>
        <w:tc>
          <w:tcPr>
            <w:tcW w:w="709" w:type="dxa"/>
            <w:tcBorders>
              <w:top w:val="single" w:color="auto" w:sz="4" w:space="0"/>
              <w:left w:val="single" w:color="auto" w:sz="4" w:space="0"/>
              <w:bottom w:val="single" w:color="auto" w:sz="4" w:space="0"/>
              <w:right w:val="single" w:color="auto" w:sz="4" w:space="0"/>
            </w:tcBorders>
            <w:vAlign w:val="center"/>
          </w:tcPr>
          <w:p w14:paraId="0AA0C665">
            <w:pPr>
              <w:snapToGrid w:val="0"/>
              <w:spacing w:after="0"/>
              <w:rPr>
                <w:rFonts w:ascii="Times New Roman" w:hAnsi="Times New Roman" w:eastAsiaTheme="minorEastAsia"/>
              </w:rPr>
            </w:pPr>
            <w:r>
              <w:rPr>
                <w:rFonts w:hint="eastAsia" w:ascii="Times New Roman" w:hAnsi="Times New Roman" w:eastAsiaTheme="minorEastAsia"/>
              </w:rPr>
              <w:t>√</w:t>
            </w:r>
          </w:p>
        </w:tc>
        <w:tc>
          <w:tcPr>
            <w:tcW w:w="850" w:type="dxa"/>
            <w:tcBorders>
              <w:top w:val="single" w:color="auto" w:sz="4" w:space="0"/>
              <w:left w:val="single" w:color="auto" w:sz="4" w:space="0"/>
              <w:bottom w:val="single" w:color="auto" w:sz="4" w:space="0"/>
              <w:right w:val="single" w:color="auto" w:sz="4" w:space="0"/>
            </w:tcBorders>
            <w:vAlign w:val="center"/>
          </w:tcPr>
          <w:p w14:paraId="54E7D5B3">
            <w:pPr>
              <w:snapToGrid w:val="0"/>
              <w:spacing w:after="0"/>
              <w:rPr>
                <w:rFonts w:ascii="Times New Roman" w:hAnsi="Times New Roman" w:eastAsiaTheme="minorEastAsia"/>
              </w:rPr>
            </w:pPr>
            <w:r>
              <w:rPr>
                <w:rFonts w:hint="eastAsia" w:ascii="Times New Roman" w:hAnsi="Times New Roman" w:eastAsiaTheme="minorEastAsia"/>
              </w:rPr>
              <w:t>√</w:t>
            </w:r>
          </w:p>
        </w:tc>
        <w:tc>
          <w:tcPr>
            <w:tcW w:w="709" w:type="dxa"/>
            <w:tcBorders>
              <w:top w:val="single" w:color="auto" w:sz="4" w:space="0"/>
              <w:left w:val="single" w:color="auto" w:sz="4" w:space="0"/>
              <w:bottom w:val="single" w:color="auto" w:sz="4" w:space="0"/>
              <w:right w:val="single" w:color="auto" w:sz="4" w:space="0"/>
            </w:tcBorders>
            <w:vAlign w:val="center"/>
          </w:tcPr>
          <w:p w14:paraId="5CFE1907">
            <w:pPr>
              <w:snapToGrid w:val="0"/>
              <w:spacing w:after="0"/>
              <w:rPr>
                <w:rFonts w:ascii="Times New Roman" w:hAnsi="Times New Roman" w:eastAsiaTheme="minorEastAsia"/>
              </w:rPr>
            </w:pPr>
            <w:r>
              <w:rPr>
                <w:rFonts w:hint="eastAsia" w:ascii="Times New Roman" w:hAnsi="Times New Roman" w:eastAsiaTheme="minorEastAsia"/>
              </w:rPr>
              <w:t>√</w:t>
            </w:r>
          </w:p>
        </w:tc>
        <w:tc>
          <w:tcPr>
            <w:tcW w:w="600" w:type="dxa"/>
            <w:tcBorders>
              <w:top w:val="single" w:color="auto" w:sz="4" w:space="0"/>
              <w:left w:val="single" w:color="auto" w:sz="4" w:space="0"/>
              <w:bottom w:val="single" w:color="auto" w:sz="4" w:space="0"/>
              <w:right w:val="single" w:color="auto" w:sz="8" w:space="0"/>
            </w:tcBorders>
            <w:vAlign w:val="center"/>
          </w:tcPr>
          <w:p w14:paraId="1B131C0E">
            <w:pPr>
              <w:snapToGrid w:val="0"/>
              <w:spacing w:after="0"/>
              <w:rPr>
                <w:rFonts w:ascii="Times New Roman" w:hAnsi="Times New Roman" w:eastAsiaTheme="minorEastAsia"/>
              </w:rPr>
            </w:pPr>
            <w:r>
              <w:rPr>
                <w:rFonts w:hint="eastAsia" w:ascii="Times New Roman" w:hAnsi="Times New Roman" w:eastAsiaTheme="minorEastAsia"/>
              </w:rPr>
              <w:t>－</w:t>
            </w:r>
          </w:p>
        </w:tc>
      </w:tr>
      <w:tr w14:paraId="6F111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3" w:type="dxa"/>
            <w:tcBorders>
              <w:left w:val="single" w:color="auto" w:sz="8" w:space="0"/>
              <w:right w:val="single" w:color="auto" w:sz="4" w:space="0"/>
            </w:tcBorders>
            <w:vAlign w:val="center"/>
          </w:tcPr>
          <w:p w14:paraId="635D9F25">
            <w:pPr>
              <w:snapToGrid w:val="0"/>
              <w:spacing w:after="0"/>
              <w:rPr>
                <w:rFonts w:ascii="Times New Roman" w:hAnsi="Times New Roman" w:eastAsiaTheme="minorEastAsia"/>
              </w:rPr>
            </w:pPr>
            <w:r>
              <w:rPr>
                <w:rFonts w:hint="eastAsia" w:ascii="Times New Roman" w:hAnsi="Times New Roman" w:eastAsiaTheme="minorEastAsia"/>
              </w:rPr>
              <w:t>7</w:t>
            </w:r>
          </w:p>
        </w:tc>
        <w:tc>
          <w:tcPr>
            <w:tcW w:w="2835" w:type="dxa"/>
            <w:gridSpan w:val="2"/>
            <w:tcBorders>
              <w:left w:val="single" w:color="auto" w:sz="4" w:space="0"/>
              <w:right w:val="single" w:color="auto" w:sz="4" w:space="0"/>
            </w:tcBorders>
            <w:vAlign w:val="center"/>
          </w:tcPr>
          <w:p w14:paraId="19AF4CEC">
            <w:pPr>
              <w:snapToGrid w:val="0"/>
              <w:spacing w:after="0"/>
              <w:rPr>
                <w:rFonts w:ascii="Times New Roman" w:hAnsi="Times New Roman" w:eastAsiaTheme="minorEastAsia"/>
              </w:rPr>
            </w:pPr>
            <w:r>
              <w:rPr>
                <w:rFonts w:hint="eastAsia" w:ascii="Times New Roman" w:hAnsi="Times New Roman" w:eastAsiaTheme="minorEastAsia"/>
              </w:rPr>
              <w:t>动作性能试验</w:t>
            </w:r>
          </w:p>
        </w:tc>
        <w:tc>
          <w:tcPr>
            <w:tcW w:w="1559" w:type="dxa"/>
            <w:tcBorders>
              <w:top w:val="single" w:color="auto" w:sz="4" w:space="0"/>
              <w:left w:val="single" w:color="auto" w:sz="4" w:space="0"/>
              <w:bottom w:val="single" w:color="auto" w:sz="4" w:space="0"/>
              <w:right w:val="single" w:color="auto" w:sz="4" w:space="0"/>
            </w:tcBorders>
            <w:vAlign w:val="center"/>
          </w:tcPr>
          <w:p w14:paraId="7526C496">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6B5099F0">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6.4</w:t>
            </w:r>
            <w:r>
              <w:rPr>
                <w:rFonts w:hint="eastAsia" w:ascii="Times New Roman" w:hAnsi="Times New Roman" w:eastAsiaTheme="minorEastAsia"/>
              </w:rPr>
              <w:t>条</w:t>
            </w:r>
          </w:p>
        </w:tc>
        <w:tc>
          <w:tcPr>
            <w:tcW w:w="1560" w:type="dxa"/>
            <w:tcBorders>
              <w:top w:val="single" w:color="auto" w:sz="4" w:space="0"/>
              <w:left w:val="single" w:color="auto" w:sz="4" w:space="0"/>
              <w:bottom w:val="single" w:color="auto" w:sz="4" w:space="0"/>
              <w:right w:val="single" w:color="auto" w:sz="4" w:space="0"/>
            </w:tcBorders>
            <w:vAlign w:val="center"/>
          </w:tcPr>
          <w:p w14:paraId="0E2E7850">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27CA4CBC">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7.3</w:t>
            </w:r>
            <w:r>
              <w:rPr>
                <w:rFonts w:hint="eastAsia" w:ascii="Times New Roman" w:hAnsi="Times New Roman" w:eastAsiaTheme="minorEastAsia"/>
              </w:rPr>
              <w:t>条</w:t>
            </w:r>
          </w:p>
        </w:tc>
        <w:tc>
          <w:tcPr>
            <w:tcW w:w="709" w:type="dxa"/>
            <w:tcBorders>
              <w:top w:val="single" w:color="auto" w:sz="4" w:space="0"/>
              <w:left w:val="single" w:color="auto" w:sz="4" w:space="0"/>
              <w:bottom w:val="single" w:color="auto" w:sz="4" w:space="0"/>
              <w:right w:val="single" w:color="auto" w:sz="4" w:space="0"/>
            </w:tcBorders>
            <w:vAlign w:val="center"/>
          </w:tcPr>
          <w:p w14:paraId="16EEA091">
            <w:pPr>
              <w:snapToGrid w:val="0"/>
              <w:spacing w:after="0"/>
              <w:rPr>
                <w:rFonts w:ascii="Times New Roman" w:hAnsi="Times New Roman" w:eastAsiaTheme="minorEastAsia"/>
              </w:rPr>
            </w:pPr>
            <w:r>
              <w:rPr>
                <w:rFonts w:hint="eastAsia" w:ascii="Times New Roman" w:hAnsi="Times New Roman" w:eastAsiaTheme="minorEastAsia"/>
              </w:rPr>
              <w:t>√</w:t>
            </w:r>
          </w:p>
        </w:tc>
        <w:tc>
          <w:tcPr>
            <w:tcW w:w="850" w:type="dxa"/>
            <w:tcBorders>
              <w:top w:val="single" w:color="auto" w:sz="4" w:space="0"/>
              <w:left w:val="single" w:color="auto" w:sz="4" w:space="0"/>
              <w:bottom w:val="single" w:color="auto" w:sz="4" w:space="0"/>
              <w:right w:val="single" w:color="auto" w:sz="4" w:space="0"/>
            </w:tcBorders>
            <w:vAlign w:val="center"/>
          </w:tcPr>
          <w:p w14:paraId="5B928D1A">
            <w:pPr>
              <w:snapToGrid w:val="0"/>
              <w:spacing w:after="0"/>
              <w:rPr>
                <w:rFonts w:ascii="Times New Roman" w:hAnsi="Times New Roman" w:eastAsiaTheme="minorEastAsia"/>
              </w:rPr>
            </w:pPr>
            <w:r>
              <w:rPr>
                <w:rFonts w:hint="eastAsia" w:ascii="Times New Roman" w:hAnsi="Times New Roman" w:eastAsiaTheme="minorEastAsia"/>
              </w:rPr>
              <w:t>√</w:t>
            </w:r>
          </w:p>
        </w:tc>
        <w:tc>
          <w:tcPr>
            <w:tcW w:w="709" w:type="dxa"/>
            <w:tcBorders>
              <w:top w:val="single" w:color="auto" w:sz="4" w:space="0"/>
              <w:left w:val="single" w:color="auto" w:sz="4" w:space="0"/>
              <w:bottom w:val="single" w:color="auto" w:sz="4" w:space="0"/>
              <w:right w:val="single" w:color="auto" w:sz="4" w:space="0"/>
            </w:tcBorders>
            <w:vAlign w:val="center"/>
          </w:tcPr>
          <w:p w14:paraId="203C01A7">
            <w:pPr>
              <w:snapToGrid w:val="0"/>
              <w:spacing w:after="0"/>
              <w:rPr>
                <w:rFonts w:ascii="Times New Roman" w:hAnsi="Times New Roman" w:eastAsiaTheme="minorEastAsia"/>
              </w:rPr>
            </w:pPr>
            <w:r>
              <w:rPr>
                <w:rFonts w:hint="eastAsia" w:ascii="Times New Roman" w:hAnsi="Times New Roman" w:eastAsiaTheme="minorEastAsia"/>
              </w:rPr>
              <w:t>√</w:t>
            </w:r>
          </w:p>
        </w:tc>
        <w:tc>
          <w:tcPr>
            <w:tcW w:w="600" w:type="dxa"/>
            <w:tcBorders>
              <w:top w:val="single" w:color="auto" w:sz="4" w:space="0"/>
              <w:left w:val="single" w:color="auto" w:sz="4" w:space="0"/>
              <w:bottom w:val="single" w:color="auto" w:sz="4" w:space="0"/>
              <w:right w:val="single" w:color="auto" w:sz="8" w:space="0"/>
            </w:tcBorders>
            <w:vAlign w:val="center"/>
          </w:tcPr>
          <w:p w14:paraId="39182A07">
            <w:pPr>
              <w:snapToGrid w:val="0"/>
              <w:spacing w:after="0"/>
              <w:rPr>
                <w:rFonts w:ascii="Times New Roman" w:hAnsi="Times New Roman" w:eastAsiaTheme="minorEastAsia"/>
              </w:rPr>
            </w:pPr>
            <w:r>
              <w:rPr>
                <w:rFonts w:hint="eastAsia" w:ascii="Times New Roman" w:hAnsi="Times New Roman" w:eastAsiaTheme="minorEastAsia"/>
              </w:rPr>
              <w:t>－</w:t>
            </w:r>
          </w:p>
        </w:tc>
      </w:tr>
      <w:tr w14:paraId="67DD4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3" w:type="dxa"/>
            <w:tcBorders>
              <w:left w:val="single" w:color="auto" w:sz="8" w:space="0"/>
              <w:right w:val="single" w:color="auto" w:sz="4" w:space="0"/>
            </w:tcBorders>
            <w:vAlign w:val="center"/>
          </w:tcPr>
          <w:p w14:paraId="7DC0465E">
            <w:pPr>
              <w:snapToGrid w:val="0"/>
              <w:spacing w:after="0"/>
              <w:rPr>
                <w:rFonts w:ascii="Times New Roman" w:hAnsi="Times New Roman" w:eastAsiaTheme="minorEastAsia"/>
              </w:rPr>
            </w:pPr>
            <w:r>
              <w:rPr>
                <w:rFonts w:hint="eastAsia" w:ascii="Times New Roman" w:hAnsi="Times New Roman" w:eastAsiaTheme="minorEastAsia"/>
              </w:rPr>
              <w:t>8</w:t>
            </w:r>
          </w:p>
        </w:tc>
        <w:tc>
          <w:tcPr>
            <w:tcW w:w="2835" w:type="dxa"/>
            <w:gridSpan w:val="2"/>
            <w:tcBorders>
              <w:left w:val="single" w:color="auto" w:sz="4" w:space="0"/>
              <w:right w:val="single" w:color="auto" w:sz="4" w:space="0"/>
            </w:tcBorders>
            <w:vAlign w:val="center"/>
          </w:tcPr>
          <w:p w14:paraId="54588A7E">
            <w:pPr>
              <w:snapToGrid w:val="0"/>
              <w:spacing w:after="0"/>
              <w:rPr>
                <w:rFonts w:ascii="Times New Roman" w:hAnsi="Times New Roman" w:eastAsiaTheme="minorEastAsia"/>
              </w:rPr>
            </w:pPr>
            <w:r>
              <w:rPr>
                <w:rFonts w:hint="eastAsia" w:ascii="Times New Roman" w:hAnsi="Times New Roman" w:eastAsiaTheme="minorEastAsia"/>
              </w:rPr>
              <w:t>水压强度试验</w:t>
            </w:r>
          </w:p>
        </w:tc>
        <w:tc>
          <w:tcPr>
            <w:tcW w:w="1559" w:type="dxa"/>
            <w:tcBorders>
              <w:top w:val="single" w:color="auto" w:sz="4" w:space="0"/>
              <w:left w:val="single" w:color="auto" w:sz="4" w:space="0"/>
              <w:bottom w:val="single" w:color="auto" w:sz="4" w:space="0"/>
              <w:right w:val="single" w:color="auto" w:sz="4" w:space="0"/>
            </w:tcBorders>
            <w:vAlign w:val="center"/>
          </w:tcPr>
          <w:p w14:paraId="63C5F7D6">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3CC1B472">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6.5</w:t>
            </w:r>
            <w:r>
              <w:rPr>
                <w:rFonts w:hint="eastAsia" w:ascii="Times New Roman" w:hAnsi="Times New Roman" w:eastAsiaTheme="minorEastAsia"/>
              </w:rPr>
              <w:t>条</w:t>
            </w:r>
          </w:p>
        </w:tc>
        <w:tc>
          <w:tcPr>
            <w:tcW w:w="1560" w:type="dxa"/>
            <w:tcBorders>
              <w:top w:val="single" w:color="auto" w:sz="4" w:space="0"/>
              <w:left w:val="single" w:color="auto" w:sz="4" w:space="0"/>
              <w:bottom w:val="single" w:color="auto" w:sz="4" w:space="0"/>
              <w:right w:val="single" w:color="auto" w:sz="4" w:space="0"/>
            </w:tcBorders>
            <w:vAlign w:val="center"/>
          </w:tcPr>
          <w:p w14:paraId="6E343BDF">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64E9DEA2">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7.4</w:t>
            </w:r>
            <w:r>
              <w:rPr>
                <w:rFonts w:hint="eastAsia" w:ascii="Times New Roman" w:hAnsi="Times New Roman" w:eastAsiaTheme="minorEastAsia"/>
              </w:rPr>
              <w:t>条</w:t>
            </w:r>
          </w:p>
        </w:tc>
        <w:tc>
          <w:tcPr>
            <w:tcW w:w="709" w:type="dxa"/>
            <w:tcBorders>
              <w:top w:val="single" w:color="auto" w:sz="4" w:space="0"/>
              <w:left w:val="single" w:color="auto" w:sz="4" w:space="0"/>
              <w:bottom w:val="single" w:color="auto" w:sz="4" w:space="0"/>
              <w:right w:val="single" w:color="auto" w:sz="4" w:space="0"/>
            </w:tcBorders>
            <w:vAlign w:val="center"/>
          </w:tcPr>
          <w:p w14:paraId="7B0EDA2B">
            <w:pPr>
              <w:snapToGrid w:val="0"/>
              <w:spacing w:after="0"/>
              <w:rPr>
                <w:rFonts w:ascii="Times New Roman" w:hAnsi="Times New Roman" w:eastAsiaTheme="minorEastAsia"/>
              </w:rPr>
            </w:pPr>
            <w:r>
              <w:rPr>
                <w:rFonts w:hint="eastAsia" w:ascii="Times New Roman" w:hAnsi="Times New Roman" w:eastAsiaTheme="minorEastAsia"/>
              </w:rPr>
              <w:t>√</w:t>
            </w:r>
          </w:p>
        </w:tc>
        <w:tc>
          <w:tcPr>
            <w:tcW w:w="850" w:type="dxa"/>
            <w:tcBorders>
              <w:top w:val="single" w:color="auto" w:sz="4" w:space="0"/>
              <w:left w:val="single" w:color="auto" w:sz="4" w:space="0"/>
              <w:bottom w:val="single" w:color="auto" w:sz="4" w:space="0"/>
              <w:right w:val="single" w:color="auto" w:sz="4" w:space="0"/>
            </w:tcBorders>
            <w:vAlign w:val="center"/>
          </w:tcPr>
          <w:p w14:paraId="03D4A45A">
            <w:pPr>
              <w:snapToGrid w:val="0"/>
              <w:spacing w:after="0"/>
              <w:rPr>
                <w:rFonts w:ascii="Times New Roman" w:hAnsi="Times New Roman" w:eastAsiaTheme="minorEastAsia"/>
              </w:rPr>
            </w:pPr>
            <w:r>
              <w:rPr>
                <w:rFonts w:hint="eastAsia" w:ascii="Times New Roman" w:hAnsi="Times New Roman" w:eastAsiaTheme="minorEastAsia"/>
              </w:rPr>
              <w:t>√</w:t>
            </w:r>
          </w:p>
        </w:tc>
        <w:tc>
          <w:tcPr>
            <w:tcW w:w="709" w:type="dxa"/>
            <w:tcBorders>
              <w:top w:val="single" w:color="auto" w:sz="4" w:space="0"/>
              <w:left w:val="single" w:color="auto" w:sz="4" w:space="0"/>
              <w:bottom w:val="single" w:color="auto" w:sz="4" w:space="0"/>
              <w:right w:val="single" w:color="auto" w:sz="4" w:space="0"/>
            </w:tcBorders>
            <w:vAlign w:val="center"/>
          </w:tcPr>
          <w:p w14:paraId="0FB1C692">
            <w:pPr>
              <w:snapToGrid w:val="0"/>
              <w:spacing w:after="0"/>
              <w:rPr>
                <w:rFonts w:ascii="Times New Roman" w:hAnsi="Times New Roman" w:eastAsiaTheme="minorEastAsia"/>
              </w:rPr>
            </w:pPr>
            <w:r>
              <w:rPr>
                <w:rFonts w:hint="eastAsia" w:ascii="Times New Roman" w:hAnsi="Times New Roman" w:eastAsiaTheme="minorEastAsia"/>
              </w:rPr>
              <w:t>√</w:t>
            </w:r>
          </w:p>
        </w:tc>
        <w:tc>
          <w:tcPr>
            <w:tcW w:w="600" w:type="dxa"/>
            <w:tcBorders>
              <w:top w:val="single" w:color="auto" w:sz="4" w:space="0"/>
              <w:left w:val="single" w:color="auto" w:sz="4" w:space="0"/>
              <w:bottom w:val="single" w:color="auto" w:sz="4" w:space="0"/>
              <w:right w:val="single" w:color="auto" w:sz="8" w:space="0"/>
            </w:tcBorders>
            <w:vAlign w:val="center"/>
          </w:tcPr>
          <w:p w14:paraId="321B9985">
            <w:pPr>
              <w:snapToGrid w:val="0"/>
              <w:spacing w:after="0"/>
              <w:rPr>
                <w:rFonts w:cs="宋体"/>
              </w:rPr>
            </w:pPr>
            <w:r>
              <w:rPr>
                <w:rFonts w:hint="eastAsia" w:cs="宋体"/>
              </w:rPr>
              <w:t>—</w:t>
            </w:r>
          </w:p>
        </w:tc>
      </w:tr>
      <w:tr w14:paraId="22F81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3" w:type="dxa"/>
            <w:tcBorders>
              <w:left w:val="single" w:color="auto" w:sz="8" w:space="0"/>
              <w:right w:val="single" w:color="auto" w:sz="4" w:space="0"/>
            </w:tcBorders>
            <w:vAlign w:val="center"/>
          </w:tcPr>
          <w:p w14:paraId="2FB676F3">
            <w:pPr>
              <w:snapToGrid w:val="0"/>
              <w:spacing w:after="0"/>
              <w:rPr>
                <w:rFonts w:ascii="Times New Roman" w:hAnsi="Times New Roman" w:eastAsiaTheme="minorEastAsia"/>
              </w:rPr>
            </w:pPr>
            <w:r>
              <w:rPr>
                <w:rFonts w:hint="eastAsia" w:ascii="Times New Roman" w:hAnsi="Times New Roman" w:eastAsiaTheme="minorEastAsia"/>
              </w:rPr>
              <w:t>9</w:t>
            </w:r>
          </w:p>
        </w:tc>
        <w:tc>
          <w:tcPr>
            <w:tcW w:w="2835" w:type="dxa"/>
            <w:gridSpan w:val="2"/>
            <w:tcBorders>
              <w:left w:val="single" w:color="auto" w:sz="4" w:space="0"/>
              <w:right w:val="single" w:color="auto" w:sz="4" w:space="0"/>
            </w:tcBorders>
            <w:vAlign w:val="center"/>
          </w:tcPr>
          <w:p w14:paraId="05FE166E">
            <w:pPr>
              <w:snapToGrid w:val="0"/>
              <w:spacing w:after="0"/>
              <w:rPr>
                <w:rFonts w:ascii="Times New Roman" w:hAnsi="Times New Roman" w:eastAsiaTheme="minorEastAsia"/>
              </w:rPr>
            </w:pPr>
            <w:r>
              <w:rPr>
                <w:rFonts w:hint="eastAsia" w:ascii="Times New Roman" w:hAnsi="Times New Roman" w:eastAsiaTheme="minorEastAsia"/>
              </w:rPr>
              <w:t>冲击和振动试验</w:t>
            </w:r>
          </w:p>
        </w:tc>
        <w:tc>
          <w:tcPr>
            <w:tcW w:w="1559" w:type="dxa"/>
            <w:tcBorders>
              <w:top w:val="single" w:color="auto" w:sz="4" w:space="0"/>
              <w:left w:val="single" w:color="auto" w:sz="4" w:space="0"/>
              <w:bottom w:val="single" w:color="auto" w:sz="4" w:space="0"/>
              <w:right w:val="single" w:color="auto" w:sz="4" w:space="0"/>
            </w:tcBorders>
            <w:vAlign w:val="center"/>
          </w:tcPr>
          <w:p w14:paraId="7FAF3EBE">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0106F57D">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6.6</w:t>
            </w:r>
            <w:r>
              <w:rPr>
                <w:rFonts w:hint="eastAsia" w:ascii="Times New Roman" w:hAnsi="Times New Roman" w:eastAsiaTheme="minorEastAsia"/>
              </w:rPr>
              <w:t>条</w:t>
            </w:r>
          </w:p>
        </w:tc>
        <w:tc>
          <w:tcPr>
            <w:tcW w:w="1560" w:type="dxa"/>
            <w:tcBorders>
              <w:top w:val="single" w:color="auto" w:sz="4" w:space="0"/>
              <w:left w:val="single" w:color="auto" w:sz="4" w:space="0"/>
              <w:bottom w:val="single" w:color="auto" w:sz="4" w:space="0"/>
              <w:right w:val="single" w:color="auto" w:sz="4" w:space="0"/>
            </w:tcBorders>
            <w:vAlign w:val="center"/>
          </w:tcPr>
          <w:p w14:paraId="030476A2">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5D47DD7F">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7.5</w:t>
            </w:r>
            <w:r>
              <w:rPr>
                <w:rFonts w:hint="eastAsia" w:ascii="Times New Roman" w:hAnsi="Times New Roman" w:eastAsiaTheme="minorEastAsia"/>
              </w:rPr>
              <w:t>条</w:t>
            </w:r>
          </w:p>
        </w:tc>
        <w:tc>
          <w:tcPr>
            <w:tcW w:w="709" w:type="dxa"/>
            <w:tcBorders>
              <w:top w:val="single" w:color="auto" w:sz="4" w:space="0"/>
              <w:left w:val="single" w:color="auto" w:sz="4" w:space="0"/>
              <w:bottom w:val="single" w:color="auto" w:sz="4" w:space="0"/>
              <w:right w:val="single" w:color="auto" w:sz="4" w:space="0"/>
            </w:tcBorders>
            <w:vAlign w:val="center"/>
          </w:tcPr>
          <w:p w14:paraId="290942C4">
            <w:pPr>
              <w:snapToGrid w:val="0"/>
              <w:spacing w:after="0"/>
              <w:rPr>
                <w:rFonts w:ascii="Times New Roman" w:hAnsi="Times New Roman" w:eastAsiaTheme="minorEastAsia"/>
              </w:rPr>
            </w:pPr>
            <w:r>
              <w:rPr>
                <w:rFonts w:hint="eastAsia" w:ascii="Times New Roman" w:hAnsi="Times New Roman" w:eastAsiaTheme="minorEastAsia"/>
              </w:rPr>
              <w:t>√</w:t>
            </w:r>
          </w:p>
        </w:tc>
        <w:tc>
          <w:tcPr>
            <w:tcW w:w="850" w:type="dxa"/>
            <w:tcBorders>
              <w:top w:val="single" w:color="auto" w:sz="4" w:space="0"/>
              <w:left w:val="single" w:color="auto" w:sz="4" w:space="0"/>
              <w:bottom w:val="single" w:color="auto" w:sz="4" w:space="0"/>
              <w:right w:val="single" w:color="auto" w:sz="4" w:space="0"/>
            </w:tcBorders>
            <w:vAlign w:val="center"/>
          </w:tcPr>
          <w:p w14:paraId="63531A77">
            <w:pPr>
              <w:snapToGrid w:val="0"/>
              <w:spacing w:after="0"/>
              <w:rPr>
                <w:rFonts w:ascii="Times New Roman" w:hAnsi="Times New Roman" w:eastAsiaTheme="minorEastAsia"/>
              </w:rPr>
            </w:pPr>
            <w:r>
              <w:rPr>
                <w:rFonts w:hint="eastAsia" w:ascii="Times New Roman" w:hAnsi="Times New Roman" w:eastAsiaTheme="minorEastAsia"/>
              </w:rPr>
              <w:t>√</w:t>
            </w:r>
          </w:p>
        </w:tc>
        <w:tc>
          <w:tcPr>
            <w:tcW w:w="709" w:type="dxa"/>
            <w:tcBorders>
              <w:top w:val="single" w:color="auto" w:sz="4" w:space="0"/>
              <w:left w:val="single" w:color="auto" w:sz="4" w:space="0"/>
              <w:bottom w:val="single" w:color="auto" w:sz="4" w:space="0"/>
              <w:right w:val="single" w:color="auto" w:sz="4" w:space="0"/>
            </w:tcBorders>
            <w:vAlign w:val="center"/>
          </w:tcPr>
          <w:p w14:paraId="062B2917">
            <w:pPr>
              <w:snapToGrid w:val="0"/>
              <w:spacing w:after="0"/>
              <w:rPr>
                <w:rFonts w:ascii="Times New Roman" w:hAnsi="Times New Roman" w:eastAsiaTheme="minorEastAsia"/>
              </w:rPr>
            </w:pPr>
            <w:r>
              <w:rPr>
                <w:rFonts w:hint="eastAsia" w:ascii="Times New Roman" w:hAnsi="Times New Roman" w:eastAsiaTheme="minorEastAsia"/>
              </w:rPr>
              <w:t>√</w:t>
            </w:r>
          </w:p>
        </w:tc>
        <w:tc>
          <w:tcPr>
            <w:tcW w:w="600" w:type="dxa"/>
            <w:tcBorders>
              <w:top w:val="single" w:color="auto" w:sz="4" w:space="0"/>
              <w:left w:val="single" w:color="auto" w:sz="4" w:space="0"/>
              <w:bottom w:val="single" w:color="auto" w:sz="4" w:space="0"/>
              <w:right w:val="single" w:color="auto" w:sz="8" w:space="0"/>
            </w:tcBorders>
            <w:vAlign w:val="center"/>
          </w:tcPr>
          <w:p w14:paraId="40D41360">
            <w:pPr>
              <w:snapToGrid w:val="0"/>
              <w:spacing w:after="0"/>
              <w:rPr>
                <w:rFonts w:cs="宋体"/>
              </w:rPr>
            </w:pPr>
            <w:r>
              <w:rPr>
                <w:rFonts w:hint="eastAsia" w:cs="宋体"/>
              </w:rPr>
              <w:t>—</w:t>
            </w:r>
          </w:p>
        </w:tc>
      </w:tr>
      <w:tr w14:paraId="4E18C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3" w:type="dxa"/>
            <w:tcBorders>
              <w:left w:val="single" w:color="auto" w:sz="8" w:space="0"/>
              <w:right w:val="single" w:color="auto" w:sz="4" w:space="0"/>
            </w:tcBorders>
            <w:vAlign w:val="center"/>
          </w:tcPr>
          <w:p w14:paraId="219676A6">
            <w:pPr>
              <w:snapToGrid w:val="0"/>
              <w:spacing w:after="0"/>
              <w:rPr>
                <w:rFonts w:ascii="Times New Roman" w:hAnsi="Times New Roman" w:eastAsiaTheme="minorEastAsia"/>
              </w:rPr>
            </w:pPr>
            <w:r>
              <w:rPr>
                <w:rFonts w:hint="eastAsia" w:ascii="Times New Roman" w:hAnsi="Times New Roman" w:eastAsiaTheme="minorEastAsia"/>
              </w:rPr>
              <w:t>1</w:t>
            </w:r>
            <w:r>
              <w:rPr>
                <w:rFonts w:ascii="Times New Roman" w:hAnsi="Times New Roman" w:eastAsiaTheme="minorEastAsia"/>
              </w:rPr>
              <w:t>0</w:t>
            </w:r>
          </w:p>
        </w:tc>
        <w:tc>
          <w:tcPr>
            <w:tcW w:w="2835" w:type="dxa"/>
            <w:gridSpan w:val="2"/>
            <w:tcBorders>
              <w:left w:val="single" w:color="auto" w:sz="4" w:space="0"/>
              <w:right w:val="single" w:color="auto" w:sz="4" w:space="0"/>
            </w:tcBorders>
            <w:vAlign w:val="center"/>
          </w:tcPr>
          <w:p w14:paraId="245290E1">
            <w:pPr>
              <w:snapToGrid w:val="0"/>
              <w:spacing w:after="0"/>
              <w:rPr>
                <w:rFonts w:ascii="Times New Roman" w:hAnsi="Times New Roman" w:eastAsiaTheme="minorEastAsia"/>
              </w:rPr>
            </w:pPr>
            <w:r>
              <w:rPr>
                <w:rFonts w:hint="eastAsia" w:ascii="Times New Roman" w:hAnsi="Times New Roman" w:eastAsiaTheme="minorEastAsia"/>
              </w:rPr>
              <w:t>低温性能试验</w:t>
            </w:r>
          </w:p>
        </w:tc>
        <w:tc>
          <w:tcPr>
            <w:tcW w:w="1559" w:type="dxa"/>
            <w:tcBorders>
              <w:top w:val="single" w:color="auto" w:sz="4" w:space="0"/>
              <w:left w:val="single" w:color="auto" w:sz="4" w:space="0"/>
              <w:bottom w:val="single" w:color="auto" w:sz="4" w:space="0"/>
              <w:right w:val="single" w:color="auto" w:sz="4" w:space="0"/>
            </w:tcBorders>
            <w:vAlign w:val="center"/>
          </w:tcPr>
          <w:p w14:paraId="0E8CC1A9">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48EE3388">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6.7</w:t>
            </w:r>
            <w:r>
              <w:rPr>
                <w:rFonts w:hint="eastAsia" w:ascii="Times New Roman" w:hAnsi="Times New Roman" w:eastAsiaTheme="minorEastAsia"/>
              </w:rPr>
              <w:t>条</w:t>
            </w:r>
          </w:p>
        </w:tc>
        <w:tc>
          <w:tcPr>
            <w:tcW w:w="1560" w:type="dxa"/>
            <w:tcBorders>
              <w:top w:val="single" w:color="auto" w:sz="4" w:space="0"/>
              <w:left w:val="single" w:color="auto" w:sz="4" w:space="0"/>
              <w:bottom w:val="single" w:color="auto" w:sz="4" w:space="0"/>
              <w:right w:val="single" w:color="auto" w:sz="4" w:space="0"/>
            </w:tcBorders>
            <w:vAlign w:val="center"/>
          </w:tcPr>
          <w:p w14:paraId="753BB8A7">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0F27CD1E">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7.6</w:t>
            </w:r>
            <w:r>
              <w:rPr>
                <w:rFonts w:hint="eastAsia" w:ascii="Times New Roman" w:hAnsi="Times New Roman" w:eastAsiaTheme="minorEastAsia"/>
              </w:rPr>
              <w:t>条</w:t>
            </w:r>
          </w:p>
        </w:tc>
        <w:tc>
          <w:tcPr>
            <w:tcW w:w="709" w:type="dxa"/>
            <w:tcBorders>
              <w:top w:val="single" w:color="auto" w:sz="4" w:space="0"/>
              <w:left w:val="single" w:color="auto" w:sz="4" w:space="0"/>
              <w:bottom w:val="single" w:color="auto" w:sz="4" w:space="0"/>
              <w:right w:val="single" w:color="auto" w:sz="4" w:space="0"/>
            </w:tcBorders>
            <w:vAlign w:val="center"/>
          </w:tcPr>
          <w:p w14:paraId="04F4A17D">
            <w:pPr>
              <w:snapToGrid w:val="0"/>
              <w:spacing w:after="0"/>
              <w:rPr>
                <w:rFonts w:ascii="Times New Roman" w:hAnsi="Times New Roman" w:eastAsiaTheme="minorEastAsia"/>
              </w:rPr>
            </w:pPr>
            <w:r>
              <w:rPr>
                <w:rFonts w:hint="eastAsia" w:ascii="Times New Roman" w:hAnsi="Times New Roman" w:eastAsiaTheme="minorEastAsia"/>
              </w:rPr>
              <w:t>√</w:t>
            </w:r>
          </w:p>
        </w:tc>
        <w:tc>
          <w:tcPr>
            <w:tcW w:w="850" w:type="dxa"/>
            <w:tcBorders>
              <w:top w:val="single" w:color="auto" w:sz="4" w:space="0"/>
              <w:left w:val="single" w:color="auto" w:sz="4" w:space="0"/>
              <w:bottom w:val="single" w:color="auto" w:sz="4" w:space="0"/>
              <w:right w:val="single" w:color="auto" w:sz="4" w:space="0"/>
            </w:tcBorders>
            <w:vAlign w:val="center"/>
          </w:tcPr>
          <w:p w14:paraId="37E3E49E">
            <w:pPr>
              <w:snapToGrid w:val="0"/>
              <w:spacing w:after="0"/>
              <w:rPr>
                <w:rFonts w:ascii="Times New Roman" w:hAnsi="Times New Roman" w:eastAsiaTheme="minorEastAsia"/>
              </w:rPr>
            </w:pPr>
            <w:r>
              <w:rPr>
                <w:rFonts w:hint="eastAsia" w:ascii="Times New Roman" w:hAnsi="Times New Roman" w:eastAsiaTheme="minorEastAsia"/>
              </w:rPr>
              <w:t>√</w:t>
            </w:r>
          </w:p>
        </w:tc>
        <w:tc>
          <w:tcPr>
            <w:tcW w:w="709" w:type="dxa"/>
            <w:tcBorders>
              <w:top w:val="single" w:color="auto" w:sz="4" w:space="0"/>
              <w:left w:val="single" w:color="auto" w:sz="4" w:space="0"/>
              <w:bottom w:val="single" w:color="auto" w:sz="4" w:space="0"/>
              <w:right w:val="single" w:color="auto" w:sz="4" w:space="0"/>
            </w:tcBorders>
            <w:vAlign w:val="center"/>
          </w:tcPr>
          <w:p w14:paraId="3CC661AF">
            <w:pPr>
              <w:snapToGrid w:val="0"/>
              <w:spacing w:after="0"/>
              <w:rPr>
                <w:rFonts w:ascii="Times New Roman" w:hAnsi="Times New Roman" w:eastAsiaTheme="minorEastAsia"/>
              </w:rPr>
            </w:pPr>
            <w:r>
              <w:rPr>
                <w:rFonts w:hint="eastAsia" w:ascii="Times New Roman" w:hAnsi="Times New Roman" w:eastAsiaTheme="minorEastAsia"/>
              </w:rPr>
              <w:t>√</w:t>
            </w:r>
          </w:p>
        </w:tc>
        <w:tc>
          <w:tcPr>
            <w:tcW w:w="600" w:type="dxa"/>
            <w:tcBorders>
              <w:top w:val="single" w:color="auto" w:sz="4" w:space="0"/>
              <w:left w:val="single" w:color="auto" w:sz="4" w:space="0"/>
              <w:bottom w:val="single" w:color="auto" w:sz="4" w:space="0"/>
              <w:right w:val="single" w:color="auto" w:sz="8" w:space="0"/>
            </w:tcBorders>
            <w:vAlign w:val="center"/>
          </w:tcPr>
          <w:p w14:paraId="219E39B6">
            <w:pPr>
              <w:snapToGrid w:val="0"/>
              <w:spacing w:after="0"/>
              <w:rPr>
                <w:rFonts w:cs="宋体"/>
              </w:rPr>
            </w:pPr>
            <w:r>
              <w:rPr>
                <w:rFonts w:hint="eastAsia" w:cs="宋体"/>
              </w:rPr>
              <w:t>—</w:t>
            </w:r>
          </w:p>
        </w:tc>
      </w:tr>
      <w:tr w14:paraId="5521D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3" w:type="dxa"/>
            <w:tcBorders>
              <w:left w:val="single" w:color="auto" w:sz="8" w:space="0"/>
              <w:right w:val="single" w:color="auto" w:sz="4" w:space="0"/>
            </w:tcBorders>
            <w:vAlign w:val="center"/>
          </w:tcPr>
          <w:p w14:paraId="283E9D3B">
            <w:pPr>
              <w:snapToGrid w:val="0"/>
              <w:spacing w:after="0"/>
              <w:rPr>
                <w:rFonts w:ascii="Times New Roman" w:hAnsi="Times New Roman" w:eastAsiaTheme="minorEastAsia"/>
              </w:rPr>
            </w:pPr>
            <w:r>
              <w:rPr>
                <w:rFonts w:hint="eastAsia" w:ascii="Times New Roman" w:hAnsi="Times New Roman" w:eastAsiaTheme="minorEastAsia"/>
              </w:rPr>
              <w:t>1</w:t>
            </w:r>
            <w:r>
              <w:rPr>
                <w:rFonts w:ascii="Times New Roman" w:hAnsi="Times New Roman" w:eastAsiaTheme="minorEastAsia"/>
              </w:rPr>
              <w:t>1</w:t>
            </w:r>
          </w:p>
        </w:tc>
        <w:tc>
          <w:tcPr>
            <w:tcW w:w="2835" w:type="dxa"/>
            <w:gridSpan w:val="2"/>
            <w:tcBorders>
              <w:left w:val="single" w:color="auto" w:sz="4" w:space="0"/>
              <w:right w:val="single" w:color="auto" w:sz="4" w:space="0"/>
            </w:tcBorders>
            <w:vAlign w:val="center"/>
          </w:tcPr>
          <w:p w14:paraId="0522B03C">
            <w:pPr>
              <w:snapToGrid w:val="0"/>
              <w:spacing w:after="0"/>
              <w:rPr>
                <w:rFonts w:ascii="Times New Roman" w:hAnsi="Times New Roman" w:eastAsiaTheme="minorEastAsia"/>
              </w:rPr>
            </w:pPr>
            <w:r>
              <w:rPr>
                <w:rFonts w:hint="eastAsia" w:ascii="Times New Roman" w:hAnsi="Times New Roman" w:eastAsiaTheme="minorEastAsia"/>
              </w:rPr>
              <w:t>机械寿命试验</w:t>
            </w:r>
          </w:p>
        </w:tc>
        <w:tc>
          <w:tcPr>
            <w:tcW w:w="1559" w:type="dxa"/>
            <w:tcBorders>
              <w:top w:val="single" w:color="auto" w:sz="4" w:space="0"/>
              <w:left w:val="single" w:color="auto" w:sz="4" w:space="0"/>
              <w:bottom w:val="single" w:color="auto" w:sz="4" w:space="0"/>
              <w:right w:val="single" w:color="auto" w:sz="4" w:space="0"/>
            </w:tcBorders>
            <w:vAlign w:val="center"/>
          </w:tcPr>
          <w:p w14:paraId="1ECFB26F">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20FD0E7D">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6.8</w:t>
            </w:r>
            <w:r>
              <w:rPr>
                <w:rFonts w:hint="eastAsia" w:ascii="Times New Roman" w:hAnsi="Times New Roman" w:eastAsiaTheme="minorEastAsia"/>
              </w:rPr>
              <w:t>条</w:t>
            </w:r>
          </w:p>
        </w:tc>
        <w:tc>
          <w:tcPr>
            <w:tcW w:w="1560" w:type="dxa"/>
            <w:tcBorders>
              <w:top w:val="single" w:color="auto" w:sz="4" w:space="0"/>
              <w:left w:val="single" w:color="auto" w:sz="4" w:space="0"/>
              <w:bottom w:val="single" w:color="auto" w:sz="4" w:space="0"/>
              <w:right w:val="single" w:color="auto" w:sz="4" w:space="0"/>
            </w:tcBorders>
            <w:vAlign w:val="center"/>
          </w:tcPr>
          <w:p w14:paraId="272193CC">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4E2FD066">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7.7</w:t>
            </w:r>
            <w:r>
              <w:rPr>
                <w:rFonts w:hint="eastAsia" w:ascii="Times New Roman" w:hAnsi="Times New Roman" w:eastAsiaTheme="minorEastAsia"/>
              </w:rPr>
              <w:t>条</w:t>
            </w:r>
          </w:p>
        </w:tc>
        <w:tc>
          <w:tcPr>
            <w:tcW w:w="709" w:type="dxa"/>
            <w:tcBorders>
              <w:top w:val="single" w:color="auto" w:sz="4" w:space="0"/>
              <w:left w:val="single" w:color="auto" w:sz="4" w:space="0"/>
              <w:bottom w:val="single" w:color="auto" w:sz="4" w:space="0"/>
              <w:right w:val="single" w:color="auto" w:sz="4" w:space="0"/>
            </w:tcBorders>
            <w:vAlign w:val="center"/>
          </w:tcPr>
          <w:p w14:paraId="1B5ACA59">
            <w:pPr>
              <w:snapToGrid w:val="0"/>
              <w:spacing w:after="0"/>
              <w:rPr>
                <w:rFonts w:ascii="Times New Roman" w:hAnsi="Times New Roman" w:eastAsiaTheme="minorEastAsia"/>
              </w:rPr>
            </w:pPr>
            <w:r>
              <w:rPr>
                <w:rFonts w:hint="eastAsia" w:ascii="Times New Roman" w:hAnsi="Times New Roman" w:eastAsiaTheme="minorEastAsia"/>
              </w:rPr>
              <w:t>√</w:t>
            </w:r>
          </w:p>
        </w:tc>
        <w:tc>
          <w:tcPr>
            <w:tcW w:w="850" w:type="dxa"/>
            <w:tcBorders>
              <w:top w:val="single" w:color="auto" w:sz="4" w:space="0"/>
              <w:left w:val="single" w:color="auto" w:sz="4" w:space="0"/>
              <w:bottom w:val="single" w:color="auto" w:sz="4" w:space="0"/>
              <w:right w:val="single" w:color="auto" w:sz="4" w:space="0"/>
            </w:tcBorders>
            <w:vAlign w:val="center"/>
          </w:tcPr>
          <w:p w14:paraId="05118463">
            <w:pPr>
              <w:snapToGrid w:val="0"/>
              <w:spacing w:after="0"/>
              <w:rPr>
                <w:rFonts w:ascii="Times New Roman" w:hAnsi="Times New Roman" w:eastAsiaTheme="minorEastAsia"/>
              </w:rPr>
            </w:pPr>
            <w:r>
              <w:rPr>
                <w:rFonts w:hint="eastAsia" w:ascii="Times New Roman" w:hAnsi="Times New Roman" w:eastAsiaTheme="minorEastAsia"/>
              </w:rPr>
              <w:t>√</w:t>
            </w:r>
          </w:p>
        </w:tc>
        <w:tc>
          <w:tcPr>
            <w:tcW w:w="709" w:type="dxa"/>
            <w:tcBorders>
              <w:top w:val="single" w:color="auto" w:sz="4" w:space="0"/>
              <w:left w:val="single" w:color="auto" w:sz="4" w:space="0"/>
              <w:bottom w:val="single" w:color="auto" w:sz="4" w:space="0"/>
              <w:right w:val="single" w:color="auto" w:sz="4" w:space="0"/>
            </w:tcBorders>
            <w:vAlign w:val="center"/>
          </w:tcPr>
          <w:p w14:paraId="0C108B75">
            <w:pPr>
              <w:snapToGrid w:val="0"/>
              <w:spacing w:after="0"/>
              <w:rPr>
                <w:rFonts w:ascii="Times New Roman" w:hAnsi="Times New Roman" w:eastAsiaTheme="minorEastAsia"/>
              </w:rPr>
            </w:pPr>
            <w:r>
              <w:rPr>
                <w:rFonts w:hint="eastAsia" w:ascii="Times New Roman" w:hAnsi="Times New Roman" w:eastAsiaTheme="minorEastAsia"/>
              </w:rPr>
              <w:t>√</w:t>
            </w:r>
          </w:p>
        </w:tc>
        <w:tc>
          <w:tcPr>
            <w:tcW w:w="600" w:type="dxa"/>
            <w:tcBorders>
              <w:top w:val="single" w:color="auto" w:sz="4" w:space="0"/>
              <w:left w:val="single" w:color="auto" w:sz="4" w:space="0"/>
              <w:bottom w:val="single" w:color="auto" w:sz="4" w:space="0"/>
              <w:right w:val="single" w:color="auto" w:sz="8" w:space="0"/>
            </w:tcBorders>
            <w:vAlign w:val="center"/>
          </w:tcPr>
          <w:p w14:paraId="71C2B189">
            <w:pPr>
              <w:snapToGrid w:val="0"/>
              <w:spacing w:after="0"/>
              <w:rPr>
                <w:rFonts w:cs="宋体"/>
              </w:rPr>
            </w:pPr>
            <w:r>
              <w:rPr>
                <w:rFonts w:hint="eastAsia" w:cs="宋体"/>
              </w:rPr>
              <w:t>—</w:t>
            </w:r>
          </w:p>
        </w:tc>
      </w:tr>
      <w:tr w14:paraId="474C5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3" w:type="dxa"/>
            <w:tcBorders>
              <w:left w:val="single" w:color="auto" w:sz="8" w:space="0"/>
              <w:right w:val="single" w:color="auto" w:sz="4" w:space="0"/>
            </w:tcBorders>
            <w:vAlign w:val="center"/>
          </w:tcPr>
          <w:p w14:paraId="0D618CBA">
            <w:pPr>
              <w:snapToGrid w:val="0"/>
              <w:spacing w:after="0"/>
              <w:rPr>
                <w:rFonts w:ascii="Times New Roman" w:hAnsi="Times New Roman" w:eastAsiaTheme="minorEastAsia"/>
              </w:rPr>
            </w:pPr>
            <w:r>
              <w:rPr>
                <w:rFonts w:hint="eastAsia" w:ascii="Times New Roman" w:hAnsi="Times New Roman" w:eastAsiaTheme="minorEastAsia"/>
              </w:rPr>
              <w:t>1</w:t>
            </w:r>
            <w:r>
              <w:rPr>
                <w:rFonts w:ascii="Times New Roman" w:hAnsi="Times New Roman" w:eastAsiaTheme="minorEastAsia"/>
              </w:rPr>
              <w:t>2</w:t>
            </w:r>
          </w:p>
        </w:tc>
        <w:tc>
          <w:tcPr>
            <w:tcW w:w="2835" w:type="dxa"/>
            <w:gridSpan w:val="2"/>
            <w:tcBorders>
              <w:left w:val="single" w:color="auto" w:sz="4" w:space="0"/>
              <w:right w:val="single" w:color="auto" w:sz="4" w:space="0"/>
            </w:tcBorders>
            <w:vAlign w:val="center"/>
          </w:tcPr>
          <w:p w14:paraId="726080F3">
            <w:pPr>
              <w:snapToGrid w:val="0"/>
              <w:spacing w:after="0"/>
              <w:rPr>
                <w:rFonts w:ascii="Times New Roman" w:hAnsi="Times New Roman" w:eastAsiaTheme="minorEastAsia"/>
              </w:rPr>
            </w:pPr>
            <w:r>
              <w:rPr>
                <w:rFonts w:hint="eastAsia" w:ascii="Times New Roman" w:hAnsi="Times New Roman" w:eastAsiaTheme="minorEastAsia"/>
              </w:rPr>
              <w:t>防护等级试验</w:t>
            </w:r>
          </w:p>
        </w:tc>
        <w:tc>
          <w:tcPr>
            <w:tcW w:w="1559" w:type="dxa"/>
            <w:tcBorders>
              <w:top w:val="single" w:color="auto" w:sz="4" w:space="0"/>
              <w:left w:val="single" w:color="auto" w:sz="4" w:space="0"/>
              <w:bottom w:val="single" w:color="auto" w:sz="4" w:space="0"/>
              <w:right w:val="single" w:color="auto" w:sz="4" w:space="0"/>
            </w:tcBorders>
            <w:vAlign w:val="center"/>
          </w:tcPr>
          <w:p w14:paraId="7B3FF21E">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5F38753D">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6.9</w:t>
            </w:r>
            <w:r>
              <w:rPr>
                <w:rFonts w:hint="eastAsia" w:ascii="Times New Roman" w:hAnsi="Times New Roman" w:eastAsiaTheme="minorEastAsia"/>
              </w:rPr>
              <w:t>条</w:t>
            </w:r>
          </w:p>
        </w:tc>
        <w:tc>
          <w:tcPr>
            <w:tcW w:w="1560" w:type="dxa"/>
            <w:tcBorders>
              <w:top w:val="single" w:color="auto" w:sz="4" w:space="0"/>
              <w:left w:val="single" w:color="auto" w:sz="4" w:space="0"/>
              <w:bottom w:val="single" w:color="auto" w:sz="4" w:space="0"/>
              <w:right w:val="single" w:color="auto" w:sz="4" w:space="0"/>
            </w:tcBorders>
            <w:vAlign w:val="center"/>
          </w:tcPr>
          <w:p w14:paraId="13F6873F">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73AF2671">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7.8</w:t>
            </w:r>
            <w:r>
              <w:rPr>
                <w:rFonts w:hint="eastAsia" w:ascii="Times New Roman" w:hAnsi="Times New Roman" w:eastAsiaTheme="minorEastAsia"/>
              </w:rPr>
              <w:t>条</w:t>
            </w:r>
          </w:p>
        </w:tc>
        <w:tc>
          <w:tcPr>
            <w:tcW w:w="709" w:type="dxa"/>
            <w:tcBorders>
              <w:top w:val="single" w:color="auto" w:sz="4" w:space="0"/>
              <w:left w:val="single" w:color="auto" w:sz="4" w:space="0"/>
              <w:bottom w:val="single" w:color="auto" w:sz="4" w:space="0"/>
              <w:right w:val="single" w:color="auto" w:sz="4" w:space="0"/>
            </w:tcBorders>
            <w:vAlign w:val="center"/>
          </w:tcPr>
          <w:p w14:paraId="2162C3D9">
            <w:pPr>
              <w:snapToGrid w:val="0"/>
              <w:spacing w:after="0"/>
              <w:rPr>
                <w:rFonts w:ascii="Times New Roman" w:hAnsi="Times New Roman" w:eastAsiaTheme="minorEastAsia"/>
              </w:rPr>
            </w:pPr>
            <w:r>
              <w:rPr>
                <w:rFonts w:hint="eastAsia" w:ascii="Times New Roman" w:hAnsi="Times New Roman" w:eastAsiaTheme="minorEastAsia"/>
              </w:rPr>
              <w:t>√</w:t>
            </w:r>
          </w:p>
        </w:tc>
        <w:tc>
          <w:tcPr>
            <w:tcW w:w="850" w:type="dxa"/>
            <w:tcBorders>
              <w:top w:val="single" w:color="auto" w:sz="4" w:space="0"/>
              <w:left w:val="single" w:color="auto" w:sz="4" w:space="0"/>
              <w:bottom w:val="single" w:color="auto" w:sz="4" w:space="0"/>
              <w:right w:val="single" w:color="auto" w:sz="4" w:space="0"/>
            </w:tcBorders>
            <w:vAlign w:val="center"/>
          </w:tcPr>
          <w:p w14:paraId="65002CFA">
            <w:pPr>
              <w:snapToGrid w:val="0"/>
              <w:spacing w:after="0"/>
              <w:rPr>
                <w:rFonts w:ascii="Times New Roman" w:hAnsi="Times New Roman" w:eastAsiaTheme="minorEastAsia"/>
              </w:rPr>
            </w:pPr>
            <w:r>
              <w:rPr>
                <w:rFonts w:hint="eastAsia" w:ascii="Times New Roman" w:hAnsi="Times New Roman" w:eastAsiaTheme="minorEastAsia"/>
              </w:rPr>
              <w:t>√</w:t>
            </w:r>
          </w:p>
        </w:tc>
        <w:tc>
          <w:tcPr>
            <w:tcW w:w="709" w:type="dxa"/>
            <w:tcBorders>
              <w:top w:val="single" w:color="auto" w:sz="4" w:space="0"/>
              <w:left w:val="single" w:color="auto" w:sz="4" w:space="0"/>
              <w:bottom w:val="single" w:color="auto" w:sz="4" w:space="0"/>
              <w:right w:val="single" w:color="auto" w:sz="4" w:space="0"/>
            </w:tcBorders>
            <w:vAlign w:val="center"/>
          </w:tcPr>
          <w:p w14:paraId="52CA6828">
            <w:pPr>
              <w:snapToGrid w:val="0"/>
              <w:spacing w:after="0"/>
              <w:rPr>
                <w:rFonts w:ascii="Times New Roman" w:hAnsi="Times New Roman" w:eastAsiaTheme="minorEastAsia"/>
              </w:rPr>
            </w:pPr>
            <w:r>
              <w:rPr>
                <w:rFonts w:hint="eastAsia" w:ascii="Times New Roman" w:hAnsi="Times New Roman" w:eastAsiaTheme="minorEastAsia"/>
              </w:rPr>
              <w:t>√</w:t>
            </w:r>
          </w:p>
        </w:tc>
        <w:tc>
          <w:tcPr>
            <w:tcW w:w="600" w:type="dxa"/>
            <w:tcBorders>
              <w:top w:val="single" w:color="auto" w:sz="4" w:space="0"/>
              <w:left w:val="single" w:color="auto" w:sz="4" w:space="0"/>
              <w:bottom w:val="single" w:color="auto" w:sz="4" w:space="0"/>
              <w:right w:val="single" w:color="auto" w:sz="8" w:space="0"/>
            </w:tcBorders>
            <w:vAlign w:val="center"/>
          </w:tcPr>
          <w:p w14:paraId="3A0AB19B">
            <w:pPr>
              <w:snapToGrid w:val="0"/>
              <w:spacing w:after="0"/>
              <w:rPr>
                <w:rFonts w:ascii="Times New Roman" w:hAnsi="Times New Roman" w:eastAsiaTheme="minorEastAsia"/>
              </w:rPr>
            </w:pPr>
            <w:r>
              <w:rPr>
                <w:rFonts w:hint="eastAsia" w:cs="宋体"/>
              </w:rPr>
              <w:t>—</w:t>
            </w:r>
          </w:p>
        </w:tc>
      </w:tr>
      <w:tr w14:paraId="7E12B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3" w:type="dxa"/>
            <w:tcBorders>
              <w:left w:val="single" w:color="auto" w:sz="8" w:space="0"/>
              <w:right w:val="single" w:color="auto" w:sz="4" w:space="0"/>
            </w:tcBorders>
            <w:vAlign w:val="center"/>
          </w:tcPr>
          <w:p w14:paraId="55B6BD51">
            <w:pPr>
              <w:snapToGrid w:val="0"/>
              <w:spacing w:after="0"/>
              <w:rPr>
                <w:rFonts w:ascii="Times New Roman" w:hAnsi="Times New Roman" w:eastAsiaTheme="minorEastAsia"/>
              </w:rPr>
            </w:pPr>
            <w:r>
              <w:rPr>
                <w:rFonts w:hint="eastAsia" w:ascii="Times New Roman" w:hAnsi="Times New Roman" w:eastAsiaTheme="minorEastAsia"/>
              </w:rPr>
              <w:t>1</w:t>
            </w:r>
            <w:r>
              <w:rPr>
                <w:rFonts w:ascii="Times New Roman" w:hAnsi="Times New Roman" w:eastAsiaTheme="minorEastAsia"/>
              </w:rPr>
              <w:t>3</w:t>
            </w:r>
          </w:p>
        </w:tc>
        <w:tc>
          <w:tcPr>
            <w:tcW w:w="2835" w:type="dxa"/>
            <w:gridSpan w:val="2"/>
            <w:tcBorders>
              <w:left w:val="single" w:color="auto" w:sz="4" w:space="0"/>
              <w:right w:val="single" w:color="auto" w:sz="4" w:space="0"/>
            </w:tcBorders>
            <w:vAlign w:val="center"/>
          </w:tcPr>
          <w:p w14:paraId="5E89A417">
            <w:pPr>
              <w:snapToGrid w:val="0"/>
              <w:spacing w:after="0"/>
              <w:rPr>
                <w:rFonts w:ascii="Times New Roman" w:hAnsi="Times New Roman" w:eastAsiaTheme="minorEastAsia"/>
              </w:rPr>
            </w:pPr>
            <w:r>
              <w:rPr>
                <w:rFonts w:hint="eastAsia" w:ascii="Times New Roman" w:hAnsi="Times New Roman" w:eastAsiaTheme="minorEastAsia"/>
              </w:rPr>
              <w:t>标志</w:t>
            </w:r>
          </w:p>
        </w:tc>
        <w:tc>
          <w:tcPr>
            <w:tcW w:w="1559" w:type="dxa"/>
            <w:tcBorders>
              <w:top w:val="single" w:color="auto" w:sz="4" w:space="0"/>
              <w:left w:val="single" w:color="auto" w:sz="4" w:space="0"/>
              <w:bottom w:val="single" w:color="auto" w:sz="4" w:space="0"/>
              <w:right w:val="single" w:color="auto" w:sz="4" w:space="0"/>
            </w:tcBorders>
            <w:vAlign w:val="center"/>
          </w:tcPr>
          <w:p w14:paraId="6168F420">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126A4D70">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10.1</w:t>
            </w:r>
            <w:r>
              <w:rPr>
                <w:rFonts w:hint="eastAsia" w:ascii="Times New Roman" w:hAnsi="Times New Roman" w:eastAsiaTheme="minorEastAsia"/>
              </w:rPr>
              <w:t>条</w:t>
            </w:r>
          </w:p>
        </w:tc>
        <w:tc>
          <w:tcPr>
            <w:tcW w:w="1560" w:type="dxa"/>
            <w:tcBorders>
              <w:top w:val="single" w:color="auto" w:sz="4" w:space="0"/>
              <w:left w:val="single" w:color="auto" w:sz="4" w:space="0"/>
              <w:bottom w:val="single" w:color="auto" w:sz="4" w:space="0"/>
              <w:right w:val="single" w:color="auto" w:sz="4" w:space="0"/>
            </w:tcBorders>
            <w:vAlign w:val="center"/>
          </w:tcPr>
          <w:p w14:paraId="1329850D">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3AE20283">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10.1</w:t>
            </w:r>
            <w:r>
              <w:rPr>
                <w:rFonts w:hint="eastAsia" w:ascii="Times New Roman" w:hAnsi="Times New Roman" w:eastAsiaTheme="minorEastAsia"/>
              </w:rPr>
              <w:t>条</w:t>
            </w:r>
          </w:p>
        </w:tc>
        <w:tc>
          <w:tcPr>
            <w:tcW w:w="709" w:type="dxa"/>
            <w:tcBorders>
              <w:top w:val="single" w:color="auto" w:sz="4" w:space="0"/>
              <w:left w:val="single" w:color="auto" w:sz="4" w:space="0"/>
              <w:bottom w:val="single" w:color="auto" w:sz="4" w:space="0"/>
              <w:right w:val="single" w:color="auto" w:sz="4" w:space="0"/>
            </w:tcBorders>
            <w:vAlign w:val="center"/>
          </w:tcPr>
          <w:p w14:paraId="0B873DAD">
            <w:pPr>
              <w:snapToGrid w:val="0"/>
              <w:spacing w:after="0"/>
              <w:rPr>
                <w:rFonts w:cs="宋体"/>
              </w:rPr>
            </w:pPr>
            <w:r>
              <w:rPr>
                <w:rFonts w:hint="eastAsia" w:cs="宋体"/>
              </w:rPr>
              <w:t>—</w:t>
            </w:r>
          </w:p>
        </w:tc>
        <w:tc>
          <w:tcPr>
            <w:tcW w:w="850" w:type="dxa"/>
            <w:tcBorders>
              <w:top w:val="single" w:color="auto" w:sz="4" w:space="0"/>
              <w:left w:val="single" w:color="auto" w:sz="4" w:space="0"/>
              <w:bottom w:val="single" w:color="auto" w:sz="4" w:space="0"/>
              <w:right w:val="single" w:color="auto" w:sz="4" w:space="0"/>
            </w:tcBorders>
            <w:vAlign w:val="center"/>
          </w:tcPr>
          <w:p w14:paraId="5E55C068">
            <w:pPr>
              <w:snapToGrid w:val="0"/>
              <w:spacing w:after="0"/>
              <w:rPr>
                <w:rFonts w:cs="宋体"/>
              </w:rPr>
            </w:pPr>
            <w:r>
              <w:rPr>
                <w:rFonts w:hint="eastAsia" w:cs="宋体"/>
              </w:rPr>
              <w:t>—</w:t>
            </w:r>
          </w:p>
        </w:tc>
        <w:tc>
          <w:tcPr>
            <w:tcW w:w="709" w:type="dxa"/>
            <w:tcBorders>
              <w:top w:val="single" w:color="auto" w:sz="4" w:space="0"/>
              <w:left w:val="single" w:color="auto" w:sz="4" w:space="0"/>
              <w:bottom w:val="single" w:color="auto" w:sz="4" w:space="0"/>
              <w:right w:val="single" w:color="auto" w:sz="4" w:space="0"/>
            </w:tcBorders>
            <w:vAlign w:val="center"/>
          </w:tcPr>
          <w:p w14:paraId="1AC33637">
            <w:pPr>
              <w:snapToGrid w:val="0"/>
              <w:spacing w:after="0"/>
              <w:rPr>
                <w:rFonts w:cs="宋体"/>
              </w:rPr>
            </w:pPr>
            <w:r>
              <w:rPr>
                <w:rFonts w:hint="eastAsia" w:cs="宋体"/>
              </w:rPr>
              <w:t>—</w:t>
            </w:r>
          </w:p>
        </w:tc>
        <w:tc>
          <w:tcPr>
            <w:tcW w:w="600" w:type="dxa"/>
            <w:tcBorders>
              <w:top w:val="single" w:color="auto" w:sz="4" w:space="0"/>
              <w:left w:val="single" w:color="auto" w:sz="4" w:space="0"/>
              <w:bottom w:val="single" w:color="auto" w:sz="4" w:space="0"/>
              <w:right w:val="single" w:color="auto" w:sz="8" w:space="0"/>
            </w:tcBorders>
            <w:vAlign w:val="center"/>
          </w:tcPr>
          <w:p w14:paraId="4E03AD0D">
            <w:pPr>
              <w:snapToGrid w:val="0"/>
              <w:spacing w:after="0"/>
              <w:rPr>
                <w:rFonts w:cs="宋体"/>
              </w:rPr>
            </w:pPr>
            <w:r>
              <w:rPr>
                <w:rFonts w:hint="eastAsia" w:cs="宋体"/>
              </w:rPr>
              <w:t>√</w:t>
            </w:r>
          </w:p>
        </w:tc>
      </w:tr>
      <w:tr w14:paraId="69825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3" w:type="dxa"/>
            <w:tcBorders>
              <w:left w:val="single" w:color="auto" w:sz="8" w:space="0"/>
              <w:right w:val="single" w:color="auto" w:sz="4" w:space="0"/>
            </w:tcBorders>
            <w:vAlign w:val="center"/>
          </w:tcPr>
          <w:p w14:paraId="2F79F38D">
            <w:pPr>
              <w:snapToGrid w:val="0"/>
              <w:spacing w:after="0"/>
              <w:rPr>
                <w:rFonts w:ascii="Times New Roman" w:hAnsi="Times New Roman" w:eastAsiaTheme="minorEastAsia"/>
              </w:rPr>
            </w:pPr>
            <w:r>
              <w:rPr>
                <w:rFonts w:hint="eastAsia" w:ascii="Times New Roman" w:hAnsi="Times New Roman" w:eastAsiaTheme="minorEastAsia"/>
              </w:rPr>
              <w:t>1</w:t>
            </w:r>
            <w:r>
              <w:rPr>
                <w:rFonts w:ascii="Times New Roman" w:hAnsi="Times New Roman" w:eastAsiaTheme="minorEastAsia"/>
              </w:rPr>
              <w:t>4</w:t>
            </w:r>
          </w:p>
        </w:tc>
        <w:tc>
          <w:tcPr>
            <w:tcW w:w="2835" w:type="dxa"/>
            <w:gridSpan w:val="2"/>
            <w:tcBorders>
              <w:left w:val="single" w:color="auto" w:sz="4" w:space="0"/>
              <w:right w:val="single" w:color="auto" w:sz="4" w:space="0"/>
            </w:tcBorders>
            <w:vAlign w:val="center"/>
          </w:tcPr>
          <w:p w14:paraId="748130FA">
            <w:pPr>
              <w:snapToGrid w:val="0"/>
              <w:spacing w:after="0"/>
              <w:rPr>
                <w:rFonts w:ascii="Times New Roman" w:hAnsi="Times New Roman" w:eastAsiaTheme="minorEastAsia"/>
              </w:rPr>
            </w:pPr>
            <w:r>
              <w:rPr>
                <w:rFonts w:hint="eastAsia" w:ascii="Times New Roman" w:hAnsi="Times New Roman" w:eastAsiaTheme="minorEastAsia"/>
              </w:rPr>
              <w:t>橡胶件</w:t>
            </w:r>
          </w:p>
        </w:tc>
        <w:tc>
          <w:tcPr>
            <w:tcW w:w="1559" w:type="dxa"/>
            <w:tcBorders>
              <w:top w:val="single" w:color="auto" w:sz="4" w:space="0"/>
              <w:left w:val="single" w:color="auto" w:sz="4" w:space="0"/>
              <w:bottom w:val="single" w:color="auto" w:sz="4" w:space="0"/>
              <w:right w:val="single" w:color="auto" w:sz="4" w:space="0"/>
            </w:tcBorders>
            <w:vAlign w:val="center"/>
          </w:tcPr>
          <w:p w14:paraId="1B40CEF9">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2050EC84">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6.1.4</w:t>
            </w:r>
            <w:r>
              <w:rPr>
                <w:rFonts w:hint="eastAsia" w:ascii="Times New Roman" w:hAnsi="Times New Roman" w:eastAsiaTheme="minorEastAsia"/>
              </w:rPr>
              <w:t>条</w:t>
            </w:r>
          </w:p>
        </w:tc>
        <w:tc>
          <w:tcPr>
            <w:tcW w:w="1560" w:type="dxa"/>
            <w:tcBorders>
              <w:top w:val="single" w:color="auto" w:sz="4" w:space="0"/>
              <w:left w:val="single" w:color="auto" w:sz="4" w:space="0"/>
              <w:bottom w:val="single" w:color="auto" w:sz="4" w:space="0"/>
              <w:right w:val="single" w:color="auto" w:sz="4" w:space="0"/>
            </w:tcBorders>
            <w:vAlign w:val="center"/>
          </w:tcPr>
          <w:p w14:paraId="5B8E576C">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7EBCB168">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6.1.4</w:t>
            </w:r>
            <w:r>
              <w:rPr>
                <w:rFonts w:hint="eastAsia" w:ascii="Times New Roman" w:hAnsi="Times New Roman" w:eastAsiaTheme="minorEastAsia"/>
              </w:rPr>
              <w:t>条</w:t>
            </w:r>
          </w:p>
        </w:tc>
        <w:tc>
          <w:tcPr>
            <w:tcW w:w="709" w:type="dxa"/>
            <w:tcBorders>
              <w:top w:val="single" w:color="auto" w:sz="4" w:space="0"/>
              <w:left w:val="single" w:color="auto" w:sz="4" w:space="0"/>
              <w:bottom w:val="single" w:color="auto" w:sz="4" w:space="0"/>
              <w:right w:val="single" w:color="auto" w:sz="4" w:space="0"/>
            </w:tcBorders>
            <w:vAlign w:val="center"/>
          </w:tcPr>
          <w:p w14:paraId="27EEE78E">
            <w:pPr>
              <w:snapToGrid w:val="0"/>
              <w:spacing w:after="0"/>
              <w:rPr>
                <w:rFonts w:cs="宋体"/>
              </w:rPr>
            </w:pPr>
            <w:r>
              <w:rPr>
                <w:rFonts w:hint="eastAsia" w:cs="宋体"/>
              </w:rPr>
              <w:t>—</w:t>
            </w:r>
          </w:p>
        </w:tc>
        <w:tc>
          <w:tcPr>
            <w:tcW w:w="850" w:type="dxa"/>
            <w:tcBorders>
              <w:top w:val="single" w:color="auto" w:sz="4" w:space="0"/>
              <w:left w:val="single" w:color="auto" w:sz="4" w:space="0"/>
              <w:bottom w:val="single" w:color="auto" w:sz="4" w:space="0"/>
              <w:right w:val="single" w:color="auto" w:sz="4" w:space="0"/>
            </w:tcBorders>
            <w:vAlign w:val="center"/>
          </w:tcPr>
          <w:p w14:paraId="13360755">
            <w:pPr>
              <w:snapToGrid w:val="0"/>
              <w:spacing w:after="0"/>
              <w:rPr>
                <w:rFonts w:cs="宋体"/>
              </w:rPr>
            </w:pPr>
            <w:r>
              <w:rPr>
                <w:rFonts w:hint="eastAsia" w:cs="宋体"/>
              </w:rPr>
              <w:t>—</w:t>
            </w:r>
          </w:p>
        </w:tc>
        <w:tc>
          <w:tcPr>
            <w:tcW w:w="709" w:type="dxa"/>
            <w:tcBorders>
              <w:top w:val="single" w:color="auto" w:sz="4" w:space="0"/>
              <w:left w:val="single" w:color="auto" w:sz="4" w:space="0"/>
              <w:bottom w:val="single" w:color="auto" w:sz="4" w:space="0"/>
              <w:right w:val="single" w:color="auto" w:sz="4" w:space="0"/>
            </w:tcBorders>
            <w:vAlign w:val="center"/>
          </w:tcPr>
          <w:p w14:paraId="1AC40C11">
            <w:pPr>
              <w:snapToGrid w:val="0"/>
              <w:spacing w:after="0"/>
              <w:rPr>
                <w:rFonts w:cs="宋体"/>
              </w:rPr>
            </w:pPr>
            <w:r>
              <w:rPr>
                <w:rFonts w:hint="eastAsia" w:cs="宋体"/>
              </w:rPr>
              <w:t>—</w:t>
            </w:r>
          </w:p>
        </w:tc>
        <w:tc>
          <w:tcPr>
            <w:tcW w:w="600" w:type="dxa"/>
            <w:tcBorders>
              <w:top w:val="single" w:color="auto" w:sz="4" w:space="0"/>
              <w:left w:val="single" w:color="auto" w:sz="4" w:space="0"/>
              <w:bottom w:val="single" w:color="auto" w:sz="4" w:space="0"/>
              <w:right w:val="single" w:color="auto" w:sz="8" w:space="0"/>
            </w:tcBorders>
            <w:vAlign w:val="center"/>
          </w:tcPr>
          <w:p w14:paraId="6E0FA6E3">
            <w:pPr>
              <w:snapToGrid w:val="0"/>
              <w:spacing w:after="0"/>
              <w:rPr>
                <w:rFonts w:cs="宋体"/>
              </w:rPr>
            </w:pPr>
            <w:r>
              <w:rPr>
                <w:rFonts w:hint="eastAsia" w:cs="宋体"/>
              </w:rPr>
              <w:t>√</w:t>
            </w:r>
          </w:p>
        </w:tc>
      </w:tr>
      <w:tr w14:paraId="0DE56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3" w:type="dxa"/>
            <w:tcBorders>
              <w:left w:val="single" w:color="auto" w:sz="8" w:space="0"/>
              <w:right w:val="single" w:color="auto" w:sz="4" w:space="0"/>
            </w:tcBorders>
            <w:vAlign w:val="center"/>
          </w:tcPr>
          <w:p w14:paraId="47DB1998">
            <w:pPr>
              <w:snapToGrid w:val="0"/>
              <w:spacing w:after="0"/>
              <w:rPr>
                <w:rFonts w:ascii="Times New Roman" w:hAnsi="Times New Roman" w:eastAsiaTheme="minorEastAsia"/>
              </w:rPr>
            </w:pPr>
            <w:r>
              <w:rPr>
                <w:rFonts w:hint="eastAsia" w:ascii="Times New Roman" w:hAnsi="Times New Roman" w:eastAsiaTheme="minorEastAsia"/>
              </w:rPr>
              <w:t>1</w:t>
            </w:r>
            <w:r>
              <w:rPr>
                <w:rFonts w:ascii="Times New Roman" w:hAnsi="Times New Roman" w:eastAsiaTheme="minorEastAsia"/>
              </w:rPr>
              <w:t>5</w:t>
            </w:r>
          </w:p>
        </w:tc>
        <w:tc>
          <w:tcPr>
            <w:tcW w:w="2835" w:type="dxa"/>
            <w:gridSpan w:val="2"/>
            <w:tcBorders>
              <w:left w:val="single" w:color="auto" w:sz="4" w:space="0"/>
              <w:right w:val="single" w:color="auto" w:sz="4" w:space="0"/>
            </w:tcBorders>
            <w:vAlign w:val="center"/>
          </w:tcPr>
          <w:p w14:paraId="3B71BC47">
            <w:pPr>
              <w:snapToGrid w:val="0"/>
              <w:spacing w:after="0"/>
              <w:rPr>
                <w:rFonts w:ascii="Times New Roman" w:hAnsi="Times New Roman" w:eastAsiaTheme="minorEastAsia"/>
              </w:rPr>
            </w:pPr>
            <w:r>
              <w:rPr>
                <w:rFonts w:hint="eastAsia" w:ascii="Times New Roman" w:hAnsi="Times New Roman" w:eastAsiaTheme="minorEastAsia"/>
              </w:rPr>
              <w:t>弹簧</w:t>
            </w:r>
          </w:p>
        </w:tc>
        <w:tc>
          <w:tcPr>
            <w:tcW w:w="1559" w:type="dxa"/>
            <w:tcBorders>
              <w:top w:val="single" w:color="auto" w:sz="4" w:space="0"/>
              <w:left w:val="single" w:color="auto" w:sz="4" w:space="0"/>
              <w:bottom w:val="single" w:color="auto" w:sz="4" w:space="0"/>
              <w:right w:val="single" w:color="auto" w:sz="4" w:space="0"/>
            </w:tcBorders>
            <w:vAlign w:val="center"/>
          </w:tcPr>
          <w:p w14:paraId="1550C464">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568AE693">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6.1.5</w:t>
            </w:r>
            <w:r>
              <w:rPr>
                <w:rFonts w:hint="eastAsia" w:ascii="Times New Roman" w:hAnsi="Times New Roman" w:eastAsiaTheme="minorEastAsia"/>
              </w:rPr>
              <w:t>条</w:t>
            </w:r>
          </w:p>
        </w:tc>
        <w:tc>
          <w:tcPr>
            <w:tcW w:w="1560" w:type="dxa"/>
            <w:tcBorders>
              <w:top w:val="single" w:color="auto" w:sz="4" w:space="0"/>
              <w:left w:val="single" w:color="auto" w:sz="4" w:space="0"/>
              <w:bottom w:val="single" w:color="auto" w:sz="4" w:space="0"/>
              <w:right w:val="single" w:color="auto" w:sz="4" w:space="0"/>
            </w:tcBorders>
            <w:vAlign w:val="center"/>
          </w:tcPr>
          <w:p w14:paraId="29BC82B9">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3FEFCD92">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6.1.5</w:t>
            </w:r>
            <w:r>
              <w:rPr>
                <w:rFonts w:hint="eastAsia" w:ascii="Times New Roman" w:hAnsi="Times New Roman" w:eastAsiaTheme="minorEastAsia"/>
              </w:rPr>
              <w:t>条</w:t>
            </w:r>
          </w:p>
        </w:tc>
        <w:tc>
          <w:tcPr>
            <w:tcW w:w="709" w:type="dxa"/>
            <w:tcBorders>
              <w:top w:val="single" w:color="auto" w:sz="4" w:space="0"/>
              <w:left w:val="single" w:color="auto" w:sz="4" w:space="0"/>
              <w:bottom w:val="single" w:color="auto" w:sz="4" w:space="0"/>
              <w:right w:val="single" w:color="auto" w:sz="4" w:space="0"/>
            </w:tcBorders>
            <w:vAlign w:val="center"/>
          </w:tcPr>
          <w:p w14:paraId="6DAE3620">
            <w:pPr>
              <w:snapToGrid w:val="0"/>
              <w:spacing w:after="0"/>
              <w:rPr>
                <w:rFonts w:cs="宋体"/>
              </w:rPr>
            </w:pPr>
            <w:r>
              <w:rPr>
                <w:rFonts w:hint="eastAsia" w:cs="宋体"/>
              </w:rPr>
              <w:t>—</w:t>
            </w:r>
          </w:p>
        </w:tc>
        <w:tc>
          <w:tcPr>
            <w:tcW w:w="850" w:type="dxa"/>
            <w:tcBorders>
              <w:top w:val="single" w:color="auto" w:sz="4" w:space="0"/>
              <w:left w:val="single" w:color="auto" w:sz="4" w:space="0"/>
              <w:bottom w:val="single" w:color="auto" w:sz="4" w:space="0"/>
              <w:right w:val="single" w:color="auto" w:sz="4" w:space="0"/>
            </w:tcBorders>
            <w:vAlign w:val="center"/>
          </w:tcPr>
          <w:p w14:paraId="4F5F4C88">
            <w:pPr>
              <w:snapToGrid w:val="0"/>
              <w:spacing w:after="0"/>
              <w:rPr>
                <w:rFonts w:cs="宋体"/>
              </w:rPr>
            </w:pPr>
            <w:r>
              <w:rPr>
                <w:rFonts w:hint="eastAsia" w:cs="宋体"/>
              </w:rPr>
              <w:t>—</w:t>
            </w:r>
          </w:p>
        </w:tc>
        <w:tc>
          <w:tcPr>
            <w:tcW w:w="709" w:type="dxa"/>
            <w:tcBorders>
              <w:top w:val="single" w:color="auto" w:sz="4" w:space="0"/>
              <w:left w:val="single" w:color="auto" w:sz="4" w:space="0"/>
              <w:bottom w:val="single" w:color="auto" w:sz="4" w:space="0"/>
              <w:right w:val="single" w:color="auto" w:sz="4" w:space="0"/>
            </w:tcBorders>
            <w:vAlign w:val="center"/>
          </w:tcPr>
          <w:p w14:paraId="1607CE42">
            <w:pPr>
              <w:snapToGrid w:val="0"/>
              <w:spacing w:after="0"/>
              <w:rPr>
                <w:rFonts w:cs="宋体"/>
              </w:rPr>
            </w:pPr>
            <w:r>
              <w:rPr>
                <w:rFonts w:hint="eastAsia" w:cs="宋体"/>
              </w:rPr>
              <w:t>—</w:t>
            </w:r>
          </w:p>
        </w:tc>
        <w:tc>
          <w:tcPr>
            <w:tcW w:w="600" w:type="dxa"/>
            <w:tcBorders>
              <w:top w:val="single" w:color="auto" w:sz="4" w:space="0"/>
              <w:left w:val="single" w:color="auto" w:sz="4" w:space="0"/>
              <w:bottom w:val="single" w:color="auto" w:sz="4" w:space="0"/>
              <w:right w:val="single" w:color="auto" w:sz="8" w:space="0"/>
            </w:tcBorders>
            <w:vAlign w:val="center"/>
          </w:tcPr>
          <w:p w14:paraId="44806D14">
            <w:pPr>
              <w:snapToGrid w:val="0"/>
              <w:spacing w:after="0"/>
              <w:rPr>
                <w:rFonts w:cs="宋体"/>
              </w:rPr>
            </w:pPr>
            <w:r>
              <w:rPr>
                <w:rFonts w:hint="eastAsia" w:cs="宋体"/>
              </w:rPr>
              <w:t>√</w:t>
            </w:r>
          </w:p>
        </w:tc>
      </w:tr>
      <w:tr w14:paraId="41F67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3" w:type="dxa"/>
            <w:tcBorders>
              <w:left w:val="single" w:color="auto" w:sz="8" w:space="0"/>
              <w:right w:val="single" w:color="auto" w:sz="4" w:space="0"/>
            </w:tcBorders>
            <w:vAlign w:val="center"/>
          </w:tcPr>
          <w:p w14:paraId="35A50F80">
            <w:pPr>
              <w:snapToGrid w:val="0"/>
              <w:spacing w:after="0"/>
              <w:rPr>
                <w:rFonts w:ascii="Times New Roman" w:hAnsi="Times New Roman" w:eastAsiaTheme="minorEastAsia"/>
              </w:rPr>
            </w:pPr>
            <w:r>
              <w:rPr>
                <w:rFonts w:hint="eastAsia" w:ascii="Times New Roman" w:hAnsi="Times New Roman" w:eastAsiaTheme="minorEastAsia"/>
              </w:rPr>
              <w:t>1</w:t>
            </w:r>
            <w:r>
              <w:rPr>
                <w:rFonts w:ascii="Times New Roman" w:hAnsi="Times New Roman" w:eastAsiaTheme="minorEastAsia"/>
              </w:rPr>
              <w:t>6</w:t>
            </w:r>
          </w:p>
        </w:tc>
        <w:tc>
          <w:tcPr>
            <w:tcW w:w="2835" w:type="dxa"/>
            <w:gridSpan w:val="2"/>
            <w:tcBorders>
              <w:left w:val="single" w:color="auto" w:sz="4" w:space="0"/>
              <w:right w:val="single" w:color="auto" w:sz="4" w:space="0"/>
            </w:tcBorders>
            <w:vAlign w:val="center"/>
          </w:tcPr>
          <w:p w14:paraId="18506DDB">
            <w:pPr>
              <w:snapToGrid w:val="0"/>
              <w:spacing w:after="0"/>
              <w:rPr>
                <w:rFonts w:ascii="Times New Roman" w:hAnsi="Times New Roman" w:eastAsiaTheme="minorEastAsia"/>
              </w:rPr>
            </w:pPr>
            <w:r>
              <w:rPr>
                <w:rFonts w:hint="eastAsia" w:ascii="Times New Roman" w:hAnsi="Times New Roman" w:eastAsiaTheme="minorEastAsia"/>
              </w:rPr>
              <w:t>各零部件内外表面</w:t>
            </w:r>
          </w:p>
        </w:tc>
        <w:tc>
          <w:tcPr>
            <w:tcW w:w="1559" w:type="dxa"/>
            <w:tcBorders>
              <w:top w:val="single" w:color="auto" w:sz="4" w:space="0"/>
              <w:left w:val="single" w:color="auto" w:sz="4" w:space="0"/>
              <w:bottom w:val="single" w:color="auto" w:sz="4" w:space="0"/>
              <w:right w:val="single" w:color="auto" w:sz="4" w:space="0"/>
            </w:tcBorders>
            <w:vAlign w:val="center"/>
          </w:tcPr>
          <w:p w14:paraId="6093218E">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077B2ADE">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6.1.6</w:t>
            </w:r>
            <w:r>
              <w:rPr>
                <w:rFonts w:hint="eastAsia" w:ascii="Times New Roman" w:hAnsi="Times New Roman" w:eastAsiaTheme="minorEastAsia"/>
              </w:rPr>
              <w:t>条</w:t>
            </w:r>
          </w:p>
        </w:tc>
        <w:tc>
          <w:tcPr>
            <w:tcW w:w="1560" w:type="dxa"/>
            <w:tcBorders>
              <w:top w:val="single" w:color="auto" w:sz="4" w:space="0"/>
              <w:left w:val="single" w:color="auto" w:sz="4" w:space="0"/>
              <w:bottom w:val="single" w:color="auto" w:sz="4" w:space="0"/>
              <w:right w:val="single" w:color="auto" w:sz="4" w:space="0"/>
            </w:tcBorders>
            <w:vAlign w:val="center"/>
          </w:tcPr>
          <w:p w14:paraId="1B2837CE">
            <w:pPr>
              <w:snapToGrid w:val="0"/>
              <w:spacing w:after="0"/>
              <w:rPr>
                <w:rFonts w:ascii="Times New Roman" w:hAnsi="Times New Roman" w:eastAsiaTheme="minorEastAsia"/>
              </w:rPr>
            </w:pPr>
            <w:r>
              <w:rPr>
                <w:rFonts w:hint="eastAsia" w:ascii="Times New Roman" w:hAnsi="Times New Roman" w:eastAsiaTheme="minorEastAsia"/>
              </w:rPr>
              <w:t>TB/T 2</w:t>
            </w:r>
            <w:r>
              <w:rPr>
                <w:rFonts w:ascii="Times New Roman" w:hAnsi="Times New Roman" w:eastAsiaTheme="minorEastAsia"/>
              </w:rPr>
              <w:t>590</w:t>
            </w:r>
            <w:r>
              <w:rPr>
                <w:rFonts w:hint="eastAsia" w:ascii="Times New Roman" w:hAnsi="Times New Roman" w:eastAsiaTheme="minorEastAsia"/>
              </w:rPr>
              <w:t>—20</w:t>
            </w:r>
            <w:r>
              <w:rPr>
                <w:rFonts w:ascii="Times New Roman" w:hAnsi="Times New Roman" w:eastAsiaTheme="minorEastAsia"/>
              </w:rPr>
              <w:t>15</w:t>
            </w:r>
          </w:p>
          <w:p w14:paraId="70F1934E">
            <w:pPr>
              <w:snapToGrid w:val="0"/>
              <w:spacing w:after="0"/>
              <w:rPr>
                <w:rFonts w:ascii="Times New Roman" w:hAnsi="Times New Roman" w:eastAsiaTheme="minorEastAsia"/>
              </w:rPr>
            </w:pPr>
            <w:r>
              <w:rPr>
                <w:rFonts w:hint="eastAsia" w:ascii="Times New Roman" w:hAnsi="Times New Roman" w:eastAsiaTheme="minorEastAsia"/>
              </w:rPr>
              <w:t>第</w:t>
            </w:r>
            <w:r>
              <w:rPr>
                <w:rFonts w:ascii="Times New Roman" w:hAnsi="Times New Roman" w:eastAsiaTheme="minorEastAsia"/>
              </w:rPr>
              <w:t>6.1.6</w:t>
            </w:r>
            <w:r>
              <w:rPr>
                <w:rFonts w:hint="eastAsia" w:ascii="Times New Roman" w:hAnsi="Times New Roman" w:eastAsiaTheme="minorEastAsia"/>
              </w:rPr>
              <w:t>条</w:t>
            </w:r>
          </w:p>
        </w:tc>
        <w:tc>
          <w:tcPr>
            <w:tcW w:w="709" w:type="dxa"/>
            <w:tcBorders>
              <w:top w:val="single" w:color="auto" w:sz="4" w:space="0"/>
              <w:left w:val="single" w:color="auto" w:sz="4" w:space="0"/>
              <w:bottom w:val="single" w:color="auto" w:sz="4" w:space="0"/>
              <w:right w:val="single" w:color="auto" w:sz="4" w:space="0"/>
            </w:tcBorders>
            <w:vAlign w:val="center"/>
          </w:tcPr>
          <w:p w14:paraId="7EACFD63">
            <w:pPr>
              <w:snapToGrid w:val="0"/>
              <w:spacing w:after="0"/>
              <w:rPr>
                <w:rFonts w:cs="宋体"/>
              </w:rPr>
            </w:pPr>
            <w:r>
              <w:rPr>
                <w:rFonts w:hint="eastAsia" w:cs="宋体"/>
              </w:rPr>
              <w:t>—</w:t>
            </w:r>
          </w:p>
        </w:tc>
        <w:tc>
          <w:tcPr>
            <w:tcW w:w="850" w:type="dxa"/>
            <w:tcBorders>
              <w:top w:val="single" w:color="auto" w:sz="4" w:space="0"/>
              <w:left w:val="single" w:color="auto" w:sz="4" w:space="0"/>
              <w:bottom w:val="single" w:color="auto" w:sz="4" w:space="0"/>
              <w:right w:val="single" w:color="auto" w:sz="4" w:space="0"/>
            </w:tcBorders>
            <w:vAlign w:val="center"/>
          </w:tcPr>
          <w:p w14:paraId="4D81A817">
            <w:pPr>
              <w:snapToGrid w:val="0"/>
              <w:spacing w:after="0"/>
              <w:rPr>
                <w:rFonts w:cs="宋体"/>
              </w:rPr>
            </w:pPr>
            <w:r>
              <w:rPr>
                <w:rFonts w:hint="eastAsia" w:cs="宋体"/>
              </w:rPr>
              <w:t>—</w:t>
            </w:r>
          </w:p>
        </w:tc>
        <w:tc>
          <w:tcPr>
            <w:tcW w:w="709" w:type="dxa"/>
            <w:tcBorders>
              <w:top w:val="single" w:color="auto" w:sz="4" w:space="0"/>
              <w:left w:val="single" w:color="auto" w:sz="4" w:space="0"/>
              <w:bottom w:val="single" w:color="auto" w:sz="4" w:space="0"/>
              <w:right w:val="single" w:color="auto" w:sz="4" w:space="0"/>
            </w:tcBorders>
            <w:vAlign w:val="center"/>
          </w:tcPr>
          <w:p w14:paraId="021A4E34">
            <w:pPr>
              <w:snapToGrid w:val="0"/>
              <w:spacing w:after="0"/>
              <w:rPr>
                <w:rFonts w:cs="宋体"/>
              </w:rPr>
            </w:pPr>
            <w:r>
              <w:rPr>
                <w:rFonts w:hint="eastAsia" w:cs="宋体"/>
              </w:rPr>
              <w:t>—</w:t>
            </w:r>
          </w:p>
        </w:tc>
        <w:tc>
          <w:tcPr>
            <w:tcW w:w="600" w:type="dxa"/>
            <w:tcBorders>
              <w:top w:val="single" w:color="auto" w:sz="4" w:space="0"/>
              <w:left w:val="single" w:color="auto" w:sz="4" w:space="0"/>
              <w:bottom w:val="single" w:color="auto" w:sz="4" w:space="0"/>
              <w:right w:val="single" w:color="auto" w:sz="8" w:space="0"/>
            </w:tcBorders>
            <w:vAlign w:val="center"/>
          </w:tcPr>
          <w:p w14:paraId="4636DE2F">
            <w:pPr>
              <w:snapToGrid w:val="0"/>
              <w:spacing w:after="0"/>
              <w:rPr>
                <w:rFonts w:cs="宋体"/>
              </w:rPr>
            </w:pPr>
            <w:r>
              <w:rPr>
                <w:rFonts w:hint="eastAsia" w:cs="宋体"/>
              </w:rPr>
              <w:t>√</w:t>
            </w:r>
          </w:p>
        </w:tc>
      </w:tr>
      <w:tr w14:paraId="58D00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2" w:hRule="atLeast"/>
          <w:jc w:val="center"/>
        </w:trPr>
        <w:tc>
          <w:tcPr>
            <w:tcW w:w="9425" w:type="dxa"/>
            <w:gridSpan w:val="9"/>
            <w:tcBorders>
              <w:left w:val="single" w:color="auto" w:sz="8" w:space="0"/>
              <w:right w:val="single" w:color="auto" w:sz="8" w:space="0"/>
            </w:tcBorders>
            <w:vAlign w:val="center"/>
          </w:tcPr>
          <w:p w14:paraId="27D4F75C">
            <w:pPr>
              <w:snapToGrid w:val="0"/>
              <w:spacing w:after="0" w:line="360" w:lineRule="exact"/>
              <w:ind w:firstLine="360" w:firstLineChars="200"/>
              <w:jc w:val="left"/>
              <w:rPr>
                <w:rFonts w:asciiTheme="minorEastAsia" w:hAnsiTheme="minorEastAsia" w:eastAsiaTheme="minorEastAsia"/>
              </w:rPr>
            </w:pPr>
            <w:r>
              <w:rPr>
                <w:rFonts w:hint="eastAsia" w:asciiTheme="minorEastAsia" w:hAnsiTheme="minorEastAsia" w:eastAsiaTheme="minorEastAsia"/>
              </w:rPr>
              <w:t>说明</w:t>
            </w:r>
          </w:p>
          <w:p w14:paraId="3008B337">
            <w:pPr>
              <w:snapToGrid w:val="0"/>
              <w:spacing w:after="0" w:line="360" w:lineRule="exact"/>
              <w:ind w:firstLine="360" w:firstLineChars="200"/>
              <w:jc w:val="left"/>
              <w:rPr>
                <w:rFonts w:hint="eastAsia" w:asciiTheme="minorEastAsia" w:hAnsiTheme="minorEastAsia" w:eastAsiaTheme="minorEastAsia"/>
                <w:highlight w:val="yellow"/>
              </w:rPr>
            </w:pPr>
            <w:r>
              <w:rPr>
                <w:rFonts w:hint="eastAsia" w:asciiTheme="minorEastAsia" w:hAnsiTheme="minorEastAsia" w:eastAsiaTheme="minorEastAsia"/>
              </w:rPr>
              <w:t>1.“√”表示应进行的检验项目。</w:t>
            </w:r>
          </w:p>
        </w:tc>
      </w:tr>
    </w:tbl>
    <w:p w14:paraId="3F10BFF1">
      <w:pPr>
        <w:pStyle w:val="54"/>
        <w:jc w:val="both"/>
        <w:rPr>
          <w:rFonts w:ascii="Times New Roman" w:eastAsia="宋体"/>
        </w:rPr>
      </w:pP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p>
    <w:p w14:paraId="00A05453">
      <w:pPr>
        <w:pStyle w:val="54"/>
        <w:jc w:val="both"/>
        <w:rPr>
          <w:rFonts w:ascii="Times New Roman" w:eastAsia="宋体"/>
        </w:rPr>
      </w:pPr>
      <w:r>
        <w:rPr>
          <w:rFonts w:hint="eastAsia" w:ascii="Times New Roman" w:eastAsia="宋体"/>
        </w:rPr>
        <w:t>监督检测是指验证产品持续符合标准要求的检测，一般在两次型式检验之间进行。</w:t>
      </w:r>
    </w:p>
    <w:p w14:paraId="21CFAA7A">
      <w:pPr>
        <w:pStyle w:val="54"/>
        <w:jc w:val="both"/>
      </w:pP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36CBD83F">
      <w:pPr>
        <w:pStyle w:val="53"/>
        <w:spacing w:before="156" w:after="156"/>
        <w:jc w:val="both"/>
        <w:rPr>
          <w:rFonts w:ascii="Times New Roman"/>
        </w:rPr>
      </w:pPr>
      <w:bookmarkStart w:id="53" w:name="_Toc192439651"/>
      <w:r>
        <w:rPr>
          <w:rFonts w:hint="eastAsia" w:ascii="Times New Roman"/>
        </w:rPr>
        <w:t>结果判定</w:t>
      </w:r>
      <w:bookmarkEnd w:id="53"/>
    </w:p>
    <w:p w14:paraId="4533CAA1">
      <w:pPr>
        <w:pStyle w:val="54"/>
        <w:jc w:val="both"/>
        <w:rPr>
          <w:rFonts w:ascii="Times New Roman" w:eastAsia="宋体"/>
        </w:rPr>
      </w:pPr>
      <w:r>
        <w:rPr>
          <w:rFonts w:hint="eastAsia" w:ascii="Times New Roman" w:eastAsia="宋体"/>
        </w:rPr>
        <w:t>型式检验时，全部检验项目合格判定检验结论合格，否则为不合格。</w:t>
      </w:r>
    </w:p>
    <w:p w14:paraId="6EF16DA2">
      <w:pPr>
        <w:pStyle w:val="54"/>
        <w:jc w:val="both"/>
        <w:rPr>
          <w:rFonts w:ascii="Times New Roman" w:eastAsia="宋体"/>
        </w:rPr>
      </w:pPr>
      <w:r>
        <w:rPr>
          <w:rFonts w:hint="eastAsia" w:ascii="Times New Roman" w:eastAsia="宋体"/>
        </w:rPr>
        <w:t>监督抽查时，检测项目优先从表6“重要性能项目”中选取，所检项目均合格，检验结论为合格，否则为不合格。</w:t>
      </w:r>
    </w:p>
    <w:p w14:paraId="3F07D650">
      <w:pPr>
        <w:pStyle w:val="54"/>
        <w:jc w:val="both"/>
      </w:pPr>
      <w:r>
        <w:rPr>
          <w:rFonts w:hint="eastAsia" w:ascii="Times New Roman" w:eastAsia="宋体"/>
        </w:rPr>
        <w:t>监督检测时，所检项目均合格，检验结论为合格，否则为不合格。</w:t>
      </w:r>
    </w:p>
    <w:p w14:paraId="2AB59BA6">
      <w:pPr>
        <w:pStyle w:val="53"/>
        <w:spacing w:before="156" w:after="156"/>
        <w:jc w:val="both"/>
        <w:rPr>
          <w:rFonts w:ascii="Times New Roman"/>
        </w:rPr>
      </w:pPr>
      <w:bookmarkStart w:id="54" w:name="_Toc192439652"/>
      <w:r>
        <w:rPr>
          <w:rFonts w:hint="eastAsia" w:ascii="Times New Roman"/>
        </w:rPr>
        <w:t>检验程序</w:t>
      </w:r>
      <w:bookmarkEnd w:id="54"/>
    </w:p>
    <w:p w14:paraId="1420E7F4">
      <w:pPr>
        <w:pStyle w:val="54"/>
        <w:spacing w:before="156" w:after="156" w:line="240" w:lineRule="auto"/>
        <w:jc w:val="both"/>
        <w:rPr>
          <w:rFonts w:ascii="Times New Roman"/>
        </w:rPr>
      </w:pPr>
      <w:r>
        <w:rPr>
          <w:rFonts w:hint="eastAsia" w:ascii="Times New Roman"/>
        </w:rPr>
        <w:t>检验前准备工作</w:t>
      </w:r>
    </w:p>
    <w:p w14:paraId="4D6F3B67">
      <w:pPr>
        <w:pStyle w:val="54"/>
        <w:numPr>
          <w:ilvl w:val="3"/>
          <w:numId w:val="1"/>
        </w:numPr>
        <w:jc w:val="both"/>
        <w:rPr>
          <w:rFonts w:ascii="Times New Roman" w:eastAsia="宋体"/>
        </w:rPr>
      </w:pP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3F46CE5C">
      <w:pPr>
        <w:pStyle w:val="54"/>
        <w:numPr>
          <w:ilvl w:val="3"/>
          <w:numId w:val="1"/>
        </w:numPr>
        <w:jc w:val="both"/>
        <w:rPr>
          <w:rFonts w:ascii="Times New Roman"/>
        </w:rPr>
      </w:pPr>
      <w:r>
        <w:rPr>
          <w:rFonts w:hint="eastAsia" w:ascii="Times New Roman" w:eastAsia="宋体"/>
        </w:rPr>
        <w:t>检验人员应按规定的检验方法和检验条件进行检验。产品检验的仪器设备应符合有关规定要求，并在计量检定/校准周期内正常运行。</w:t>
      </w:r>
    </w:p>
    <w:p w14:paraId="1A678780">
      <w:pPr>
        <w:pStyle w:val="54"/>
        <w:numPr>
          <w:ilvl w:val="3"/>
          <w:numId w:val="1"/>
        </w:numPr>
        <w:jc w:val="both"/>
        <w:rPr>
          <w:rFonts w:ascii="Times New Roman"/>
        </w:rPr>
      </w:pPr>
      <w:r>
        <w:rPr>
          <w:rFonts w:hint="eastAsia" w:ascii="Times New Roman" w:eastAsia="宋体"/>
        </w:rPr>
        <w:t>检验人员如需要使用外部的计量器具或测量仪器，在使用前应查验其计量检定/校准证书，满足要求的计量器具或测量仪器方可使用。</w:t>
      </w:r>
    </w:p>
    <w:p w14:paraId="10C5F871">
      <w:pPr>
        <w:pStyle w:val="54"/>
        <w:numPr>
          <w:ilvl w:val="3"/>
          <w:numId w:val="1"/>
        </w:numPr>
        <w:tabs>
          <w:tab w:val="left" w:pos="0"/>
        </w:tabs>
        <w:jc w:val="both"/>
        <w:rPr>
          <w:rFonts w:ascii="Times New Roman"/>
        </w:rPr>
      </w:pPr>
      <w:r>
        <w:rPr>
          <w:rFonts w:hint="eastAsia" w:ascii="Times New Roman" w:eastAsia="宋体"/>
        </w:rPr>
        <w:t>样品开始检验前应经委托单位或企业确认样品良好。</w:t>
      </w:r>
    </w:p>
    <w:p w14:paraId="15D8D0B5">
      <w:pPr>
        <w:pStyle w:val="54"/>
        <w:spacing w:before="156" w:after="156" w:line="240" w:lineRule="auto"/>
        <w:jc w:val="both"/>
        <w:rPr>
          <w:rFonts w:ascii="Times New Roman"/>
        </w:rPr>
      </w:pPr>
      <w:r>
        <w:rPr>
          <w:rFonts w:hint="eastAsia" w:ascii="Times New Roman"/>
        </w:rPr>
        <w:t>项目检验顺序</w:t>
      </w:r>
    </w:p>
    <w:p w14:paraId="39CB786F">
      <w:pPr>
        <w:pStyle w:val="54"/>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产品型式检验项目按下列顺序进行：</w:t>
      </w:r>
    </w:p>
    <w:p w14:paraId="4DD81B81">
      <w:pPr>
        <w:pStyle w:val="31"/>
      </w:pPr>
      <w:r>
        <w:rPr>
          <w:rFonts w:hint="eastAsia"/>
        </w:rPr>
        <w:t>样品</w:t>
      </w:r>
      <w:r>
        <w:t>1：</w:t>
      </w:r>
      <w:r>
        <w:rPr>
          <w:rFonts w:hint="eastAsia"/>
        </w:rPr>
        <w:t>一般检查</w:t>
      </w:r>
      <w:r>
        <w:t>→</w:t>
      </w:r>
      <w:r>
        <w:rPr>
          <w:rFonts w:hint="eastAsia"/>
        </w:rPr>
        <w:t>水压强度试验</w:t>
      </w:r>
      <w:r>
        <w:t>→</w:t>
      </w:r>
      <w:r>
        <w:rPr>
          <w:rFonts w:hint="eastAsia"/>
        </w:rPr>
        <w:t>气密性试验</w:t>
      </w:r>
      <w:r>
        <w:t>→</w:t>
      </w:r>
      <w:r>
        <w:rPr>
          <w:rFonts w:hint="eastAsia"/>
        </w:rPr>
        <w:t>动作性能试验</w:t>
      </w:r>
      <w:r>
        <w:t>→</w:t>
      </w:r>
      <w:r>
        <w:rPr>
          <w:rFonts w:hint="eastAsia"/>
        </w:rPr>
        <w:t>低温性能试验</w:t>
      </w:r>
      <w:r>
        <w:t>→</w:t>
      </w:r>
      <w:r>
        <w:rPr>
          <w:rFonts w:hint="eastAsia"/>
        </w:rPr>
        <w:t>防护等级试验</w:t>
      </w:r>
      <w:r>
        <w:t>。</w:t>
      </w:r>
    </w:p>
    <w:p w14:paraId="76A41441">
      <w:pPr>
        <w:pStyle w:val="31"/>
      </w:pPr>
      <w:r>
        <w:rPr>
          <w:rFonts w:hint="eastAsia"/>
        </w:rPr>
        <w:t>样品</w:t>
      </w:r>
      <w:r>
        <w:t>2：</w:t>
      </w:r>
      <w:r>
        <w:rPr>
          <w:rFonts w:hint="eastAsia"/>
        </w:rPr>
        <w:t>一般检查</w:t>
      </w:r>
      <w:r>
        <w:t>→</w:t>
      </w:r>
      <w:r>
        <w:rPr>
          <w:rFonts w:hint="eastAsia"/>
        </w:rPr>
        <w:t>水压强度试验</w:t>
      </w:r>
      <w:r>
        <w:t>→</w:t>
      </w:r>
      <w:r>
        <w:rPr>
          <w:rFonts w:hint="eastAsia"/>
        </w:rPr>
        <w:t>气密性试验</w:t>
      </w:r>
      <w:r>
        <w:t>→</w:t>
      </w:r>
      <w:r>
        <w:rPr>
          <w:rFonts w:hint="eastAsia"/>
        </w:rPr>
        <w:t>动作性能试验</w:t>
      </w:r>
      <w:r>
        <w:t>→</w:t>
      </w:r>
      <w:r>
        <w:rPr>
          <w:rFonts w:hint="eastAsia"/>
        </w:rPr>
        <w:t>冲击和振动试验</w:t>
      </w:r>
      <w:r>
        <w:t>。</w:t>
      </w:r>
    </w:p>
    <w:p w14:paraId="0FA9ED23">
      <w:pPr>
        <w:pStyle w:val="31"/>
      </w:pPr>
      <w:r>
        <w:rPr>
          <w:rFonts w:hint="eastAsia"/>
        </w:rPr>
        <w:t>样品3：一般检查</w:t>
      </w:r>
      <w:r>
        <w:t>→</w:t>
      </w:r>
      <w:r>
        <w:rPr>
          <w:rFonts w:hint="eastAsia"/>
        </w:rPr>
        <w:t>水压强度试验</w:t>
      </w:r>
      <w:r>
        <w:t>→</w:t>
      </w:r>
      <w:r>
        <w:rPr>
          <w:rFonts w:hint="eastAsia"/>
        </w:rPr>
        <w:t>气密性试验</w:t>
      </w:r>
      <w:r>
        <w:t>→</w:t>
      </w:r>
      <w:r>
        <w:rPr>
          <w:rFonts w:hint="eastAsia"/>
        </w:rPr>
        <w:t>动作性能试验</w:t>
      </w:r>
      <w:r>
        <w:t>→</w:t>
      </w:r>
      <w:r>
        <w:rPr>
          <w:rFonts w:hint="eastAsia"/>
        </w:rPr>
        <w:t>机械寿命试验</w:t>
      </w:r>
      <w:r>
        <w:t>。</w:t>
      </w:r>
    </w:p>
    <w:p w14:paraId="04FB245F">
      <w:pPr>
        <w:pStyle w:val="54"/>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监督抽查、监督检测检验项目顺序参照型式检验中对应项目顺序进行。</w:t>
      </w:r>
    </w:p>
    <w:p w14:paraId="31AEFD05">
      <w:pPr>
        <w:pStyle w:val="54"/>
        <w:spacing w:before="156" w:after="156" w:line="240" w:lineRule="auto"/>
        <w:jc w:val="both"/>
        <w:rPr>
          <w:rFonts w:ascii="Times New Roman"/>
        </w:rPr>
      </w:pPr>
      <w:r>
        <w:rPr>
          <w:rFonts w:hint="eastAsia" w:ascii="Times New Roman"/>
        </w:rPr>
        <w:t>检验操作程序</w:t>
      </w:r>
    </w:p>
    <w:p w14:paraId="212D7E9D">
      <w:pPr>
        <w:pStyle w:val="54"/>
        <w:numPr>
          <w:ilvl w:val="3"/>
          <w:numId w:val="1"/>
        </w:numPr>
        <w:spacing w:line="360" w:lineRule="atLeast"/>
        <w:jc w:val="both"/>
        <w:rPr>
          <w:rFonts w:ascii="Times New Roman"/>
        </w:rPr>
      </w:pPr>
      <w:r>
        <w:rPr>
          <w:rFonts w:hint="eastAsia" w:ascii="Times New Roman" w:eastAsia="宋体"/>
        </w:rPr>
        <w:t>检验操作严格按规范试验方法进行。试验周期较长的检验项目，应保持对设定值的控制，并注意观察试件安装状况，必要时及时调整。</w:t>
      </w:r>
    </w:p>
    <w:p w14:paraId="695EFFAF">
      <w:pPr>
        <w:pStyle w:val="54"/>
        <w:numPr>
          <w:ilvl w:val="3"/>
          <w:numId w:val="1"/>
        </w:numPr>
        <w:spacing w:line="360" w:lineRule="atLeast"/>
        <w:jc w:val="both"/>
        <w:rPr>
          <w:rFonts w:ascii="Times New Roman"/>
        </w:rPr>
      </w:pPr>
      <w:r>
        <w:rPr>
          <w:rFonts w:hint="eastAsia" w:ascii="Times New Roman" w:eastAsia="宋体"/>
        </w:rPr>
        <w:t>检验过程中，发生停电或检验仪器设备故障等情况，导致测试条件不能满足要求的，待故障排除后，采用备用样品重新进行检测。</w:t>
      </w:r>
    </w:p>
    <w:p w14:paraId="7C83D4AE">
      <w:pPr>
        <w:pStyle w:val="54"/>
        <w:numPr>
          <w:ilvl w:val="3"/>
          <w:numId w:val="1"/>
        </w:numPr>
        <w:tabs>
          <w:tab w:val="left" w:pos="0"/>
        </w:tabs>
        <w:spacing w:line="360" w:lineRule="atLeast"/>
        <w:jc w:val="both"/>
        <w:rPr>
          <w:rFonts w:ascii="Times New Roman"/>
        </w:rPr>
      </w:pPr>
      <w:r>
        <w:rPr>
          <w:rFonts w:hint="eastAsia" w:ascii="Times New Roman" w:eastAsia="宋体"/>
        </w:rPr>
        <w:t>检验过程中遇有样品失效或检验仪器设备故障等情况致使检验无法进行时，应如实记录即时情况，并有充分的证实材料。</w:t>
      </w:r>
    </w:p>
    <w:p w14:paraId="68831DEE">
      <w:pPr>
        <w:pStyle w:val="54"/>
        <w:numPr>
          <w:ilvl w:val="3"/>
          <w:numId w:val="1"/>
        </w:numPr>
        <w:tabs>
          <w:tab w:val="left" w:pos="0"/>
        </w:tabs>
        <w:spacing w:line="360" w:lineRule="atLeast"/>
        <w:jc w:val="both"/>
        <w:rPr>
          <w:rFonts w:ascii="Times New Roman" w:eastAsia="宋体"/>
        </w:rPr>
      </w:pPr>
      <w:r>
        <w:rPr>
          <w:rFonts w:hint="eastAsia" w:ascii="Times New Roman" w:eastAsia="宋体"/>
        </w:rPr>
        <w:t>检验过程中检验人员应如实填写检验原始记录，保证真实、准确、清晰，不得随意涂改，并妥善保留备查。检验过程中可采取拍照或录像等方式保存证据。</w:t>
      </w:r>
    </w:p>
    <w:p w14:paraId="09202415">
      <w:pPr>
        <w:pStyle w:val="54"/>
        <w:spacing w:before="156" w:after="156" w:line="240" w:lineRule="auto"/>
        <w:jc w:val="both"/>
        <w:rPr>
          <w:rFonts w:ascii="Times New Roman"/>
        </w:rPr>
      </w:pPr>
      <w:r>
        <w:rPr>
          <w:rFonts w:hint="eastAsia" w:ascii="Times New Roman"/>
        </w:rPr>
        <w:t>检验结束后的处理</w:t>
      </w:r>
    </w:p>
    <w:p w14:paraId="3114ED55">
      <w:pPr>
        <w:pStyle w:val="54"/>
        <w:numPr>
          <w:ilvl w:val="3"/>
          <w:numId w:val="1"/>
        </w:numPr>
        <w:jc w:val="both"/>
        <w:rPr>
          <w:rFonts w:ascii="Times New Roman"/>
        </w:rPr>
      </w:pPr>
      <w:r>
        <w:rPr>
          <w:rFonts w:hint="eastAsia" w:ascii="Times New Roman" w:eastAsia="宋体"/>
        </w:rPr>
        <w:t>检验结束后应对被检样品状况、仪器设备状态进行认真检查，并做好记录。</w:t>
      </w:r>
    </w:p>
    <w:p w14:paraId="0AE19619">
      <w:pPr>
        <w:pStyle w:val="54"/>
        <w:numPr>
          <w:ilvl w:val="3"/>
          <w:numId w:val="1"/>
        </w:numPr>
        <w:jc w:val="both"/>
        <w:rPr>
          <w:rFonts w:ascii="Times New Roman" w:eastAsia="宋体"/>
        </w:rPr>
      </w:pPr>
      <w:r>
        <w:rPr>
          <w:rFonts w:hint="eastAsia" w:ascii="Times New Roman" w:eastAsia="宋体"/>
        </w:rPr>
        <w:t>检验后的样品，应标注样品“已检”状态标识。检验结果公布后退还委托单位或企业。</w:t>
      </w:r>
    </w:p>
    <w:p w14:paraId="0B47E3C0">
      <w:pPr>
        <w:pStyle w:val="53"/>
        <w:spacing w:before="156" w:after="156"/>
        <w:jc w:val="both"/>
        <w:rPr>
          <w:rFonts w:ascii="Times New Roman"/>
        </w:rPr>
      </w:pPr>
      <w:bookmarkStart w:id="55" w:name="_Toc192439653"/>
      <w:r>
        <w:rPr>
          <w:rFonts w:hint="eastAsia" w:ascii="Times New Roman"/>
        </w:rPr>
        <w:t>检验报告</w:t>
      </w:r>
      <w:bookmarkEnd w:id="55"/>
    </w:p>
    <w:p w14:paraId="5FF8E5BC">
      <w:pPr>
        <w:widowControl/>
        <w:numPr>
          <w:ilvl w:val="2"/>
          <w:numId w:val="1"/>
        </w:numPr>
        <w:spacing w:after="0" w:line="360" w:lineRule="exact"/>
        <w:jc w:val="left"/>
        <w:rPr>
          <w:rFonts w:asciiTheme="minorEastAsia" w:hAnsiTheme="minorEastAsia" w:eastAsiaTheme="minorEastAsia"/>
          <w:sz w:val="21"/>
          <w:szCs w:val="21"/>
        </w:rPr>
      </w:pPr>
      <w:r>
        <w:rPr>
          <w:rFonts w:hint="eastAsia" w:ascii="Times New Roman" w:hAnsiTheme="minorEastAsia"/>
          <w:sz w:val="21"/>
          <w:szCs w:val="21"/>
        </w:rPr>
        <w:t>检验报告应注明生产企业名称、生产地址、依据标准，应进行单项和综合判定、明确检验结论。</w:t>
      </w:r>
    </w:p>
    <w:p w14:paraId="6A9244D8">
      <w:pPr>
        <w:widowControl/>
        <w:numPr>
          <w:ilvl w:val="2"/>
          <w:numId w:val="1"/>
        </w:numPr>
        <w:spacing w:after="0" w:line="360" w:lineRule="exact"/>
        <w:jc w:val="left"/>
        <w:rPr>
          <w:rFonts w:asciiTheme="minorEastAsia" w:hAnsiTheme="minorEastAsia" w:eastAsiaTheme="minorEastAsia"/>
          <w:sz w:val="21"/>
          <w:szCs w:val="21"/>
        </w:rPr>
      </w:pPr>
      <w:r>
        <w:rPr>
          <w:rFonts w:hint="eastAsia" w:asciiTheme="minorEastAsia" w:hAnsiTheme="minorEastAsia" w:eastAsiaTheme="minorEastAsia"/>
          <w:sz w:val="21"/>
          <w:szCs w:val="21"/>
        </w:rPr>
        <w:t>检验报告应注明产品性质</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分为定型产品、新产品</w:t>
      </w:r>
      <w:r>
        <w:rPr>
          <w:rFonts w:asciiTheme="minorEastAsia" w:hAnsiTheme="minorEastAsia" w:eastAsiaTheme="minorEastAsia"/>
          <w:sz w:val="21"/>
          <w:szCs w:val="21"/>
        </w:rPr>
        <w:t>）、</w:t>
      </w:r>
      <w:r>
        <w:rPr>
          <w:rFonts w:hint="eastAsia" w:asciiTheme="minorEastAsia" w:hAnsiTheme="minorEastAsia" w:eastAsiaTheme="minorEastAsia"/>
          <w:sz w:val="21"/>
          <w:szCs w:val="21"/>
        </w:rPr>
        <w:t>样品来源</w:t>
      </w:r>
      <w:r>
        <w:rPr>
          <w:rFonts w:asciiTheme="minorEastAsia" w:hAnsiTheme="minorEastAsia" w:eastAsiaTheme="minorEastAsia"/>
          <w:sz w:val="21"/>
          <w:szCs w:val="21"/>
        </w:rPr>
        <w:t>（</w:t>
      </w:r>
      <w:r>
        <w:rPr>
          <w:rFonts w:hint="eastAsia" w:asciiTheme="minorEastAsia" w:hAnsiTheme="minorEastAsia" w:eastAsiaTheme="minorEastAsia"/>
          <w:sz w:val="21"/>
          <w:szCs w:val="21"/>
        </w:rPr>
        <w:t>均为抽样</w:t>
      </w:r>
      <w:r>
        <w:rPr>
          <w:rFonts w:asciiTheme="minorEastAsia" w:hAnsiTheme="minorEastAsia" w:eastAsiaTheme="minorEastAsia"/>
          <w:sz w:val="21"/>
          <w:szCs w:val="21"/>
        </w:rPr>
        <w:t>）、</w:t>
      </w:r>
      <w:r>
        <w:rPr>
          <w:rFonts w:hint="eastAsia" w:asciiTheme="minorEastAsia" w:hAnsiTheme="minorEastAsia" w:eastAsiaTheme="minorEastAsia"/>
          <w:sz w:val="21"/>
          <w:szCs w:val="21"/>
        </w:rPr>
        <w:t>检验类别</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分为行政许可检测、监督抽查检测、认证检测等</w:t>
      </w:r>
      <w:r>
        <w:rPr>
          <w:rFonts w:asciiTheme="minorEastAsia" w:hAnsiTheme="minorEastAsia" w:eastAsiaTheme="minorEastAsia"/>
          <w:sz w:val="21"/>
          <w:szCs w:val="21"/>
        </w:rPr>
        <w:t>）、</w:t>
      </w:r>
      <w:r>
        <w:rPr>
          <w:rFonts w:hint="eastAsia" w:asciiTheme="minorEastAsia" w:hAnsiTheme="minorEastAsia" w:eastAsiaTheme="minorEastAsia"/>
          <w:sz w:val="21"/>
          <w:szCs w:val="21"/>
        </w:rPr>
        <w:t>检验性质</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分为新产品鉴定试验（行政许可使用）、</w:t>
      </w:r>
      <w:r>
        <w:rPr>
          <w:rFonts w:asciiTheme="minorEastAsia" w:hAnsiTheme="minorEastAsia" w:eastAsiaTheme="minorEastAsia"/>
          <w:sz w:val="21"/>
          <w:szCs w:val="21"/>
        </w:rPr>
        <w:t>型式检验</w:t>
      </w:r>
      <w:r>
        <w:rPr>
          <w:rFonts w:hint="eastAsia" w:asciiTheme="minorEastAsia" w:hAnsiTheme="minorEastAsia" w:eastAsiaTheme="minorEastAsia"/>
          <w:sz w:val="21"/>
          <w:szCs w:val="21"/>
        </w:rPr>
        <w:t>、部分项目试验</w:t>
      </w:r>
      <w:r>
        <w:rPr>
          <w:rFonts w:asciiTheme="minorEastAsia" w:hAnsiTheme="minorEastAsia" w:eastAsiaTheme="minorEastAsia"/>
          <w:sz w:val="21"/>
          <w:szCs w:val="21"/>
        </w:rPr>
        <w:t>）</w:t>
      </w:r>
      <w:r>
        <w:rPr>
          <w:rFonts w:hint="eastAsia" w:asciiTheme="minorEastAsia" w:hAnsiTheme="minorEastAsia" w:eastAsiaTheme="minorEastAsia"/>
          <w:sz w:val="21"/>
          <w:szCs w:val="21"/>
        </w:rPr>
        <w:t>。</w:t>
      </w:r>
    </w:p>
    <w:p w14:paraId="086813B9">
      <w:pPr>
        <w:widowControl/>
        <w:numPr>
          <w:ilvl w:val="2"/>
          <w:numId w:val="1"/>
        </w:numPr>
        <w:spacing w:after="0" w:line="360" w:lineRule="exact"/>
        <w:jc w:val="left"/>
        <w:rPr>
          <w:rFonts w:asciiTheme="minorEastAsia" w:hAnsiTheme="minorEastAsia" w:eastAsiaTheme="minorEastAsia"/>
          <w:sz w:val="21"/>
          <w:szCs w:val="21"/>
        </w:rPr>
      </w:pPr>
      <w:r>
        <w:rPr>
          <w:rFonts w:hint="eastAsia" w:asciiTheme="minorEastAsia" w:hAnsiTheme="minorEastAsia" w:eastAsiaTheme="minorEastAsia"/>
          <w:sz w:val="21"/>
          <w:szCs w:val="21"/>
        </w:rPr>
        <w:t>检验报告应注明产品名称、型号、编号、生产日期、抽样日期以及其他必要的产品溯源信息</w:t>
      </w:r>
      <w:r>
        <w:rPr>
          <w:rFonts w:asciiTheme="minorEastAsia" w:hAnsiTheme="minorEastAsia" w:eastAsiaTheme="minorEastAsia"/>
          <w:sz w:val="21"/>
          <w:szCs w:val="21"/>
        </w:rPr>
        <w:t>。</w:t>
      </w:r>
    </w:p>
    <w:p w14:paraId="1BC96059">
      <w:pPr>
        <w:widowControl/>
        <w:numPr>
          <w:ilvl w:val="2"/>
          <w:numId w:val="1"/>
        </w:numPr>
        <w:spacing w:after="0" w:line="360" w:lineRule="exact"/>
        <w:jc w:val="left"/>
      </w:pPr>
      <w:r>
        <w:rPr>
          <w:rFonts w:hint="eastAsia" w:ascii="Times New Roman" w:hAnsiTheme="minorEastAsia"/>
          <w:sz w:val="21"/>
          <w:szCs w:val="21"/>
        </w:rPr>
        <w:t>各项检验记录的读数值与有效值截取的规定应符合表7的要求。</w:t>
      </w:r>
    </w:p>
    <w:p w14:paraId="1781FC65">
      <w:pPr>
        <w:widowControl/>
        <w:spacing w:after="0" w:line="360" w:lineRule="exact"/>
        <w:jc w:val="left"/>
      </w:pPr>
    </w:p>
    <w:p w14:paraId="70BC5BCC">
      <w:pPr>
        <w:pStyle w:val="31"/>
        <w:spacing w:before="156" w:beforeLines="50" w:after="156" w:afterLines="50"/>
        <w:ind w:firstLine="0" w:firstLineChars="0"/>
        <w:jc w:val="center"/>
      </w:pPr>
      <w:r>
        <w:rPr>
          <w:rFonts w:hint="eastAsia" w:ascii="黑体" w:hAnsi="黑体" w:eastAsia="黑体"/>
        </w:rPr>
        <w:t>表 7  检验记录的读数值与有效值</w:t>
      </w:r>
    </w:p>
    <w:bookmarkEnd w:id="32"/>
    <w:bookmarkEnd w:id="33"/>
    <w:bookmarkEnd w:id="34"/>
    <w:tbl>
      <w:tblPr>
        <w:tblStyle w:val="25"/>
        <w:tblW w:w="5000" w:type="pct"/>
        <w:jc w:val="center"/>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76"/>
        <w:gridCol w:w="2976"/>
        <w:gridCol w:w="1702"/>
        <w:gridCol w:w="1703"/>
        <w:gridCol w:w="1275"/>
        <w:gridCol w:w="1238"/>
      </w:tblGrid>
      <w:tr w14:paraId="2B0F98B0">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353" w:type="pct"/>
            <w:vMerge w:val="restart"/>
            <w:tcBorders>
              <w:top w:val="single" w:color="auto" w:sz="8" w:space="0"/>
              <w:left w:val="single" w:color="auto" w:sz="8" w:space="0"/>
              <w:bottom w:val="single" w:color="auto" w:sz="4" w:space="0"/>
            </w:tcBorders>
            <w:vAlign w:val="center"/>
          </w:tcPr>
          <w:p w14:paraId="051A884A">
            <w:pPr>
              <w:adjustRightInd w:val="0"/>
              <w:snapToGrid w:val="0"/>
              <w:spacing w:after="0"/>
            </w:pPr>
            <w:r>
              <w:rPr>
                <w:rFonts w:hint="eastAsia"/>
              </w:rPr>
              <w:t>序号</w:t>
            </w:r>
          </w:p>
        </w:tc>
        <w:tc>
          <w:tcPr>
            <w:tcW w:w="1555" w:type="pct"/>
            <w:vMerge w:val="restart"/>
            <w:tcBorders>
              <w:top w:val="single" w:color="auto" w:sz="8" w:space="0"/>
              <w:bottom w:val="single" w:color="auto" w:sz="4" w:space="0"/>
            </w:tcBorders>
            <w:vAlign w:val="center"/>
          </w:tcPr>
          <w:p w14:paraId="65EB3701">
            <w:pPr>
              <w:adjustRightInd w:val="0"/>
              <w:snapToGrid w:val="0"/>
              <w:spacing w:after="0"/>
            </w:pPr>
            <w:r>
              <w:rPr>
                <w:rFonts w:hint="eastAsia"/>
              </w:rPr>
              <w:t>检验项目</w:t>
            </w:r>
          </w:p>
        </w:tc>
        <w:tc>
          <w:tcPr>
            <w:tcW w:w="889" w:type="pct"/>
            <w:vMerge w:val="restart"/>
            <w:tcBorders>
              <w:top w:val="single" w:color="auto" w:sz="8" w:space="0"/>
              <w:bottom w:val="single" w:color="auto" w:sz="4" w:space="0"/>
            </w:tcBorders>
            <w:shd w:val="clear" w:color="auto" w:fill="auto"/>
            <w:vAlign w:val="center"/>
          </w:tcPr>
          <w:p w14:paraId="0BA9FD14">
            <w:pPr>
              <w:adjustRightInd w:val="0"/>
              <w:snapToGrid w:val="0"/>
              <w:spacing w:after="0"/>
            </w:pPr>
            <w:r>
              <w:rPr>
                <w:rFonts w:hint="eastAsia"/>
              </w:rPr>
              <w:t>读数值位数</w:t>
            </w:r>
          </w:p>
        </w:tc>
        <w:tc>
          <w:tcPr>
            <w:tcW w:w="1556" w:type="pct"/>
            <w:gridSpan w:val="2"/>
            <w:tcBorders>
              <w:top w:val="single" w:color="auto" w:sz="8" w:space="0"/>
              <w:bottom w:val="single" w:color="auto" w:sz="4" w:space="0"/>
            </w:tcBorders>
            <w:shd w:val="clear" w:color="auto" w:fill="auto"/>
            <w:vAlign w:val="center"/>
          </w:tcPr>
          <w:p w14:paraId="135EA855">
            <w:pPr>
              <w:spacing w:after="0" w:line="320" w:lineRule="exact"/>
            </w:pPr>
            <w:r>
              <w:rPr>
                <w:rFonts w:hint="eastAsia"/>
              </w:rPr>
              <w:t>检验结果</w:t>
            </w:r>
          </w:p>
        </w:tc>
        <w:tc>
          <w:tcPr>
            <w:tcW w:w="647" w:type="pct"/>
            <w:vMerge w:val="restart"/>
            <w:tcBorders>
              <w:top w:val="single" w:color="auto" w:sz="8" w:space="0"/>
              <w:bottom w:val="single" w:color="auto" w:sz="4" w:space="0"/>
              <w:right w:val="single" w:color="auto" w:sz="8" w:space="0"/>
            </w:tcBorders>
            <w:vAlign w:val="center"/>
          </w:tcPr>
          <w:p w14:paraId="316C83F8">
            <w:pPr>
              <w:spacing w:after="0" w:line="320" w:lineRule="exact"/>
            </w:pPr>
            <w:r>
              <w:rPr>
                <w:rFonts w:hint="eastAsia"/>
              </w:rPr>
              <w:t>备注</w:t>
            </w:r>
          </w:p>
        </w:tc>
      </w:tr>
      <w:tr w14:paraId="0DC6A998">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353" w:type="pct"/>
            <w:vMerge w:val="continue"/>
            <w:tcBorders>
              <w:top w:val="single" w:color="auto" w:sz="4" w:space="0"/>
              <w:left w:val="single" w:color="auto" w:sz="8" w:space="0"/>
              <w:bottom w:val="single" w:color="auto" w:sz="4" w:space="0"/>
            </w:tcBorders>
            <w:vAlign w:val="center"/>
          </w:tcPr>
          <w:p w14:paraId="10615861">
            <w:pPr>
              <w:snapToGrid w:val="0"/>
              <w:spacing w:after="0" w:line="320" w:lineRule="exact"/>
              <w:rPr>
                <w:rFonts w:cs="宋体"/>
              </w:rPr>
            </w:pPr>
          </w:p>
        </w:tc>
        <w:tc>
          <w:tcPr>
            <w:tcW w:w="1555" w:type="pct"/>
            <w:vMerge w:val="continue"/>
            <w:tcBorders>
              <w:top w:val="single" w:color="auto" w:sz="4" w:space="0"/>
              <w:bottom w:val="single" w:color="auto" w:sz="4" w:space="0"/>
            </w:tcBorders>
            <w:vAlign w:val="center"/>
          </w:tcPr>
          <w:p w14:paraId="01883CCF">
            <w:pPr>
              <w:spacing w:after="0" w:line="320" w:lineRule="exact"/>
              <w:rPr>
                <w:rFonts w:cs="宋体"/>
              </w:rPr>
            </w:pPr>
          </w:p>
        </w:tc>
        <w:tc>
          <w:tcPr>
            <w:tcW w:w="889" w:type="pct"/>
            <w:vMerge w:val="continue"/>
            <w:tcBorders>
              <w:top w:val="single" w:color="auto" w:sz="4" w:space="0"/>
              <w:bottom w:val="single" w:color="auto" w:sz="4" w:space="0"/>
            </w:tcBorders>
            <w:shd w:val="clear" w:color="auto" w:fill="auto"/>
            <w:vAlign w:val="center"/>
          </w:tcPr>
          <w:p w14:paraId="6291942F">
            <w:pPr>
              <w:adjustRightInd w:val="0"/>
              <w:snapToGrid w:val="0"/>
              <w:spacing w:after="0"/>
            </w:pPr>
          </w:p>
        </w:tc>
        <w:tc>
          <w:tcPr>
            <w:tcW w:w="890" w:type="pct"/>
            <w:tcBorders>
              <w:top w:val="single" w:color="auto" w:sz="4" w:space="0"/>
              <w:bottom w:val="single" w:color="auto" w:sz="4" w:space="0"/>
            </w:tcBorders>
            <w:shd w:val="clear" w:color="auto" w:fill="auto"/>
            <w:vAlign w:val="center"/>
          </w:tcPr>
          <w:p w14:paraId="05EEB7C1">
            <w:pPr>
              <w:adjustRightInd w:val="0"/>
              <w:snapToGrid w:val="0"/>
              <w:spacing w:after="0"/>
            </w:pPr>
            <w:r>
              <w:rPr>
                <w:rFonts w:hint="eastAsia"/>
              </w:rPr>
              <w:t>有效值位数</w:t>
            </w:r>
          </w:p>
        </w:tc>
        <w:tc>
          <w:tcPr>
            <w:tcW w:w="666" w:type="pct"/>
            <w:tcBorders>
              <w:top w:val="single" w:color="auto" w:sz="4" w:space="0"/>
              <w:bottom w:val="single" w:color="auto" w:sz="4" w:space="0"/>
            </w:tcBorders>
            <w:vAlign w:val="center"/>
          </w:tcPr>
          <w:p w14:paraId="320C1C8A">
            <w:pPr>
              <w:adjustRightInd w:val="0"/>
              <w:snapToGrid w:val="0"/>
              <w:spacing w:after="0"/>
            </w:pPr>
            <w:r>
              <w:rPr>
                <w:rFonts w:hint="eastAsia"/>
              </w:rPr>
              <w:t>单位</w:t>
            </w:r>
          </w:p>
        </w:tc>
        <w:tc>
          <w:tcPr>
            <w:tcW w:w="647" w:type="pct"/>
            <w:vMerge w:val="continue"/>
            <w:tcBorders>
              <w:top w:val="single" w:color="auto" w:sz="4" w:space="0"/>
              <w:bottom w:val="single" w:color="auto" w:sz="4" w:space="0"/>
              <w:right w:val="single" w:color="auto" w:sz="8" w:space="0"/>
            </w:tcBorders>
          </w:tcPr>
          <w:p w14:paraId="15AFA12B">
            <w:pPr>
              <w:spacing w:after="0" w:line="320" w:lineRule="exact"/>
              <w:rPr>
                <w:rFonts w:cs="宋体"/>
              </w:rPr>
            </w:pPr>
          </w:p>
        </w:tc>
      </w:tr>
      <w:tr w14:paraId="26E0BCC5">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3" w:type="pct"/>
            <w:tcBorders>
              <w:top w:val="single" w:color="auto" w:sz="4" w:space="0"/>
              <w:left w:val="single" w:color="auto" w:sz="8" w:space="0"/>
              <w:bottom w:val="single" w:color="auto" w:sz="4" w:space="0"/>
              <w:tl2br w:val="nil"/>
              <w:tr2bl w:val="nil"/>
            </w:tcBorders>
            <w:vAlign w:val="center"/>
          </w:tcPr>
          <w:p w14:paraId="1964DDD3">
            <w:pPr>
              <w:adjustRightInd w:val="0"/>
              <w:snapToGrid w:val="0"/>
              <w:spacing w:after="0"/>
            </w:pPr>
            <w:r>
              <w:rPr>
                <w:rFonts w:hint="eastAsia"/>
              </w:rPr>
              <w:t>1</w:t>
            </w:r>
          </w:p>
        </w:tc>
        <w:tc>
          <w:tcPr>
            <w:tcW w:w="1555" w:type="pct"/>
            <w:tcBorders>
              <w:top w:val="single" w:color="auto" w:sz="4" w:space="0"/>
              <w:bottom w:val="single" w:color="auto" w:sz="4" w:space="0"/>
              <w:tl2br w:val="nil"/>
              <w:tr2bl w:val="nil"/>
            </w:tcBorders>
            <w:vAlign w:val="center"/>
          </w:tcPr>
          <w:p w14:paraId="4D9EA492">
            <w:pPr>
              <w:adjustRightInd w:val="0"/>
              <w:spacing w:after="0"/>
            </w:pPr>
            <w:r>
              <w:rPr>
                <w:rFonts w:hint="eastAsia"/>
              </w:rPr>
              <w:t>一般检查</w:t>
            </w:r>
          </w:p>
        </w:tc>
        <w:tc>
          <w:tcPr>
            <w:tcW w:w="889" w:type="pct"/>
            <w:tcBorders>
              <w:top w:val="single" w:color="auto" w:sz="4" w:space="0"/>
              <w:bottom w:val="single" w:color="auto" w:sz="4" w:space="0"/>
              <w:tl2br w:val="nil"/>
              <w:tr2bl w:val="nil"/>
            </w:tcBorders>
            <w:vAlign w:val="center"/>
          </w:tcPr>
          <w:p w14:paraId="5A1C425D">
            <w:pPr>
              <w:adjustRightInd w:val="0"/>
              <w:spacing w:after="0"/>
            </w:pPr>
            <w:r>
              <w:rPr>
                <w:rFonts w:hint="eastAsia"/>
              </w:rPr>
              <w:t>□.□□</w:t>
            </w:r>
          </w:p>
        </w:tc>
        <w:tc>
          <w:tcPr>
            <w:tcW w:w="890" w:type="pct"/>
            <w:tcBorders>
              <w:top w:val="single" w:color="auto" w:sz="4" w:space="0"/>
              <w:bottom w:val="single" w:color="auto" w:sz="4" w:space="0"/>
              <w:tl2br w:val="nil"/>
              <w:tr2bl w:val="nil"/>
            </w:tcBorders>
            <w:vAlign w:val="center"/>
          </w:tcPr>
          <w:p w14:paraId="092AD503">
            <w:pPr>
              <w:adjustRightInd w:val="0"/>
              <w:spacing w:after="0"/>
            </w:pPr>
            <w:r>
              <w:rPr>
                <w:rFonts w:hint="eastAsia"/>
              </w:rPr>
              <w:t>□.□</w:t>
            </w:r>
          </w:p>
        </w:tc>
        <w:tc>
          <w:tcPr>
            <w:tcW w:w="666" w:type="pct"/>
            <w:tcBorders>
              <w:top w:val="single" w:color="auto" w:sz="4" w:space="0"/>
              <w:bottom w:val="single" w:color="auto" w:sz="4" w:space="0"/>
              <w:tl2br w:val="nil"/>
              <w:tr2bl w:val="nil"/>
            </w:tcBorders>
            <w:vAlign w:val="center"/>
          </w:tcPr>
          <w:p w14:paraId="4B3A84CB">
            <w:pPr>
              <w:adjustRightInd w:val="0"/>
              <w:spacing w:after="0"/>
            </w:pPr>
            <w:r>
              <w:rPr>
                <w:rFonts w:hint="eastAsia"/>
              </w:rPr>
              <w:t>m</w:t>
            </w:r>
            <w:r>
              <w:t>m</w:t>
            </w:r>
          </w:p>
        </w:tc>
        <w:tc>
          <w:tcPr>
            <w:tcW w:w="647" w:type="pct"/>
            <w:tcBorders>
              <w:top w:val="single" w:color="auto" w:sz="4" w:space="0"/>
              <w:bottom w:val="single" w:color="auto" w:sz="4" w:space="0"/>
              <w:right w:val="single" w:color="auto" w:sz="8" w:space="0"/>
              <w:tl2br w:val="nil"/>
              <w:tr2bl w:val="nil"/>
            </w:tcBorders>
            <w:vAlign w:val="center"/>
          </w:tcPr>
          <w:p w14:paraId="1F053C23">
            <w:pPr>
              <w:adjustRightInd w:val="0"/>
              <w:snapToGrid w:val="0"/>
              <w:spacing w:after="0"/>
              <w:rPr>
                <w:rFonts w:ascii="Times New Roman" w:hAnsi="Times New Roman" w:eastAsiaTheme="minorEastAsia"/>
              </w:rPr>
            </w:pPr>
            <w:r>
              <w:rPr>
                <w:rFonts w:ascii="Times New Roman" w:hAnsi="Times New Roman" w:eastAsiaTheme="minorEastAsia"/>
              </w:rPr>
              <w:t>—</w:t>
            </w:r>
          </w:p>
        </w:tc>
      </w:tr>
      <w:tr w14:paraId="35F9CAFB">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3" w:type="pct"/>
            <w:tcBorders>
              <w:top w:val="single" w:color="auto" w:sz="4" w:space="0"/>
              <w:left w:val="single" w:color="auto" w:sz="8" w:space="0"/>
              <w:bottom w:val="single" w:color="auto" w:sz="4" w:space="0"/>
              <w:tl2br w:val="nil"/>
              <w:tr2bl w:val="nil"/>
            </w:tcBorders>
            <w:vAlign w:val="center"/>
          </w:tcPr>
          <w:p w14:paraId="16B691EF">
            <w:pPr>
              <w:adjustRightInd w:val="0"/>
              <w:snapToGrid w:val="0"/>
              <w:spacing w:after="0"/>
            </w:pPr>
            <w:r>
              <w:t>2</w:t>
            </w:r>
          </w:p>
        </w:tc>
        <w:tc>
          <w:tcPr>
            <w:tcW w:w="1555" w:type="pct"/>
            <w:tcBorders>
              <w:top w:val="single" w:color="auto" w:sz="4" w:space="0"/>
              <w:bottom w:val="single" w:color="auto" w:sz="4" w:space="0"/>
              <w:tl2br w:val="nil"/>
              <w:tr2bl w:val="nil"/>
            </w:tcBorders>
            <w:vAlign w:val="center"/>
          </w:tcPr>
          <w:p w14:paraId="7509326C">
            <w:pPr>
              <w:snapToGrid w:val="0"/>
              <w:spacing w:after="0"/>
              <w:rPr>
                <w:rFonts w:ascii="Times New Roman" w:hAnsi="Times New Roman" w:eastAsiaTheme="minorEastAsia"/>
              </w:rPr>
            </w:pPr>
            <w:r>
              <w:rPr>
                <w:rFonts w:hint="eastAsia" w:ascii="Times New Roman" w:hAnsi="Times New Roman" w:eastAsiaTheme="minorEastAsia"/>
              </w:rPr>
              <w:t>动作性能试验</w:t>
            </w:r>
          </w:p>
        </w:tc>
        <w:tc>
          <w:tcPr>
            <w:tcW w:w="889" w:type="pct"/>
            <w:tcBorders>
              <w:top w:val="single" w:color="auto" w:sz="4" w:space="0"/>
              <w:bottom w:val="single" w:color="auto" w:sz="4" w:space="0"/>
              <w:tl2br w:val="nil"/>
              <w:tr2bl w:val="nil"/>
            </w:tcBorders>
            <w:vAlign w:val="center"/>
          </w:tcPr>
          <w:p w14:paraId="7CE046B4">
            <w:pPr>
              <w:adjustRightInd w:val="0"/>
              <w:spacing w:after="0"/>
            </w:pPr>
            <w:r>
              <w:rPr>
                <w:rFonts w:hint="eastAsia"/>
              </w:rPr>
              <w:t>□.□</w:t>
            </w:r>
          </w:p>
        </w:tc>
        <w:tc>
          <w:tcPr>
            <w:tcW w:w="890" w:type="pct"/>
            <w:tcBorders>
              <w:top w:val="single" w:color="auto" w:sz="4" w:space="0"/>
              <w:bottom w:val="single" w:color="auto" w:sz="4" w:space="0"/>
              <w:tl2br w:val="nil"/>
              <w:tr2bl w:val="nil"/>
            </w:tcBorders>
            <w:vAlign w:val="center"/>
          </w:tcPr>
          <w:p w14:paraId="43054FC4">
            <w:pPr>
              <w:adjustRightInd w:val="0"/>
              <w:spacing w:after="0"/>
            </w:pPr>
            <w:r>
              <w:rPr>
                <w:rFonts w:hint="eastAsia"/>
              </w:rPr>
              <w:t>□</w:t>
            </w:r>
          </w:p>
        </w:tc>
        <w:tc>
          <w:tcPr>
            <w:tcW w:w="666" w:type="pct"/>
            <w:tcBorders>
              <w:top w:val="single" w:color="auto" w:sz="4" w:space="0"/>
              <w:bottom w:val="single" w:color="auto" w:sz="4" w:space="0"/>
              <w:tl2br w:val="nil"/>
              <w:tr2bl w:val="nil"/>
            </w:tcBorders>
            <w:vAlign w:val="center"/>
          </w:tcPr>
          <w:p w14:paraId="3DD1ED17">
            <w:pPr>
              <w:adjustRightInd w:val="0"/>
              <w:spacing w:after="0"/>
            </w:pPr>
            <w:r>
              <w:rPr>
                <w:rFonts w:hint="eastAsia"/>
              </w:rPr>
              <w:t>s</w:t>
            </w:r>
          </w:p>
        </w:tc>
        <w:tc>
          <w:tcPr>
            <w:tcW w:w="647" w:type="pct"/>
            <w:tcBorders>
              <w:top w:val="single" w:color="auto" w:sz="4" w:space="0"/>
              <w:bottom w:val="single" w:color="auto" w:sz="4" w:space="0"/>
              <w:right w:val="single" w:color="auto" w:sz="8" w:space="0"/>
              <w:tl2br w:val="nil"/>
              <w:tr2bl w:val="nil"/>
            </w:tcBorders>
            <w:vAlign w:val="center"/>
          </w:tcPr>
          <w:p w14:paraId="398171DC">
            <w:pPr>
              <w:adjustRightInd w:val="0"/>
              <w:snapToGrid w:val="0"/>
              <w:spacing w:after="0"/>
              <w:rPr>
                <w:rFonts w:ascii="Times New Roman" w:hAnsi="Times New Roman" w:eastAsiaTheme="minorEastAsia"/>
              </w:rPr>
            </w:pPr>
            <w:r>
              <w:rPr>
                <w:rFonts w:ascii="Times New Roman" w:hAnsi="Times New Roman" w:eastAsiaTheme="minorEastAsia"/>
              </w:rPr>
              <w:t>—</w:t>
            </w:r>
          </w:p>
        </w:tc>
      </w:tr>
      <w:tr w14:paraId="05C9B699">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3" w:type="pct"/>
            <w:tcBorders>
              <w:top w:val="single" w:color="auto" w:sz="4" w:space="0"/>
              <w:left w:val="single" w:color="auto" w:sz="8" w:space="0"/>
              <w:bottom w:val="single" w:color="auto" w:sz="8" w:space="0"/>
              <w:tl2br w:val="nil"/>
              <w:tr2bl w:val="nil"/>
            </w:tcBorders>
            <w:vAlign w:val="center"/>
          </w:tcPr>
          <w:p w14:paraId="4AECD2A7">
            <w:pPr>
              <w:adjustRightInd w:val="0"/>
              <w:snapToGrid w:val="0"/>
              <w:spacing w:after="0"/>
            </w:pPr>
            <w:r>
              <w:rPr>
                <w:rFonts w:hint="eastAsia"/>
              </w:rPr>
              <w:t>3</w:t>
            </w:r>
          </w:p>
        </w:tc>
        <w:tc>
          <w:tcPr>
            <w:tcW w:w="1555" w:type="pct"/>
            <w:tcBorders>
              <w:top w:val="single" w:color="auto" w:sz="4" w:space="0"/>
              <w:bottom w:val="single" w:color="auto" w:sz="8" w:space="0"/>
              <w:tl2br w:val="nil"/>
              <w:tr2bl w:val="nil"/>
            </w:tcBorders>
            <w:vAlign w:val="center"/>
          </w:tcPr>
          <w:p w14:paraId="7A5A37D7">
            <w:pPr>
              <w:snapToGrid w:val="0"/>
              <w:spacing w:after="0"/>
              <w:rPr>
                <w:rFonts w:ascii="Times New Roman" w:hAnsi="Times New Roman" w:eastAsiaTheme="minorEastAsia"/>
              </w:rPr>
            </w:pPr>
            <w:r>
              <w:rPr>
                <w:rFonts w:hint="eastAsia" w:ascii="Times New Roman" w:hAnsi="Times New Roman" w:eastAsiaTheme="minorEastAsia"/>
              </w:rPr>
              <w:t>低温性能试验</w:t>
            </w:r>
          </w:p>
        </w:tc>
        <w:tc>
          <w:tcPr>
            <w:tcW w:w="889" w:type="pct"/>
            <w:tcBorders>
              <w:top w:val="single" w:color="auto" w:sz="4" w:space="0"/>
              <w:bottom w:val="single" w:color="auto" w:sz="8" w:space="0"/>
              <w:tl2br w:val="nil"/>
              <w:tr2bl w:val="nil"/>
            </w:tcBorders>
            <w:vAlign w:val="center"/>
          </w:tcPr>
          <w:p w14:paraId="721D37E0">
            <w:pPr>
              <w:adjustRightInd w:val="0"/>
              <w:spacing w:after="0"/>
            </w:pPr>
            <w:r>
              <w:rPr>
                <w:rFonts w:hint="eastAsia"/>
              </w:rPr>
              <w:t>□.□</w:t>
            </w:r>
          </w:p>
        </w:tc>
        <w:tc>
          <w:tcPr>
            <w:tcW w:w="890" w:type="pct"/>
            <w:tcBorders>
              <w:top w:val="single" w:color="auto" w:sz="4" w:space="0"/>
              <w:bottom w:val="single" w:color="auto" w:sz="8" w:space="0"/>
              <w:tl2br w:val="nil"/>
              <w:tr2bl w:val="nil"/>
            </w:tcBorders>
            <w:vAlign w:val="center"/>
          </w:tcPr>
          <w:p w14:paraId="65F5877B">
            <w:pPr>
              <w:adjustRightInd w:val="0"/>
              <w:spacing w:after="0"/>
            </w:pPr>
            <w:r>
              <w:rPr>
                <w:rFonts w:hint="eastAsia"/>
              </w:rPr>
              <w:t>□</w:t>
            </w:r>
          </w:p>
        </w:tc>
        <w:tc>
          <w:tcPr>
            <w:tcW w:w="666" w:type="pct"/>
            <w:tcBorders>
              <w:top w:val="single" w:color="auto" w:sz="4" w:space="0"/>
              <w:bottom w:val="single" w:color="auto" w:sz="8" w:space="0"/>
              <w:tl2br w:val="nil"/>
              <w:tr2bl w:val="nil"/>
            </w:tcBorders>
            <w:vAlign w:val="center"/>
          </w:tcPr>
          <w:p w14:paraId="175B644F">
            <w:pPr>
              <w:adjustRightInd w:val="0"/>
              <w:spacing w:after="0"/>
            </w:pPr>
            <w:r>
              <w:rPr>
                <w:rFonts w:hint="eastAsia"/>
              </w:rPr>
              <w:t>s</w:t>
            </w:r>
          </w:p>
        </w:tc>
        <w:tc>
          <w:tcPr>
            <w:tcW w:w="647" w:type="pct"/>
            <w:tcBorders>
              <w:top w:val="single" w:color="auto" w:sz="4" w:space="0"/>
              <w:bottom w:val="single" w:color="auto" w:sz="8" w:space="0"/>
              <w:right w:val="single" w:color="auto" w:sz="8" w:space="0"/>
              <w:tl2br w:val="nil"/>
              <w:tr2bl w:val="nil"/>
            </w:tcBorders>
            <w:vAlign w:val="center"/>
          </w:tcPr>
          <w:p w14:paraId="2823F062">
            <w:pPr>
              <w:adjustRightInd w:val="0"/>
              <w:snapToGrid w:val="0"/>
              <w:spacing w:after="0"/>
              <w:rPr>
                <w:rFonts w:ascii="Times New Roman" w:hAnsi="Times New Roman" w:eastAsiaTheme="minorEastAsia"/>
              </w:rPr>
            </w:pPr>
            <w:r>
              <w:rPr>
                <w:rFonts w:ascii="Times New Roman" w:hAnsi="Times New Roman" w:eastAsiaTheme="minorEastAsia"/>
              </w:rPr>
              <w:t>—</w:t>
            </w:r>
          </w:p>
        </w:tc>
      </w:tr>
      <w:tr w14:paraId="601B15DA">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3" w:type="pct"/>
            <w:tcBorders>
              <w:top w:val="single" w:color="auto" w:sz="4" w:space="0"/>
              <w:left w:val="single" w:color="auto" w:sz="8" w:space="0"/>
              <w:bottom w:val="single" w:color="auto" w:sz="8" w:space="0"/>
              <w:tl2br w:val="nil"/>
              <w:tr2bl w:val="nil"/>
            </w:tcBorders>
            <w:vAlign w:val="center"/>
          </w:tcPr>
          <w:p w14:paraId="266EBAA4">
            <w:pPr>
              <w:adjustRightInd w:val="0"/>
              <w:snapToGrid w:val="0"/>
              <w:spacing w:after="0"/>
            </w:pPr>
            <w:r>
              <w:rPr>
                <w:rFonts w:hint="eastAsia"/>
              </w:rPr>
              <w:t>4</w:t>
            </w:r>
          </w:p>
        </w:tc>
        <w:tc>
          <w:tcPr>
            <w:tcW w:w="1555" w:type="pct"/>
            <w:tcBorders>
              <w:top w:val="single" w:color="auto" w:sz="4" w:space="0"/>
              <w:bottom w:val="single" w:color="auto" w:sz="8" w:space="0"/>
              <w:tl2br w:val="nil"/>
              <w:tr2bl w:val="nil"/>
            </w:tcBorders>
            <w:vAlign w:val="center"/>
          </w:tcPr>
          <w:p w14:paraId="00FADBC1">
            <w:pPr>
              <w:snapToGrid w:val="0"/>
              <w:spacing w:after="0"/>
              <w:rPr>
                <w:rFonts w:ascii="Times New Roman" w:hAnsi="Times New Roman" w:eastAsiaTheme="minorEastAsia"/>
              </w:rPr>
            </w:pPr>
            <w:r>
              <w:rPr>
                <w:rFonts w:hint="eastAsia" w:ascii="Times New Roman" w:hAnsi="Times New Roman" w:eastAsiaTheme="minorEastAsia"/>
              </w:rPr>
              <w:t>机械寿命试验</w:t>
            </w:r>
          </w:p>
        </w:tc>
        <w:tc>
          <w:tcPr>
            <w:tcW w:w="889" w:type="pct"/>
            <w:tcBorders>
              <w:top w:val="single" w:color="auto" w:sz="4" w:space="0"/>
              <w:bottom w:val="single" w:color="auto" w:sz="8" w:space="0"/>
              <w:tl2br w:val="nil"/>
              <w:tr2bl w:val="nil"/>
            </w:tcBorders>
            <w:vAlign w:val="center"/>
          </w:tcPr>
          <w:p w14:paraId="32CD3B1A">
            <w:pPr>
              <w:adjustRightInd w:val="0"/>
              <w:spacing w:after="0"/>
            </w:pPr>
            <w:r>
              <w:rPr>
                <w:rFonts w:hint="eastAsia"/>
              </w:rPr>
              <w:t>□.□</w:t>
            </w:r>
          </w:p>
        </w:tc>
        <w:tc>
          <w:tcPr>
            <w:tcW w:w="890" w:type="pct"/>
            <w:tcBorders>
              <w:top w:val="single" w:color="auto" w:sz="4" w:space="0"/>
              <w:bottom w:val="single" w:color="auto" w:sz="8" w:space="0"/>
              <w:tl2br w:val="nil"/>
              <w:tr2bl w:val="nil"/>
            </w:tcBorders>
            <w:vAlign w:val="center"/>
          </w:tcPr>
          <w:p w14:paraId="066132EF">
            <w:pPr>
              <w:adjustRightInd w:val="0"/>
              <w:spacing w:after="0"/>
            </w:pPr>
            <w:r>
              <w:rPr>
                <w:rFonts w:hint="eastAsia"/>
              </w:rPr>
              <w:t>□</w:t>
            </w:r>
          </w:p>
        </w:tc>
        <w:tc>
          <w:tcPr>
            <w:tcW w:w="666" w:type="pct"/>
            <w:tcBorders>
              <w:top w:val="single" w:color="auto" w:sz="4" w:space="0"/>
              <w:bottom w:val="single" w:color="auto" w:sz="8" w:space="0"/>
              <w:tl2br w:val="nil"/>
              <w:tr2bl w:val="nil"/>
            </w:tcBorders>
            <w:vAlign w:val="center"/>
          </w:tcPr>
          <w:p w14:paraId="59EBBBAC">
            <w:pPr>
              <w:adjustRightInd w:val="0"/>
              <w:spacing w:after="0"/>
            </w:pPr>
            <w:r>
              <w:rPr>
                <w:rFonts w:hint="eastAsia"/>
              </w:rPr>
              <w:t>s</w:t>
            </w:r>
          </w:p>
        </w:tc>
        <w:tc>
          <w:tcPr>
            <w:tcW w:w="647" w:type="pct"/>
            <w:tcBorders>
              <w:top w:val="single" w:color="auto" w:sz="4" w:space="0"/>
              <w:bottom w:val="single" w:color="auto" w:sz="8" w:space="0"/>
              <w:right w:val="single" w:color="auto" w:sz="8" w:space="0"/>
              <w:tl2br w:val="nil"/>
              <w:tr2bl w:val="nil"/>
            </w:tcBorders>
            <w:vAlign w:val="center"/>
          </w:tcPr>
          <w:p w14:paraId="438BAA8F">
            <w:pPr>
              <w:adjustRightInd w:val="0"/>
              <w:snapToGrid w:val="0"/>
              <w:spacing w:after="0"/>
              <w:rPr>
                <w:rFonts w:ascii="Times New Roman" w:hAnsi="Times New Roman" w:eastAsiaTheme="minorEastAsia"/>
              </w:rPr>
            </w:pPr>
            <w:r>
              <w:rPr>
                <w:rFonts w:ascii="Times New Roman" w:hAnsi="Times New Roman" w:eastAsiaTheme="minorEastAsia"/>
              </w:rPr>
              <w:t>—</w:t>
            </w:r>
          </w:p>
        </w:tc>
      </w:tr>
    </w:tbl>
    <w:p w14:paraId="0A22273D">
      <w:pPr>
        <w:pStyle w:val="31"/>
        <w:ind w:firstLine="0" w:firstLineChars="0"/>
        <w:jc w:val="center"/>
      </w:pPr>
    </w:p>
    <w:p w14:paraId="5B47F6DF">
      <w:pPr>
        <w:pStyle w:val="31"/>
        <w:ind w:firstLine="0" w:firstLineChars="0"/>
        <w:jc w:val="center"/>
      </w:pPr>
      <w:r>
        <w:t>___________________</w:t>
      </w:r>
    </w:p>
    <w:sectPr>
      <w:headerReference r:id="rId18" w:type="default"/>
      <w:footerReference r:id="rId20" w:type="default"/>
      <w:headerReference r:id="rId19" w:type="even"/>
      <w:footerReference r:id="rId21" w:type="even"/>
      <w:pgSz w:w="11906" w:h="16838"/>
      <w:pgMar w:top="567" w:right="1134" w:bottom="1134" w:left="1418" w:header="1418" w:footer="1134" w:gutter="0"/>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87E8F">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2B70A">
    <w:pPr>
      <w:pStyle w:val="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122A86">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E5D26">
    <w:pPr>
      <w:pStyle w:val="15"/>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0FAF99A1">
        <w:pPr>
          <w:pStyle w:val="15"/>
          <w:jc w:val="left"/>
        </w:pPr>
        <w:r>
          <w:fldChar w:fldCharType="begin"/>
        </w:r>
        <w:r>
          <w:instrText xml:space="preserve">PAGE   \* MERGEFORMAT</w:instrText>
        </w:r>
        <w:r>
          <w:fldChar w:fldCharType="separate"/>
        </w:r>
        <w:r>
          <w:rPr>
            <w:lang w:val="zh-CN"/>
          </w:rPr>
          <w:t>VI</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855C83">
    <w:pPr>
      <w:pStyle w:val="1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20B7D">
    <w:pPr>
      <w:pStyle w:val="15"/>
      <w:jc w:val="left"/>
      <w:rPr>
        <w:rFonts w:cs="宋体"/>
      </w:rPr>
    </w:pPr>
    <w:r>
      <w:rPr>
        <w:rFonts w:hint="eastAsia" w:ascii="仿宋_GB2312" w:hAnsi="仿宋_GB2312" w:eastAsia="仿宋_GB2312" w:cs="仿宋_GB2312"/>
      </w:rPr>
      <w:t>Ⅱ</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5644574"/>
    </w:sdtPr>
    <w:sdtContent>
      <w:p w14:paraId="2B79C8FA">
        <w:pPr>
          <w:pStyle w:val="15"/>
        </w:pPr>
        <w:r>
          <w:fldChar w:fldCharType="begin"/>
        </w:r>
        <w:r>
          <w:instrText xml:space="preserve">PAGE   \* MERGEFORMAT</w:instrText>
        </w:r>
        <w:r>
          <w:fldChar w:fldCharType="separate"/>
        </w:r>
        <w:r>
          <w:rPr>
            <w:lang w:val="zh-CN"/>
          </w:rPr>
          <w:t>7</w:t>
        </w:r>
        <w: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32269"/>
    </w:sdtPr>
    <w:sdtContent>
      <w:p w14:paraId="36DE82F4">
        <w:pPr>
          <w:pStyle w:val="15"/>
          <w:jc w:val="left"/>
        </w:pPr>
        <w:r>
          <w:fldChar w:fldCharType="begin"/>
        </w:r>
        <w:r>
          <w:instrText xml:space="preserve">PAGE   \* MERGEFORMAT</w:instrText>
        </w:r>
        <w:r>
          <w:fldChar w:fldCharType="separate"/>
        </w:r>
        <w:r>
          <w:rPr>
            <w:lang w:val="zh-CN"/>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00D81">
    <w:pPr>
      <w:pStyle w:val="32"/>
    </w:pPr>
    <w:r>
      <w:rPr>
        <w:rFonts w:hint="eastAsia"/>
      </w:rPr>
      <w:t>TB/T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8AF5EA">
    <w:pPr>
      <w:pStyle w:val="1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FCD549">
    <w:pPr>
      <w:pStyle w:val="1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7C843">
    <w:pPr>
      <w:pStyle w:val="32"/>
    </w:pPr>
    <w:r>
      <w:rPr>
        <w:rFonts w:hint="eastAsia"/>
      </w:rPr>
      <w:t>GTJ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D40A84">
    <w:pPr>
      <w:pStyle w:val="32"/>
    </w:pPr>
    <w:r>
      <w:rPr>
        <w:rFonts w:hint="eastAsia"/>
      </w:rPr>
      <w:t>TB/T XXXXX—XXXX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6E0D5">
    <w:pPr>
      <w:pStyle w:val="32"/>
      <w:jc w:val="left"/>
    </w:pPr>
    <w:r>
      <w:rPr>
        <w:rFonts w:hint="eastAsia"/>
      </w:rPr>
      <w:t>GTJ XXXX—XXXX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706AF">
    <w:pPr>
      <w:pStyle w:val="32"/>
    </w:pPr>
    <w:r>
      <w:rPr>
        <w:rFonts w:hint="eastAsia"/>
      </w:rPr>
      <w:t>GTJ XXXX—XXXX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9D63C">
    <w:pPr>
      <w:pStyle w:val="32"/>
      <w:jc w:val="left"/>
    </w:pPr>
    <w:r>
      <w:rPr>
        <w:rFonts w:hint="eastAsia"/>
      </w:rPr>
      <w:t>GTJ xxxx—2025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073A60EF"/>
    <w:multiLevelType w:val="multilevel"/>
    <w:tmpl w:val="073A60EF"/>
    <w:lvl w:ilvl="0" w:tentative="0">
      <w:start w:val="1"/>
      <w:numFmt w:val="decimal"/>
      <w:lvlText w:val="%1."/>
      <w:lvlJc w:val="left"/>
      <w:pPr>
        <w:ind w:left="360" w:hanging="360"/>
      </w:pPr>
      <w:rPr>
        <w:rFonts w:hint="default" w:cs="Times New Roman" w:asciiTheme="minorEastAsia" w:hAnsiTheme="minorEastAsia" w:eastAsiaTheme="minor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3">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4"/>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4"/>
  </w:num>
  <w:num w:numId="2">
    <w:abstractNumId w:val="7"/>
  </w:num>
  <w:num w:numId="3">
    <w:abstractNumId w:val="3"/>
  </w:num>
  <w:num w:numId="4">
    <w:abstractNumId w:val="6"/>
  </w:num>
  <w:num w:numId="5">
    <w:abstractNumId w:val="5"/>
  </w:num>
  <w:num w:numId="6">
    <w:abstractNumId w:val="2"/>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hideSpellingErrors/>
  <w:documentProtection w:enforcement="0"/>
  <w:defaultTabStop w:val="420"/>
  <w:evenAndOddHeaders w:val="1"/>
  <w:drawingGridHorizontalSpacing w:val="90"/>
  <w:drawingGridVerticalSpacing w:val="156"/>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FlZDJjODdhMDhlMTA5N2YwMjQ1ZDZlM2Y1NTdhMjgifQ=="/>
  </w:docVars>
  <w:rsids>
    <w:rsidRoot w:val="00172A27"/>
    <w:rsid w:val="00001E6D"/>
    <w:rsid w:val="00003034"/>
    <w:rsid w:val="00003221"/>
    <w:rsid w:val="0000336E"/>
    <w:rsid w:val="0000394E"/>
    <w:rsid w:val="00004279"/>
    <w:rsid w:val="00004975"/>
    <w:rsid w:val="00006110"/>
    <w:rsid w:val="00006E1E"/>
    <w:rsid w:val="0001099A"/>
    <w:rsid w:val="00011539"/>
    <w:rsid w:val="000127E9"/>
    <w:rsid w:val="00013717"/>
    <w:rsid w:val="000159BC"/>
    <w:rsid w:val="00015D3D"/>
    <w:rsid w:val="00016CAF"/>
    <w:rsid w:val="0002117A"/>
    <w:rsid w:val="0002136A"/>
    <w:rsid w:val="00021E4E"/>
    <w:rsid w:val="00025E31"/>
    <w:rsid w:val="000261E3"/>
    <w:rsid w:val="00026D1F"/>
    <w:rsid w:val="0002706F"/>
    <w:rsid w:val="000315D3"/>
    <w:rsid w:val="000325A8"/>
    <w:rsid w:val="000334EA"/>
    <w:rsid w:val="000354D5"/>
    <w:rsid w:val="0004036C"/>
    <w:rsid w:val="00040389"/>
    <w:rsid w:val="0004124F"/>
    <w:rsid w:val="000422A7"/>
    <w:rsid w:val="000436D4"/>
    <w:rsid w:val="00043EDE"/>
    <w:rsid w:val="0004406C"/>
    <w:rsid w:val="00044CA8"/>
    <w:rsid w:val="00045536"/>
    <w:rsid w:val="00050287"/>
    <w:rsid w:val="000509B9"/>
    <w:rsid w:val="00051435"/>
    <w:rsid w:val="00051934"/>
    <w:rsid w:val="00052CF3"/>
    <w:rsid w:val="0005592B"/>
    <w:rsid w:val="00057847"/>
    <w:rsid w:val="00057A9A"/>
    <w:rsid w:val="000607A9"/>
    <w:rsid w:val="00063116"/>
    <w:rsid w:val="00063925"/>
    <w:rsid w:val="000639F9"/>
    <w:rsid w:val="000659F2"/>
    <w:rsid w:val="00065CAA"/>
    <w:rsid w:val="00065EDC"/>
    <w:rsid w:val="00066644"/>
    <w:rsid w:val="000716D2"/>
    <w:rsid w:val="000724F6"/>
    <w:rsid w:val="000728DD"/>
    <w:rsid w:val="00072F55"/>
    <w:rsid w:val="00073AEE"/>
    <w:rsid w:val="0007590F"/>
    <w:rsid w:val="00075C52"/>
    <w:rsid w:val="00076840"/>
    <w:rsid w:val="00076F04"/>
    <w:rsid w:val="00077230"/>
    <w:rsid w:val="0007725F"/>
    <w:rsid w:val="00080566"/>
    <w:rsid w:val="00080660"/>
    <w:rsid w:val="00082297"/>
    <w:rsid w:val="000826A2"/>
    <w:rsid w:val="00082BBB"/>
    <w:rsid w:val="00083822"/>
    <w:rsid w:val="00083890"/>
    <w:rsid w:val="000849C1"/>
    <w:rsid w:val="00085A5F"/>
    <w:rsid w:val="00086028"/>
    <w:rsid w:val="0009391E"/>
    <w:rsid w:val="000943A9"/>
    <w:rsid w:val="00097D1A"/>
    <w:rsid w:val="000A2840"/>
    <w:rsid w:val="000A3586"/>
    <w:rsid w:val="000A5509"/>
    <w:rsid w:val="000A6145"/>
    <w:rsid w:val="000A6420"/>
    <w:rsid w:val="000A77DD"/>
    <w:rsid w:val="000B11AD"/>
    <w:rsid w:val="000B1E73"/>
    <w:rsid w:val="000B246D"/>
    <w:rsid w:val="000B34AB"/>
    <w:rsid w:val="000B3C9B"/>
    <w:rsid w:val="000B4CE5"/>
    <w:rsid w:val="000B5514"/>
    <w:rsid w:val="000B62C4"/>
    <w:rsid w:val="000B73C2"/>
    <w:rsid w:val="000C5260"/>
    <w:rsid w:val="000C724F"/>
    <w:rsid w:val="000D0646"/>
    <w:rsid w:val="000D1240"/>
    <w:rsid w:val="000D32FC"/>
    <w:rsid w:val="000D49E6"/>
    <w:rsid w:val="000D4E58"/>
    <w:rsid w:val="000D62F8"/>
    <w:rsid w:val="000D664D"/>
    <w:rsid w:val="000E03B0"/>
    <w:rsid w:val="000E099B"/>
    <w:rsid w:val="000E0B11"/>
    <w:rsid w:val="000E158B"/>
    <w:rsid w:val="000E1C8F"/>
    <w:rsid w:val="000E3269"/>
    <w:rsid w:val="000E3A23"/>
    <w:rsid w:val="000E40F5"/>
    <w:rsid w:val="000E5902"/>
    <w:rsid w:val="000E5934"/>
    <w:rsid w:val="000E5E7D"/>
    <w:rsid w:val="000E7902"/>
    <w:rsid w:val="000E7F83"/>
    <w:rsid w:val="000F0066"/>
    <w:rsid w:val="000F008F"/>
    <w:rsid w:val="000F2921"/>
    <w:rsid w:val="000F2C23"/>
    <w:rsid w:val="000F3568"/>
    <w:rsid w:val="000F50A2"/>
    <w:rsid w:val="000F53EE"/>
    <w:rsid w:val="000F6F2A"/>
    <w:rsid w:val="000F7110"/>
    <w:rsid w:val="0010121B"/>
    <w:rsid w:val="00101AE9"/>
    <w:rsid w:val="00101EF6"/>
    <w:rsid w:val="001020A9"/>
    <w:rsid w:val="0010389A"/>
    <w:rsid w:val="00106974"/>
    <w:rsid w:val="00106E13"/>
    <w:rsid w:val="00107F10"/>
    <w:rsid w:val="0011157D"/>
    <w:rsid w:val="001122E1"/>
    <w:rsid w:val="00112CCB"/>
    <w:rsid w:val="00113DC1"/>
    <w:rsid w:val="0012060A"/>
    <w:rsid w:val="00121243"/>
    <w:rsid w:val="0012231B"/>
    <w:rsid w:val="00122333"/>
    <w:rsid w:val="0012359B"/>
    <w:rsid w:val="00124C1F"/>
    <w:rsid w:val="001256BA"/>
    <w:rsid w:val="00125D9B"/>
    <w:rsid w:val="00126AD2"/>
    <w:rsid w:val="00127886"/>
    <w:rsid w:val="001306FC"/>
    <w:rsid w:val="00130CCA"/>
    <w:rsid w:val="001311A3"/>
    <w:rsid w:val="00131754"/>
    <w:rsid w:val="00133191"/>
    <w:rsid w:val="001337B9"/>
    <w:rsid w:val="00135BA4"/>
    <w:rsid w:val="00136F12"/>
    <w:rsid w:val="001374A9"/>
    <w:rsid w:val="00137B62"/>
    <w:rsid w:val="00141C0C"/>
    <w:rsid w:val="00141E89"/>
    <w:rsid w:val="001426DE"/>
    <w:rsid w:val="00142C25"/>
    <w:rsid w:val="00142C88"/>
    <w:rsid w:val="001432DE"/>
    <w:rsid w:val="00144989"/>
    <w:rsid w:val="00145362"/>
    <w:rsid w:val="001516F6"/>
    <w:rsid w:val="001532A6"/>
    <w:rsid w:val="001533FC"/>
    <w:rsid w:val="00153C9D"/>
    <w:rsid w:val="001553F0"/>
    <w:rsid w:val="00156465"/>
    <w:rsid w:val="00156687"/>
    <w:rsid w:val="00157D8B"/>
    <w:rsid w:val="00162BA6"/>
    <w:rsid w:val="00162F5C"/>
    <w:rsid w:val="0016310E"/>
    <w:rsid w:val="0016459A"/>
    <w:rsid w:val="00164C87"/>
    <w:rsid w:val="00165216"/>
    <w:rsid w:val="001663A7"/>
    <w:rsid w:val="00166AEB"/>
    <w:rsid w:val="00166EA2"/>
    <w:rsid w:val="00167528"/>
    <w:rsid w:val="00167539"/>
    <w:rsid w:val="0017051D"/>
    <w:rsid w:val="00172549"/>
    <w:rsid w:val="00172A27"/>
    <w:rsid w:val="001736F2"/>
    <w:rsid w:val="0017383D"/>
    <w:rsid w:val="00173F48"/>
    <w:rsid w:val="001771DC"/>
    <w:rsid w:val="001775FD"/>
    <w:rsid w:val="0018062F"/>
    <w:rsid w:val="0018328D"/>
    <w:rsid w:val="0018393F"/>
    <w:rsid w:val="00185FBC"/>
    <w:rsid w:val="00185FDC"/>
    <w:rsid w:val="00187920"/>
    <w:rsid w:val="0018792C"/>
    <w:rsid w:val="00187FAF"/>
    <w:rsid w:val="00192528"/>
    <w:rsid w:val="001928F1"/>
    <w:rsid w:val="00192B38"/>
    <w:rsid w:val="0019486D"/>
    <w:rsid w:val="001954BF"/>
    <w:rsid w:val="001978D0"/>
    <w:rsid w:val="00197B2C"/>
    <w:rsid w:val="001A067A"/>
    <w:rsid w:val="001A0A2D"/>
    <w:rsid w:val="001A2C3C"/>
    <w:rsid w:val="001A2C4F"/>
    <w:rsid w:val="001A48B1"/>
    <w:rsid w:val="001A4C23"/>
    <w:rsid w:val="001A4C61"/>
    <w:rsid w:val="001A5BFD"/>
    <w:rsid w:val="001A6FE4"/>
    <w:rsid w:val="001B1171"/>
    <w:rsid w:val="001B12EC"/>
    <w:rsid w:val="001B1775"/>
    <w:rsid w:val="001B1A28"/>
    <w:rsid w:val="001B2120"/>
    <w:rsid w:val="001B3076"/>
    <w:rsid w:val="001B465B"/>
    <w:rsid w:val="001B4BF2"/>
    <w:rsid w:val="001B799F"/>
    <w:rsid w:val="001C00CC"/>
    <w:rsid w:val="001C02FF"/>
    <w:rsid w:val="001C041B"/>
    <w:rsid w:val="001C179A"/>
    <w:rsid w:val="001C2321"/>
    <w:rsid w:val="001C2FC0"/>
    <w:rsid w:val="001C3B56"/>
    <w:rsid w:val="001C3FB1"/>
    <w:rsid w:val="001C484F"/>
    <w:rsid w:val="001C5683"/>
    <w:rsid w:val="001C62B8"/>
    <w:rsid w:val="001C71D7"/>
    <w:rsid w:val="001C7FD3"/>
    <w:rsid w:val="001D2173"/>
    <w:rsid w:val="001D2328"/>
    <w:rsid w:val="001D234B"/>
    <w:rsid w:val="001D2821"/>
    <w:rsid w:val="001D30F8"/>
    <w:rsid w:val="001D43E6"/>
    <w:rsid w:val="001D67F5"/>
    <w:rsid w:val="001D6B84"/>
    <w:rsid w:val="001D6C70"/>
    <w:rsid w:val="001D6D00"/>
    <w:rsid w:val="001D7274"/>
    <w:rsid w:val="001D727B"/>
    <w:rsid w:val="001D77EA"/>
    <w:rsid w:val="001E117D"/>
    <w:rsid w:val="001E11B9"/>
    <w:rsid w:val="001E1E6A"/>
    <w:rsid w:val="001E1FAA"/>
    <w:rsid w:val="001E26A7"/>
    <w:rsid w:val="001E2A56"/>
    <w:rsid w:val="001E2C85"/>
    <w:rsid w:val="001E3395"/>
    <w:rsid w:val="001E3A84"/>
    <w:rsid w:val="001E49E1"/>
    <w:rsid w:val="001E65BB"/>
    <w:rsid w:val="001E682B"/>
    <w:rsid w:val="001F0BE7"/>
    <w:rsid w:val="001F14EC"/>
    <w:rsid w:val="001F271A"/>
    <w:rsid w:val="001F322B"/>
    <w:rsid w:val="001F3A18"/>
    <w:rsid w:val="001F4BFB"/>
    <w:rsid w:val="001F53C5"/>
    <w:rsid w:val="001F60CE"/>
    <w:rsid w:val="001F688D"/>
    <w:rsid w:val="001F6C64"/>
    <w:rsid w:val="001F7911"/>
    <w:rsid w:val="00200E65"/>
    <w:rsid w:val="0020253E"/>
    <w:rsid w:val="00202902"/>
    <w:rsid w:val="00202AF3"/>
    <w:rsid w:val="00202C91"/>
    <w:rsid w:val="002035BD"/>
    <w:rsid w:val="0020450F"/>
    <w:rsid w:val="0020529C"/>
    <w:rsid w:val="00205BA3"/>
    <w:rsid w:val="002060AA"/>
    <w:rsid w:val="00210841"/>
    <w:rsid w:val="00211D3B"/>
    <w:rsid w:val="00213E2D"/>
    <w:rsid w:val="00214FF7"/>
    <w:rsid w:val="00215DAB"/>
    <w:rsid w:val="00215FB0"/>
    <w:rsid w:val="002206A9"/>
    <w:rsid w:val="0022088D"/>
    <w:rsid w:val="00222C0D"/>
    <w:rsid w:val="00222C6B"/>
    <w:rsid w:val="0022400E"/>
    <w:rsid w:val="002241AF"/>
    <w:rsid w:val="002242C9"/>
    <w:rsid w:val="002260D0"/>
    <w:rsid w:val="002262B0"/>
    <w:rsid w:val="002272AE"/>
    <w:rsid w:val="00230048"/>
    <w:rsid w:val="00230B16"/>
    <w:rsid w:val="00232F78"/>
    <w:rsid w:val="00233300"/>
    <w:rsid w:val="00233EBC"/>
    <w:rsid w:val="00233F5E"/>
    <w:rsid w:val="002341E8"/>
    <w:rsid w:val="0023465A"/>
    <w:rsid w:val="002414D2"/>
    <w:rsid w:val="00241F38"/>
    <w:rsid w:val="0024292B"/>
    <w:rsid w:val="00244AB3"/>
    <w:rsid w:val="00244C52"/>
    <w:rsid w:val="00244FB2"/>
    <w:rsid w:val="0024567A"/>
    <w:rsid w:val="00246CA0"/>
    <w:rsid w:val="00246CA4"/>
    <w:rsid w:val="0024762A"/>
    <w:rsid w:val="00247BBA"/>
    <w:rsid w:val="0025043C"/>
    <w:rsid w:val="00250A5D"/>
    <w:rsid w:val="00252415"/>
    <w:rsid w:val="0025425C"/>
    <w:rsid w:val="002548BF"/>
    <w:rsid w:val="00256D6B"/>
    <w:rsid w:val="002601AF"/>
    <w:rsid w:val="00264308"/>
    <w:rsid w:val="002643F9"/>
    <w:rsid w:val="00264416"/>
    <w:rsid w:val="00264C12"/>
    <w:rsid w:val="002655B2"/>
    <w:rsid w:val="00265DC4"/>
    <w:rsid w:val="002669B7"/>
    <w:rsid w:val="00266C70"/>
    <w:rsid w:val="00267D05"/>
    <w:rsid w:val="00270716"/>
    <w:rsid w:val="0027383D"/>
    <w:rsid w:val="00273B0B"/>
    <w:rsid w:val="00273E56"/>
    <w:rsid w:val="00275C6A"/>
    <w:rsid w:val="00281061"/>
    <w:rsid w:val="002810A0"/>
    <w:rsid w:val="002824FF"/>
    <w:rsid w:val="00282C83"/>
    <w:rsid w:val="00283379"/>
    <w:rsid w:val="002845D7"/>
    <w:rsid w:val="00284B4C"/>
    <w:rsid w:val="00285062"/>
    <w:rsid w:val="00285745"/>
    <w:rsid w:val="00285B50"/>
    <w:rsid w:val="00287622"/>
    <w:rsid w:val="00290229"/>
    <w:rsid w:val="002918CF"/>
    <w:rsid w:val="00291A18"/>
    <w:rsid w:val="00292148"/>
    <w:rsid w:val="00293209"/>
    <w:rsid w:val="00294026"/>
    <w:rsid w:val="00294CB2"/>
    <w:rsid w:val="00295997"/>
    <w:rsid w:val="002977E9"/>
    <w:rsid w:val="002A1EAA"/>
    <w:rsid w:val="002A27B8"/>
    <w:rsid w:val="002A2D4A"/>
    <w:rsid w:val="002A30DC"/>
    <w:rsid w:val="002A3195"/>
    <w:rsid w:val="002A384E"/>
    <w:rsid w:val="002A4B1B"/>
    <w:rsid w:val="002A607C"/>
    <w:rsid w:val="002A7404"/>
    <w:rsid w:val="002A789B"/>
    <w:rsid w:val="002A7AFB"/>
    <w:rsid w:val="002A7C6B"/>
    <w:rsid w:val="002B0411"/>
    <w:rsid w:val="002B0462"/>
    <w:rsid w:val="002B0960"/>
    <w:rsid w:val="002B1022"/>
    <w:rsid w:val="002B29CD"/>
    <w:rsid w:val="002B35A3"/>
    <w:rsid w:val="002B4820"/>
    <w:rsid w:val="002B483E"/>
    <w:rsid w:val="002B5048"/>
    <w:rsid w:val="002B630B"/>
    <w:rsid w:val="002C08DF"/>
    <w:rsid w:val="002C2A4F"/>
    <w:rsid w:val="002C3046"/>
    <w:rsid w:val="002C3092"/>
    <w:rsid w:val="002C3174"/>
    <w:rsid w:val="002C35B9"/>
    <w:rsid w:val="002C391D"/>
    <w:rsid w:val="002C3FEA"/>
    <w:rsid w:val="002C4CB7"/>
    <w:rsid w:val="002C788D"/>
    <w:rsid w:val="002D0E59"/>
    <w:rsid w:val="002D2B4C"/>
    <w:rsid w:val="002D2D1D"/>
    <w:rsid w:val="002D3E95"/>
    <w:rsid w:val="002D5352"/>
    <w:rsid w:val="002D5978"/>
    <w:rsid w:val="002D5A59"/>
    <w:rsid w:val="002E09D5"/>
    <w:rsid w:val="002E32A9"/>
    <w:rsid w:val="002E358E"/>
    <w:rsid w:val="002E48D3"/>
    <w:rsid w:val="002E4EEC"/>
    <w:rsid w:val="002E50BB"/>
    <w:rsid w:val="002E53FF"/>
    <w:rsid w:val="002E5812"/>
    <w:rsid w:val="002E67A9"/>
    <w:rsid w:val="002F0080"/>
    <w:rsid w:val="002F35AF"/>
    <w:rsid w:val="002F4696"/>
    <w:rsid w:val="002F4786"/>
    <w:rsid w:val="002F4794"/>
    <w:rsid w:val="002F5549"/>
    <w:rsid w:val="002F6CB3"/>
    <w:rsid w:val="002F6E93"/>
    <w:rsid w:val="0030066C"/>
    <w:rsid w:val="00301879"/>
    <w:rsid w:val="00301CB8"/>
    <w:rsid w:val="00301DC2"/>
    <w:rsid w:val="00301E10"/>
    <w:rsid w:val="003022ED"/>
    <w:rsid w:val="003030F3"/>
    <w:rsid w:val="00303A41"/>
    <w:rsid w:val="00303C1F"/>
    <w:rsid w:val="003050B8"/>
    <w:rsid w:val="003064D0"/>
    <w:rsid w:val="00306B36"/>
    <w:rsid w:val="00307085"/>
    <w:rsid w:val="0031032C"/>
    <w:rsid w:val="00311C40"/>
    <w:rsid w:val="0031214F"/>
    <w:rsid w:val="00312FDC"/>
    <w:rsid w:val="00313010"/>
    <w:rsid w:val="003158DF"/>
    <w:rsid w:val="00316A56"/>
    <w:rsid w:val="00321FFE"/>
    <w:rsid w:val="00324822"/>
    <w:rsid w:val="00324D5D"/>
    <w:rsid w:val="00325452"/>
    <w:rsid w:val="003256CA"/>
    <w:rsid w:val="003267D7"/>
    <w:rsid w:val="0032734F"/>
    <w:rsid w:val="00327FF0"/>
    <w:rsid w:val="00330922"/>
    <w:rsid w:val="00331EE5"/>
    <w:rsid w:val="00332428"/>
    <w:rsid w:val="00332458"/>
    <w:rsid w:val="0034147D"/>
    <w:rsid w:val="0034184C"/>
    <w:rsid w:val="00341926"/>
    <w:rsid w:val="00341D10"/>
    <w:rsid w:val="00341D86"/>
    <w:rsid w:val="003430C2"/>
    <w:rsid w:val="00345CE2"/>
    <w:rsid w:val="00346482"/>
    <w:rsid w:val="0034696B"/>
    <w:rsid w:val="003502D1"/>
    <w:rsid w:val="0035038B"/>
    <w:rsid w:val="00350ABE"/>
    <w:rsid w:val="00350EF5"/>
    <w:rsid w:val="0035105E"/>
    <w:rsid w:val="00353D2E"/>
    <w:rsid w:val="003550B0"/>
    <w:rsid w:val="00355AD0"/>
    <w:rsid w:val="00356BB4"/>
    <w:rsid w:val="00356D0D"/>
    <w:rsid w:val="00360B00"/>
    <w:rsid w:val="0036134C"/>
    <w:rsid w:val="003619B5"/>
    <w:rsid w:val="00362314"/>
    <w:rsid w:val="0036296E"/>
    <w:rsid w:val="0036384E"/>
    <w:rsid w:val="003638AA"/>
    <w:rsid w:val="003644A3"/>
    <w:rsid w:val="00364A01"/>
    <w:rsid w:val="00364D30"/>
    <w:rsid w:val="00365DB2"/>
    <w:rsid w:val="003714F0"/>
    <w:rsid w:val="0037324A"/>
    <w:rsid w:val="003743B0"/>
    <w:rsid w:val="00374892"/>
    <w:rsid w:val="00375A0B"/>
    <w:rsid w:val="0037614C"/>
    <w:rsid w:val="00376459"/>
    <w:rsid w:val="00377234"/>
    <w:rsid w:val="003773E1"/>
    <w:rsid w:val="00377406"/>
    <w:rsid w:val="00380A48"/>
    <w:rsid w:val="0038128B"/>
    <w:rsid w:val="00381572"/>
    <w:rsid w:val="0038165A"/>
    <w:rsid w:val="003816B9"/>
    <w:rsid w:val="00381CE2"/>
    <w:rsid w:val="00382370"/>
    <w:rsid w:val="00382D17"/>
    <w:rsid w:val="0038319F"/>
    <w:rsid w:val="00383801"/>
    <w:rsid w:val="00383AA7"/>
    <w:rsid w:val="00384491"/>
    <w:rsid w:val="00384878"/>
    <w:rsid w:val="00385345"/>
    <w:rsid w:val="00386248"/>
    <w:rsid w:val="00392AC2"/>
    <w:rsid w:val="00392B10"/>
    <w:rsid w:val="0039330E"/>
    <w:rsid w:val="003934E1"/>
    <w:rsid w:val="003939C9"/>
    <w:rsid w:val="00394A33"/>
    <w:rsid w:val="00395EE0"/>
    <w:rsid w:val="003964E7"/>
    <w:rsid w:val="003A05A7"/>
    <w:rsid w:val="003A0858"/>
    <w:rsid w:val="003A0D45"/>
    <w:rsid w:val="003A2657"/>
    <w:rsid w:val="003A3033"/>
    <w:rsid w:val="003A3101"/>
    <w:rsid w:val="003A38A9"/>
    <w:rsid w:val="003A4474"/>
    <w:rsid w:val="003A4C21"/>
    <w:rsid w:val="003A5DB5"/>
    <w:rsid w:val="003A6167"/>
    <w:rsid w:val="003A69C8"/>
    <w:rsid w:val="003A73D6"/>
    <w:rsid w:val="003A794B"/>
    <w:rsid w:val="003A7C67"/>
    <w:rsid w:val="003B035F"/>
    <w:rsid w:val="003B1973"/>
    <w:rsid w:val="003B2CB7"/>
    <w:rsid w:val="003B467C"/>
    <w:rsid w:val="003B6DAE"/>
    <w:rsid w:val="003B7538"/>
    <w:rsid w:val="003C09AF"/>
    <w:rsid w:val="003C18A3"/>
    <w:rsid w:val="003C2370"/>
    <w:rsid w:val="003C317C"/>
    <w:rsid w:val="003C4866"/>
    <w:rsid w:val="003C4958"/>
    <w:rsid w:val="003C59A2"/>
    <w:rsid w:val="003C5D7B"/>
    <w:rsid w:val="003C7AF9"/>
    <w:rsid w:val="003D0D16"/>
    <w:rsid w:val="003D1AA7"/>
    <w:rsid w:val="003D3630"/>
    <w:rsid w:val="003D3D95"/>
    <w:rsid w:val="003D3F5E"/>
    <w:rsid w:val="003D557C"/>
    <w:rsid w:val="003D5CBE"/>
    <w:rsid w:val="003D7A28"/>
    <w:rsid w:val="003E3CE1"/>
    <w:rsid w:val="003E3F22"/>
    <w:rsid w:val="003E3FBD"/>
    <w:rsid w:val="003E4626"/>
    <w:rsid w:val="003E5212"/>
    <w:rsid w:val="003E55F4"/>
    <w:rsid w:val="003E7664"/>
    <w:rsid w:val="003E79E4"/>
    <w:rsid w:val="003F0BD7"/>
    <w:rsid w:val="003F0F5D"/>
    <w:rsid w:val="003F1913"/>
    <w:rsid w:val="003F1F64"/>
    <w:rsid w:val="003F20C8"/>
    <w:rsid w:val="003F279E"/>
    <w:rsid w:val="003F334D"/>
    <w:rsid w:val="003F3B69"/>
    <w:rsid w:val="003F50D3"/>
    <w:rsid w:val="003F5EDC"/>
    <w:rsid w:val="003F658E"/>
    <w:rsid w:val="003F7FD0"/>
    <w:rsid w:val="004002F7"/>
    <w:rsid w:val="00400623"/>
    <w:rsid w:val="00401FDB"/>
    <w:rsid w:val="0040227C"/>
    <w:rsid w:val="00403335"/>
    <w:rsid w:val="00404EFB"/>
    <w:rsid w:val="004051B1"/>
    <w:rsid w:val="004100A9"/>
    <w:rsid w:val="004115F0"/>
    <w:rsid w:val="004117E0"/>
    <w:rsid w:val="00412770"/>
    <w:rsid w:val="004130E2"/>
    <w:rsid w:val="004150DB"/>
    <w:rsid w:val="00416748"/>
    <w:rsid w:val="00416F4F"/>
    <w:rsid w:val="00417248"/>
    <w:rsid w:val="004210CA"/>
    <w:rsid w:val="00422E11"/>
    <w:rsid w:val="004233B1"/>
    <w:rsid w:val="00425B21"/>
    <w:rsid w:val="004261B4"/>
    <w:rsid w:val="00426BEF"/>
    <w:rsid w:val="0043112D"/>
    <w:rsid w:val="00431766"/>
    <w:rsid w:val="004338C2"/>
    <w:rsid w:val="004369EB"/>
    <w:rsid w:val="00436BE5"/>
    <w:rsid w:val="00440F63"/>
    <w:rsid w:val="00441770"/>
    <w:rsid w:val="00442107"/>
    <w:rsid w:val="00442F50"/>
    <w:rsid w:val="00443DCD"/>
    <w:rsid w:val="0044404B"/>
    <w:rsid w:val="00444712"/>
    <w:rsid w:val="00444926"/>
    <w:rsid w:val="00445E0B"/>
    <w:rsid w:val="00446C35"/>
    <w:rsid w:val="004474D1"/>
    <w:rsid w:val="00455763"/>
    <w:rsid w:val="00455A89"/>
    <w:rsid w:val="0045764F"/>
    <w:rsid w:val="004600D4"/>
    <w:rsid w:val="00461A33"/>
    <w:rsid w:val="00462014"/>
    <w:rsid w:val="00462351"/>
    <w:rsid w:val="00462D94"/>
    <w:rsid w:val="00466F5D"/>
    <w:rsid w:val="00472ED6"/>
    <w:rsid w:val="00474CE9"/>
    <w:rsid w:val="0047604F"/>
    <w:rsid w:val="00477059"/>
    <w:rsid w:val="0047751A"/>
    <w:rsid w:val="00481A02"/>
    <w:rsid w:val="004822B1"/>
    <w:rsid w:val="00482CC6"/>
    <w:rsid w:val="00482D94"/>
    <w:rsid w:val="00482DF7"/>
    <w:rsid w:val="004833B6"/>
    <w:rsid w:val="0048436A"/>
    <w:rsid w:val="00484819"/>
    <w:rsid w:val="004851DB"/>
    <w:rsid w:val="004916BD"/>
    <w:rsid w:val="00493FA1"/>
    <w:rsid w:val="004947D2"/>
    <w:rsid w:val="0049496D"/>
    <w:rsid w:val="00494D1D"/>
    <w:rsid w:val="004950AD"/>
    <w:rsid w:val="00495784"/>
    <w:rsid w:val="00497ACB"/>
    <w:rsid w:val="00497DA1"/>
    <w:rsid w:val="004A1724"/>
    <w:rsid w:val="004A5549"/>
    <w:rsid w:val="004A63F4"/>
    <w:rsid w:val="004A7A63"/>
    <w:rsid w:val="004B0569"/>
    <w:rsid w:val="004B1112"/>
    <w:rsid w:val="004B155A"/>
    <w:rsid w:val="004B2968"/>
    <w:rsid w:val="004B32DA"/>
    <w:rsid w:val="004B3566"/>
    <w:rsid w:val="004B40FE"/>
    <w:rsid w:val="004B4691"/>
    <w:rsid w:val="004B4A48"/>
    <w:rsid w:val="004B585C"/>
    <w:rsid w:val="004B5ADB"/>
    <w:rsid w:val="004B689A"/>
    <w:rsid w:val="004B74CC"/>
    <w:rsid w:val="004B7829"/>
    <w:rsid w:val="004B7AAF"/>
    <w:rsid w:val="004C1065"/>
    <w:rsid w:val="004C46CD"/>
    <w:rsid w:val="004C4B4B"/>
    <w:rsid w:val="004C4CC7"/>
    <w:rsid w:val="004C52A9"/>
    <w:rsid w:val="004C7477"/>
    <w:rsid w:val="004C7A2A"/>
    <w:rsid w:val="004D0367"/>
    <w:rsid w:val="004D136D"/>
    <w:rsid w:val="004D1D94"/>
    <w:rsid w:val="004D2845"/>
    <w:rsid w:val="004D3EBC"/>
    <w:rsid w:val="004D4D78"/>
    <w:rsid w:val="004E1824"/>
    <w:rsid w:val="004E26F6"/>
    <w:rsid w:val="004E3448"/>
    <w:rsid w:val="004E53A7"/>
    <w:rsid w:val="004E6D1D"/>
    <w:rsid w:val="004E7594"/>
    <w:rsid w:val="004F059A"/>
    <w:rsid w:val="004F0879"/>
    <w:rsid w:val="004F36C6"/>
    <w:rsid w:val="004F3751"/>
    <w:rsid w:val="004F3D98"/>
    <w:rsid w:val="004F4506"/>
    <w:rsid w:val="004F50F9"/>
    <w:rsid w:val="004F670F"/>
    <w:rsid w:val="004F6E84"/>
    <w:rsid w:val="005005F0"/>
    <w:rsid w:val="00501B97"/>
    <w:rsid w:val="00502021"/>
    <w:rsid w:val="0050260C"/>
    <w:rsid w:val="005051D1"/>
    <w:rsid w:val="005070D4"/>
    <w:rsid w:val="00507391"/>
    <w:rsid w:val="00507AFF"/>
    <w:rsid w:val="00507D24"/>
    <w:rsid w:val="0051189A"/>
    <w:rsid w:val="00511995"/>
    <w:rsid w:val="005126B0"/>
    <w:rsid w:val="005132F8"/>
    <w:rsid w:val="00514E71"/>
    <w:rsid w:val="0051684C"/>
    <w:rsid w:val="005172C4"/>
    <w:rsid w:val="00520807"/>
    <w:rsid w:val="00521527"/>
    <w:rsid w:val="00522488"/>
    <w:rsid w:val="00522BB0"/>
    <w:rsid w:val="00525367"/>
    <w:rsid w:val="00525D0A"/>
    <w:rsid w:val="0052668B"/>
    <w:rsid w:val="00526E19"/>
    <w:rsid w:val="00527CBB"/>
    <w:rsid w:val="0053060E"/>
    <w:rsid w:val="005332B6"/>
    <w:rsid w:val="005340AD"/>
    <w:rsid w:val="005342D4"/>
    <w:rsid w:val="0053578A"/>
    <w:rsid w:val="00535DE0"/>
    <w:rsid w:val="00535E79"/>
    <w:rsid w:val="005378CA"/>
    <w:rsid w:val="00537AB0"/>
    <w:rsid w:val="00545CE3"/>
    <w:rsid w:val="0054669B"/>
    <w:rsid w:val="005471A4"/>
    <w:rsid w:val="00550268"/>
    <w:rsid w:val="0055133F"/>
    <w:rsid w:val="00551426"/>
    <w:rsid w:val="00551727"/>
    <w:rsid w:val="00551AFE"/>
    <w:rsid w:val="00551C9F"/>
    <w:rsid w:val="005527D6"/>
    <w:rsid w:val="0055287E"/>
    <w:rsid w:val="00552F3E"/>
    <w:rsid w:val="005541E4"/>
    <w:rsid w:val="00555ACF"/>
    <w:rsid w:val="00556B38"/>
    <w:rsid w:val="00556B9E"/>
    <w:rsid w:val="0056191F"/>
    <w:rsid w:val="00562A16"/>
    <w:rsid w:val="00562C98"/>
    <w:rsid w:val="00563896"/>
    <w:rsid w:val="00564066"/>
    <w:rsid w:val="0056414D"/>
    <w:rsid w:val="005651B6"/>
    <w:rsid w:val="00565AA1"/>
    <w:rsid w:val="0056730C"/>
    <w:rsid w:val="00567D86"/>
    <w:rsid w:val="00570A33"/>
    <w:rsid w:val="00572A3B"/>
    <w:rsid w:val="00572AFF"/>
    <w:rsid w:val="00574708"/>
    <w:rsid w:val="00581165"/>
    <w:rsid w:val="00581175"/>
    <w:rsid w:val="005812FF"/>
    <w:rsid w:val="00581F91"/>
    <w:rsid w:val="00582850"/>
    <w:rsid w:val="00582C23"/>
    <w:rsid w:val="00582E6F"/>
    <w:rsid w:val="00583678"/>
    <w:rsid w:val="00583BCC"/>
    <w:rsid w:val="00583CE1"/>
    <w:rsid w:val="00586E97"/>
    <w:rsid w:val="00587F4B"/>
    <w:rsid w:val="0059113B"/>
    <w:rsid w:val="00591C9A"/>
    <w:rsid w:val="005927BA"/>
    <w:rsid w:val="00593139"/>
    <w:rsid w:val="0059320B"/>
    <w:rsid w:val="00593E49"/>
    <w:rsid w:val="00593E56"/>
    <w:rsid w:val="00594528"/>
    <w:rsid w:val="0059658B"/>
    <w:rsid w:val="005A015E"/>
    <w:rsid w:val="005A0267"/>
    <w:rsid w:val="005A172D"/>
    <w:rsid w:val="005A3028"/>
    <w:rsid w:val="005A5024"/>
    <w:rsid w:val="005A5EE7"/>
    <w:rsid w:val="005A76F3"/>
    <w:rsid w:val="005A7836"/>
    <w:rsid w:val="005A7900"/>
    <w:rsid w:val="005B05AC"/>
    <w:rsid w:val="005B1276"/>
    <w:rsid w:val="005B2592"/>
    <w:rsid w:val="005B5338"/>
    <w:rsid w:val="005B5B49"/>
    <w:rsid w:val="005B6E8A"/>
    <w:rsid w:val="005C277B"/>
    <w:rsid w:val="005C3B22"/>
    <w:rsid w:val="005C4CA0"/>
    <w:rsid w:val="005C4DDA"/>
    <w:rsid w:val="005C4FD9"/>
    <w:rsid w:val="005C5B7D"/>
    <w:rsid w:val="005C6C11"/>
    <w:rsid w:val="005C73D1"/>
    <w:rsid w:val="005C7C05"/>
    <w:rsid w:val="005D0A24"/>
    <w:rsid w:val="005D21E7"/>
    <w:rsid w:val="005D2DF2"/>
    <w:rsid w:val="005D34A2"/>
    <w:rsid w:val="005D3828"/>
    <w:rsid w:val="005D491E"/>
    <w:rsid w:val="005D55FB"/>
    <w:rsid w:val="005D56E0"/>
    <w:rsid w:val="005D5A38"/>
    <w:rsid w:val="005E0BFA"/>
    <w:rsid w:val="005E1161"/>
    <w:rsid w:val="005E195A"/>
    <w:rsid w:val="005E2B48"/>
    <w:rsid w:val="005E3AC3"/>
    <w:rsid w:val="005E4FFC"/>
    <w:rsid w:val="005E754E"/>
    <w:rsid w:val="005F067D"/>
    <w:rsid w:val="005F1405"/>
    <w:rsid w:val="005F1A40"/>
    <w:rsid w:val="005F1C1D"/>
    <w:rsid w:val="005F20B8"/>
    <w:rsid w:val="005F221A"/>
    <w:rsid w:val="005F2CA1"/>
    <w:rsid w:val="005F445F"/>
    <w:rsid w:val="005F67A7"/>
    <w:rsid w:val="005F696C"/>
    <w:rsid w:val="005F762C"/>
    <w:rsid w:val="005F776C"/>
    <w:rsid w:val="00601AA4"/>
    <w:rsid w:val="00601FE6"/>
    <w:rsid w:val="0060217B"/>
    <w:rsid w:val="00602C34"/>
    <w:rsid w:val="00603BAB"/>
    <w:rsid w:val="00604154"/>
    <w:rsid w:val="00605C42"/>
    <w:rsid w:val="0060755C"/>
    <w:rsid w:val="00611BBE"/>
    <w:rsid w:val="0061208B"/>
    <w:rsid w:val="006120EE"/>
    <w:rsid w:val="006121EF"/>
    <w:rsid w:val="00612418"/>
    <w:rsid w:val="006131DA"/>
    <w:rsid w:val="00613E5F"/>
    <w:rsid w:val="006146CA"/>
    <w:rsid w:val="006157B4"/>
    <w:rsid w:val="00615EAD"/>
    <w:rsid w:val="00620BF6"/>
    <w:rsid w:val="00620D15"/>
    <w:rsid w:val="00621356"/>
    <w:rsid w:val="00621A0F"/>
    <w:rsid w:val="006249CB"/>
    <w:rsid w:val="00626742"/>
    <w:rsid w:val="00627DFC"/>
    <w:rsid w:val="006317AB"/>
    <w:rsid w:val="0063211C"/>
    <w:rsid w:val="00632B96"/>
    <w:rsid w:val="006330AF"/>
    <w:rsid w:val="006342CF"/>
    <w:rsid w:val="00634F94"/>
    <w:rsid w:val="00636F78"/>
    <w:rsid w:val="006412DB"/>
    <w:rsid w:val="00641782"/>
    <w:rsid w:val="00641B17"/>
    <w:rsid w:val="0064247D"/>
    <w:rsid w:val="00642586"/>
    <w:rsid w:val="0064258E"/>
    <w:rsid w:val="006427AC"/>
    <w:rsid w:val="006435C7"/>
    <w:rsid w:val="0064421A"/>
    <w:rsid w:val="00645123"/>
    <w:rsid w:val="006454E9"/>
    <w:rsid w:val="006467EC"/>
    <w:rsid w:val="0065275B"/>
    <w:rsid w:val="0065294F"/>
    <w:rsid w:val="006532DC"/>
    <w:rsid w:val="00655477"/>
    <w:rsid w:val="00655A13"/>
    <w:rsid w:val="006573EE"/>
    <w:rsid w:val="00660DEC"/>
    <w:rsid w:val="00663F98"/>
    <w:rsid w:val="00664ACA"/>
    <w:rsid w:val="00664E1C"/>
    <w:rsid w:val="00664EF5"/>
    <w:rsid w:val="00665715"/>
    <w:rsid w:val="006657D6"/>
    <w:rsid w:val="006666B1"/>
    <w:rsid w:val="00666DDE"/>
    <w:rsid w:val="006702D6"/>
    <w:rsid w:val="00670AA8"/>
    <w:rsid w:val="00671092"/>
    <w:rsid w:val="006731D1"/>
    <w:rsid w:val="00673516"/>
    <w:rsid w:val="00673E3E"/>
    <w:rsid w:val="006747B9"/>
    <w:rsid w:val="006753DA"/>
    <w:rsid w:val="00675481"/>
    <w:rsid w:val="006755AB"/>
    <w:rsid w:val="006767A1"/>
    <w:rsid w:val="00677DA2"/>
    <w:rsid w:val="0068105E"/>
    <w:rsid w:val="006849EB"/>
    <w:rsid w:val="00685657"/>
    <w:rsid w:val="00687408"/>
    <w:rsid w:val="00687E14"/>
    <w:rsid w:val="00690592"/>
    <w:rsid w:val="00690C46"/>
    <w:rsid w:val="006922F2"/>
    <w:rsid w:val="006929CF"/>
    <w:rsid w:val="006938BE"/>
    <w:rsid w:val="0069528E"/>
    <w:rsid w:val="00695CB7"/>
    <w:rsid w:val="00695F63"/>
    <w:rsid w:val="0069620E"/>
    <w:rsid w:val="00697DCE"/>
    <w:rsid w:val="006A0770"/>
    <w:rsid w:val="006A0D1F"/>
    <w:rsid w:val="006A1146"/>
    <w:rsid w:val="006A19B9"/>
    <w:rsid w:val="006A1F5C"/>
    <w:rsid w:val="006A3865"/>
    <w:rsid w:val="006A57EE"/>
    <w:rsid w:val="006A6B18"/>
    <w:rsid w:val="006A6D21"/>
    <w:rsid w:val="006B05A9"/>
    <w:rsid w:val="006B2D6D"/>
    <w:rsid w:val="006B4028"/>
    <w:rsid w:val="006B4D69"/>
    <w:rsid w:val="006B5B0C"/>
    <w:rsid w:val="006C06F8"/>
    <w:rsid w:val="006C0EEA"/>
    <w:rsid w:val="006C2552"/>
    <w:rsid w:val="006C3850"/>
    <w:rsid w:val="006C3F84"/>
    <w:rsid w:val="006C412B"/>
    <w:rsid w:val="006C4973"/>
    <w:rsid w:val="006C562C"/>
    <w:rsid w:val="006C6157"/>
    <w:rsid w:val="006C72F7"/>
    <w:rsid w:val="006C7BD2"/>
    <w:rsid w:val="006D1F01"/>
    <w:rsid w:val="006D2FE9"/>
    <w:rsid w:val="006D33A2"/>
    <w:rsid w:val="006D3B26"/>
    <w:rsid w:val="006D4422"/>
    <w:rsid w:val="006D51CB"/>
    <w:rsid w:val="006D53E3"/>
    <w:rsid w:val="006D5510"/>
    <w:rsid w:val="006D5DB8"/>
    <w:rsid w:val="006E1121"/>
    <w:rsid w:val="006E1880"/>
    <w:rsid w:val="006E2227"/>
    <w:rsid w:val="006E2CD7"/>
    <w:rsid w:val="006E3D5A"/>
    <w:rsid w:val="006E3F85"/>
    <w:rsid w:val="006E4655"/>
    <w:rsid w:val="006E5270"/>
    <w:rsid w:val="006E5B7C"/>
    <w:rsid w:val="006E5B9F"/>
    <w:rsid w:val="006E66BC"/>
    <w:rsid w:val="006E74CA"/>
    <w:rsid w:val="006E7BEE"/>
    <w:rsid w:val="006E7DE5"/>
    <w:rsid w:val="006F0DDB"/>
    <w:rsid w:val="006F11A0"/>
    <w:rsid w:val="006F32E1"/>
    <w:rsid w:val="006F4592"/>
    <w:rsid w:val="006F48B8"/>
    <w:rsid w:val="006F4D87"/>
    <w:rsid w:val="00700F03"/>
    <w:rsid w:val="007032E5"/>
    <w:rsid w:val="00703A32"/>
    <w:rsid w:val="00703DFF"/>
    <w:rsid w:val="00706C64"/>
    <w:rsid w:val="0070754A"/>
    <w:rsid w:val="007078F6"/>
    <w:rsid w:val="00707A5B"/>
    <w:rsid w:val="00707DD0"/>
    <w:rsid w:val="00707EFA"/>
    <w:rsid w:val="00710A37"/>
    <w:rsid w:val="00710C6A"/>
    <w:rsid w:val="007111B5"/>
    <w:rsid w:val="00712442"/>
    <w:rsid w:val="0071264F"/>
    <w:rsid w:val="00712988"/>
    <w:rsid w:val="00712A62"/>
    <w:rsid w:val="00713216"/>
    <w:rsid w:val="007153C4"/>
    <w:rsid w:val="00715F44"/>
    <w:rsid w:val="007161FF"/>
    <w:rsid w:val="007162F7"/>
    <w:rsid w:val="00717FE0"/>
    <w:rsid w:val="00720D68"/>
    <w:rsid w:val="00720F8C"/>
    <w:rsid w:val="007215B8"/>
    <w:rsid w:val="007229D3"/>
    <w:rsid w:val="00723C9D"/>
    <w:rsid w:val="007244C7"/>
    <w:rsid w:val="00726A7B"/>
    <w:rsid w:val="00727A0B"/>
    <w:rsid w:val="00730293"/>
    <w:rsid w:val="00730371"/>
    <w:rsid w:val="00730EED"/>
    <w:rsid w:val="00731FE9"/>
    <w:rsid w:val="007324AE"/>
    <w:rsid w:val="007325C3"/>
    <w:rsid w:val="0073466F"/>
    <w:rsid w:val="00735522"/>
    <w:rsid w:val="0073574C"/>
    <w:rsid w:val="0073579B"/>
    <w:rsid w:val="0073752E"/>
    <w:rsid w:val="00737F91"/>
    <w:rsid w:val="00740CDE"/>
    <w:rsid w:val="00742889"/>
    <w:rsid w:val="00745303"/>
    <w:rsid w:val="00746C94"/>
    <w:rsid w:val="00747CE5"/>
    <w:rsid w:val="00750958"/>
    <w:rsid w:val="00751162"/>
    <w:rsid w:val="00751F08"/>
    <w:rsid w:val="007521E8"/>
    <w:rsid w:val="007523FC"/>
    <w:rsid w:val="007551DE"/>
    <w:rsid w:val="007557A6"/>
    <w:rsid w:val="00756943"/>
    <w:rsid w:val="00760FF3"/>
    <w:rsid w:val="0076277B"/>
    <w:rsid w:val="00764016"/>
    <w:rsid w:val="00764227"/>
    <w:rsid w:val="00764FE9"/>
    <w:rsid w:val="007655E5"/>
    <w:rsid w:val="00767DE5"/>
    <w:rsid w:val="00770C0C"/>
    <w:rsid w:val="00771A5B"/>
    <w:rsid w:val="00771AE3"/>
    <w:rsid w:val="007720F3"/>
    <w:rsid w:val="0077283B"/>
    <w:rsid w:val="00774B94"/>
    <w:rsid w:val="00774EF8"/>
    <w:rsid w:val="00775029"/>
    <w:rsid w:val="007778E1"/>
    <w:rsid w:val="007801A1"/>
    <w:rsid w:val="00781045"/>
    <w:rsid w:val="007829DB"/>
    <w:rsid w:val="0078385A"/>
    <w:rsid w:val="00784B62"/>
    <w:rsid w:val="00785C07"/>
    <w:rsid w:val="00785DCD"/>
    <w:rsid w:val="0079077E"/>
    <w:rsid w:val="007915A3"/>
    <w:rsid w:val="00791794"/>
    <w:rsid w:val="007922B4"/>
    <w:rsid w:val="00793E0A"/>
    <w:rsid w:val="007949AB"/>
    <w:rsid w:val="00795F45"/>
    <w:rsid w:val="007967DC"/>
    <w:rsid w:val="007968F8"/>
    <w:rsid w:val="007970D9"/>
    <w:rsid w:val="007974C3"/>
    <w:rsid w:val="0079758F"/>
    <w:rsid w:val="00797A7F"/>
    <w:rsid w:val="007A0970"/>
    <w:rsid w:val="007A112F"/>
    <w:rsid w:val="007A28A9"/>
    <w:rsid w:val="007A2F39"/>
    <w:rsid w:val="007A462E"/>
    <w:rsid w:val="007A4E13"/>
    <w:rsid w:val="007A5AA0"/>
    <w:rsid w:val="007A5BE3"/>
    <w:rsid w:val="007A6733"/>
    <w:rsid w:val="007A744D"/>
    <w:rsid w:val="007B0703"/>
    <w:rsid w:val="007B16F6"/>
    <w:rsid w:val="007B2030"/>
    <w:rsid w:val="007B2754"/>
    <w:rsid w:val="007B2B4B"/>
    <w:rsid w:val="007B510A"/>
    <w:rsid w:val="007B5231"/>
    <w:rsid w:val="007B604F"/>
    <w:rsid w:val="007B791E"/>
    <w:rsid w:val="007B7B73"/>
    <w:rsid w:val="007B7F2B"/>
    <w:rsid w:val="007B7F53"/>
    <w:rsid w:val="007C0108"/>
    <w:rsid w:val="007C02ED"/>
    <w:rsid w:val="007C0344"/>
    <w:rsid w:val="007C0668"/>
    <w:rsid w:val="007C090A"/>
    <w:rsid w:val="007C1254"/>
    <w:rsid w:val="007C1554"/>
    <w:rsid w:val="007C177B"/>
    <w:rsid w:val="007C24AD"/>
    <w:rsid w:val="007C2754"/>
    <w:rsid w:val="007C3DDA"/>
    <w:rsid w:val="007C44F5"/>
    <w:rsid w:val="007C50E5"/>
    <w:rsid w:val="007C558D"/>
    <w:rsid w:val="007C6223"/>
    <w:rsid w:val="007C6D80"/>
    <w:rsid w:val="007D0998"/>
    <w:rsid w:val="007D1016"/>
    <w:rsid w:val="007D1981"/>
    <w:rsid w:val="007D3A9C"/>
    <w:rsid w:val="007D5186"/>
    <w:rsid w:val="007D5217"/>
    <w:rsid w:val="007D57CA"/>
    <w:rsid w:val="007D7127"/>
    <w:rsid w:val="007D71A7"/>
    <w:rsid w:val="007E32FD"/>
    <w:rsid w:val="007E34ED"/>
    <w:rsid w:val="007E3A2A"/>
    <w:rsid w:val="007E3ACB"/>
    <w:rsid w:val="007E3EF7"/>
    <w:rsid w:val="007E6C49"/>
    <w:rsid w:val="007E746D"/>
    <w:rsid w:val="007E7FD2"/>
    <w:rsid w:val="007F26AA"/>
    <w:rsid w:val="007F3621"/>
    <w:rsid w:val="007F3EF5"/>
    <w:rsid w:val="007F45BB"/>
    <w:rsid w:val="007F6C85"/>
    <w:rsid w:val="007F6CF6"/>
    <w:rsid w:val="007F7406"/>
    <w:rsid w:val="007F7C7F"/>
    <w:rsid w:val="008001FE"/>
    <w:rsid w:val="008005F9"/>
    <w:rsid w:val="00800903"/>
    <w:rsid w:val="008010A8"/>
    <w:rsid w:val="008018D1"/>
    <w:rsid w:val="00801D04"/>
    <w:rsid w:val="00802268"/>
    <w:rsid w:val="008033A0"/>
    <w:rsid w:val="00804682"/>
    <w:rsid w:val="00810816"/>
    <w:rsid w:val="00810D8B"/>
    <w:rsid w:val="00810EEA"/>
    <w:rsid w:val="00810FBA"/>
    <w:rsid w:val="008110BB"/>
    <w:rsid w:val="008111CE"/>
    <w:rsid w:val="00811A54"/>
    <w:rsid w:val="00811CE4"/>
    <w:rsid w:val="00811D4A"/>
    <w:rsid w:val="008120CD"/>
    <w:rsid w:val="00812A33"/>
    <w:rsid w:val="00814059"/>
    <w:rsid w:val="00817F36"/>
    <w:rsid w:val="008215ED"/>
    <w:rsid w:val="0082491B"/>
    <w:rsid w:val="00825F1D"/>
    <w:rsid w:val="00827366"/>
    <w:rsid w:val="00827440"/>
    <w:rsid w:val="008279BB"/>
    <w:rsid w:val="0083386D"/>
    <w:rsid w:val="00834E8A"/>
    <w:rsid w:val="0083501C"/>
    <w:rsid w:val="0083535B"/>
    <w:rsid w:val="008358D4"/>
    <w:rsid w:val="00835D5E"/>
    <w:rsid w:val="00836B1A"/>
    <w:rsid w:val="0084137F"/>
    <w:rsid w:val="008415E6"/>
    <w:rsid w:val="00841AB1"/>
    <w:rsid w:val="00841AD6"/>
    <w:rsid w:val="00841B82"/>
    <w:rsid w:val="00842356"/>
    <w:rsid w:val="0084291B"/>
    <w:rsid w:val="00844A24"/>
    <w:rsid w:val="00845529"/>
    <w:rsid w:val="00846014"/>
    <w:rsid w:val="00851594"/>
    <w:rsid w:val="00852349"/>
    <w:rsid w:val="008527B4"/>
    <w:rsid w:val="00852B5A"/>
    <w:rsid w:val="008535DA"/>
    <w:rsid w:val="00853B11"/>
    <w:rsid w:val="00854190"/>
    <w:rsid w:val="00855FB8"/>
    <w:rsid w:val="008562C3"/>
    <w:rsid w:val="00857929"/>
    <w:rsid w:val="00861F8A"/>
    <w:rsid w:val="00862939"/>
    <w:rsid w:val="0086344C"/>
    <w:rsid w:val="00863A06"/>
    <w:rsid w:val="00864A02"/>
    <w:rsid w:val="008667F3"/>
    <w:rsid w:val="00867769"/>
    <w:rsid w:val="00867CDF"/>
    <w:rsid w:val="0087090B"/>
    <w:rsid w:val="008718A4"/>
    <w:rsid w:val="00872E8E"/>
    <w:rsid w:val="00874341"/>
    <w:rsid w:val="00874E32"/>
    <w:rsid w:val="00875824"/>
    <w:rsid w:val="00877E86"/>
    <w:rsid w:val="00881F20"/>
    <w:rsid w:val="008828FB"/>
    <w:rsid w:val="00882927"/>
    <w:rsid w:val="00882949"/>
    <w:rsid w:val="008878B5"/>
    <w:rsid w:val="008902D9"/>
    <w:rsid w:val="00890D97"/>
    <w:rsid w:val="0089100C"/>
    <w:rsid w:val="00891482"/>
    <w:rsid w:val="00891986"/>
    <w:rsid w:val="00894015"/>
    <w:rsid w:val="00894BFB"/>
    <w:rsid w:val="0089655C"/>
    <w:rsid w:val="00896C62"/>
    <w:rsid w:val="00897812"/>
    <w:rsid w:val="00897BC2"/>
    <w:rsid w:val="008A4786"/>
    <w:rsid w:val="008A489B"/>
    <w:rsid w:val="008A48D8"/>
    <w:rsid w:val="008A4DD0"/>
    <w:rsid w:val="008A513F"/>
    <w:rsid w:val="008A53A2"/>
    <w:rsid w:val="008A5CF7"/>
    <w:rsid w:val="008A60A1"/>
    <w:rsid w:val="008A6EAD"/>
    <w:rsid w:val="008B371C"/>
    <w:rsid w:val="008B5465"/>
    <w:rsid w:val="008B5B8E"/>
    <w:rsid w:val="008B68AB"/>
    <w:rsid w:val="008B7634"/>
    <w:rsid w:val="008B774B"/>
    <w:rsid w:val="008B794D"/>
    <w:rsid w:val="008C064E"/>
    <w:rsid w:val="008C1603"/>
    <w:rsid w:val="008C2030"/>
    <w:rsid w:val="008C21C8"/>
    <w:rsid w:val="008C2DC9"/>
    <w:rsid w:val="008C32E0"/>
    <w:rsid w:val="008C3326"/>
    <w:rsid w:val="008C51F1"/>
    <w:rsid w:val="008C5327"/>
    <w:rsid w:val="008C6B5E"/>
    <w:rsid w:val="008C6E34"/>
    <w:rsid w:val="008D170F"/>
    <w:rsid w:val="008D3D0B"/>
    <w:rsid w:val="008D4414"/>
    <w:rsid w:val="008D4D67"/>
    <w:rsid w:val="008D5872"/>
    <w:rsid w:val="008D74BB"/>
    <w:rsid w:val="008D7E42"/>
    <w:rsid w:val="008E4100"/>
    <w:rsid w:val="008E4D55"/>
    <w:rsid w:val="008E5B9D"/>
    <w:rsid w:val="008E5FFC"/>
    <w:rsid w:val="008F1542"/>
    <w:rsid w:val="008F3E54"/>
    <w:rsid w:val="008F7338"/>
    <w:rsid w:val="008F795A"/>
    <w:rsid w:val="00900D7C"/>
    <w:rsid w:val="00902763"/>
    <w:rsid w:val="00902B97"/>
    <w:rsid w:val="0090305E"/>
    <w:rsid w:val="00905293"/>
    <w:rsid w:val="009054BC"/>
    <w:rsid w:val="009076E8"/>
    <w:rsid w:val="009107B5"/>
    <w:rsid w:val="00911E9D"/>
    <w:rsid w:val="00911FB6"/>
    <w:rsid w:val="00911FF9"/>
    <w:rsid w:val="009137BD"/>
    <w:rsid w:val="00913A1D"/>
    <w:rsid w:val="00913B8A"/>
    <w:rsid w:val="00914F96"/>
    <w:rsid w:val="009154E3"/>
    <w:rsid w:val="00915904"/>
    <w:rsid w:val="00916FED"/>
    <w:rsid w:val="009173A0"/>
    <w:rsid w:val="0091777F"/>
    <w:rsid w:val="00917782"/>
    <w:rsid w:val="00917DB7"/>
    <w:rsid w:val="00920AE0"/>
    <w:rsid w:val="00920D2C"/>
    <w:rsid w:val="009216AC"/>
    <w:rsid w:val="00921DF0"/>
    <w:rsid w:val="0092374F"/>
    <w:rsid w:val="00923A75"/>
    <w:rsid w:val="00923ECA"/>
    <w:rsid w:val="00925780"/>
    <w:rsid w:val="00925C8D"/>
    <w:rsid w:val="00927221"/>
    <w:rsid w:val="00930FAB"/>
    <w:rsid w:val="009318FA"/>
    <w:rsid w:val="009328D8"/>
    <w:rsid w:val="009341E9"/>
    <w:rsid w:val="00936917"/>
    <w:rsid w:val="009373A6"/>
    <w:rsid w:val="00937920"/>
    <w:rsid w:val="00937D18"/>
    <w:rsid w:val="00937E79"/>
    <w:rsid w:val="009411DC"/>
    <w:rsid w:val="00941AE5"/>
    <w:rsid w:val="00941C5E"/>
    <w:rsid w:val="009422E8"/>
    <w:rsid w:val="00942358"/>
    <w:rsid w:val="009425C0"/>
    <w:rsid w:val="00942B4A"/>
    <w:rsid w:val="00943165"/>
    <w:rsid w:val="0094360F"/>
    <w:rsid w:val="00943EC4"/>
    <w:rsid w:val="009445ED"/>
    <w:rsid w:val="00944985"/>
    <w:rsid w:val="00945924"/>
    <w:rsid w:val="00946637"/>
    <w:rsid w:val="00947C88"/>
    <w:rsid w:val="00950022"/>
    <w:rsid w:val="009503A4"/>
    <w:rsid w:val="009515A0"/>
    <w:rsid w:val="00951D04"/>
    <w:rsid w:val="00953F48"/>
    <w:rsid w:val="00953FF6"/>
    <w:rsid w:val="0095551B"/>
    <w:rsid w:val="009562FB"/>
    <w:rsid w:val="00956EBE"/>
    <w:rsid w:val="0096084E"/>
    <w:rsid w:val="00961875"/>
    <w:rsid w:val="009634A0"/>
    <w:rsid w:val="00964B9B"/>
    <w:rsid w:val="00965429"/>
    <w:rsid w:val="009658A3"/>
    <w:rsid w:val="00966391"/>
    <w:rsid w:val="00966F2F"/>
    <w:rsid w:val="009705F7"/>
    <w:rsid w:val="00970927"/>
    <w:rsid w:val="009715A8"/>
    <w:rsid w:val="0097462B"/>
    <w:rsid w:val="00975F54"/>
    <w:rsid w:val="00976CD1"/>
    <w:rsid w:val="009806A9"/>
    <w:rsid w:val="009818CF"/>
    <w:rsid w:val="009821C7"/>
    <w:rsid w:val="009829EA"/>
    <w:rsid w:val="00985E8D"/>
    <w:rsid w:val="00985F4C"/>
    <w:rsid w:val="00986049"/>
    <w:rsid w:val="0098674B"/>
    <w:rsid w:val="009875DB"/>
    <w:rsid w:val="00987CC4"/>
    <w:rsid w:val="00987ED2"/>
    <w:rsid w:val="009906E5"/>
    <w:rsid w:val="009920C8"/>
    <w:rsid w:val="0099312F"/>
    <w:rsid w:val="009937DB"/>
    <w:rsid w:val="00994659"/>
    <w:rsid w:val="00994AA8"/>
    <w:rsid w:val="00995EEE"/>
    <w:rsid w:val="00995F64"/>
    <w:rsid w:val="00996576"/>
    <w:rsid w:val="009A0027"/>
    <w:rsid w:val="009A16E0"/>
    <w:rsid w:val="009A1A9B"/>
    <w:rsid w:val="009A37CD"/>
    <w:rsid w:val="009A4054"/>
    <w:rsid w:val="009A7230"/>
    <w:rsid w:val="009B18D4"/>
    <w:rsid w:val="009B19F7"/>
    <w:rsid w:val="009B20A1"/>
    <w:rsid w:val="009B46F0"/>
    <w:rsid w:val="009B6E34"/>
    <w:rsid w:val="009B744D"/>
    <w:rsid w:val="009B76E4"/>
    <w:rsid w:val="009B7AE0"/>
    <w:rsid w:val="009C14E0"/>
    <w:rsid w:val="009C27AE"/>
    <w:rsid w:val="009C2F60"/>
    <w:rsid w:val="009C3D40"/>
    <w:rsid w:val="009C6543"/>
    <w:rsid w:val="009C6DC6"/>
    <w:rsid w:val="009C71B3"/>
    <w:rsid w:val="009C799C"/>
    <w:rsid w:val="009D048E"/>
    <w:rsid w:val="009D0B6C"/>
    <w:rsid w:val="009D0E4A"/>
    <w:rsid w:val="009D304F"/>
    <w:rsid w:val="009D5BC8"/>
    <w:rsid w:val="009D6F3F"/>
    <w:rsid w:val="009D7983"/>
    <w:rsid w:val="009D7FC0"/>
    <w:rsid w:val="009E0574"/>
    <w:rsid w:val="009E0B80"/>
    <w:rsid w:val="009E29B5"/>
    <w:rsid w:val="009E39C1"/>
    <w:rsid w:val="009E4BD1"/>
    <w:rsid w:val="009E4ED2"/>
    <w:rsid w:val="009E544A"/>
    <w:rsid w:val="009E7B33"/>
    <w:rsid w:val="009E7B64"/>
    <w:rsid w:val="009F1772"/>
    <w:rsid w:val="009F1936"/>
    <w:rsid w:val="009F26D2"/>
    <w:rsid w:val="009F2919"/>
    <w:rsid w:val="009F3BE7"/>
    <w:rsid w:val="009F63C4"/>
    <w:rsid w:val="009F64F7"/>
    <w:rsid w:val="009F6582"/>
    <w:rsid w:val="009F7128"/>
    <w:rsid w:val="009F7630"/>
    <w:rsid w:val="009F7F12"/>
    <w:rsid w:val="00A00CD5"/>
    <w:rsid w:val="00A00E85"/>
    <w:rsid w:val="00A025FB"/>
    <w:rsid w:val="00A034AC"/>
    <w:rsid w:val="00A03CA6"/>
    <w:rsid w:val="00A04453"/>
    <w:rsid w:val="00A06077"/>
    <w:rsid w:val="00A1130B"/>
    <w:rsid w:val="00A1204E"/>
    <w:rsid w:val="00A14403"/>
    <w:rsid w:val="00A153CB"/>
    <w:rsid w:val="00A16681"/>
    <w:rsid w:val="00A207C0"/>
    <w:rsid w:val="00A21D90"/>
    <w:rsid w:val="00A23AAC"/>
    <w:rsid w:val="00A24184"/>
    <w:rsid w:val="00A24879"/>
    <w:rsid w:val="00A24A22"/>
    <w:rsid w:val="00A263F7"/>
    <w:rsid w:val="00A2654F"/>
    <w:rsid w:val="00A26B71"/>
    <w:rsid w:val="00A2779C"/>
    <w:rsid w:val="00A30096"/>
    <w:rsid w:val="00A30280"/>
    <w:rsid w:val="00A32612"/>
    <w:rsid w:val="00A332D1"/>
    <w:rsid w:val="00A3351C"/>
    <w:rsid w:val="00A34E32"/>
    <w:rsid w:val="00A362F7"/>
    <w:rsid w:val="00A36652"/>
    <w:rsid w:val="00A36DBD"/>
    <w:rsid w:val="00A373D2"/>
    <w:rsid w:val="00A4016C"/>
    <w:rsid w:val="00A4097A"/>
    <w:rsid w:val="00A43965"/>
    <w:rsid w:val="00A4533F"/>
    <w:rsid w:val="00A45477"/>
    <w:rsid w:val="00A46D82"/>
    <w:rsid w:val="00A4728A"/>
    <w:rsid w:val="00A47295"/>
    <w:rsid w:val="00A478AA"/>
    <w:rsid w:val="00A509C0"/>
    <w:rsid w:val="00A510EE"/>
    <w:rsid w:val="00A51C7B"/>
    <w:rsid w:val="00A526CA"/>
    <w:rsid w:val="00A52BA7"/>
    <w:rsid w:val="00A53BB4"/>
    <w:rsid w:val="00A5413D"/>
    <w:rsid w:val="00A54380"/>
    <w:rsid w:val="00A5438D"/>
    <w:rsid w:val="00A54646"/>
    <w:rsid w:val="00A5470F"/>
    <w:rsid w:val="00A54DD8"/>
    <w:rsid w:val="00A565EC"/>
    <w:rsid w:val="00A568DD"/>
    <w:rsid w:val="00A60F3B"/>
    <w:rsid w:val="00A61031"/>
    <w:rsid w:val="00A61128"/>
    <w:rsid w:val="00A619B3"/>
    <w:rsid w:val="00A63316"/>
    <w:rsid w:val="00A642BA"/>
    <w:rsid w:val="00A64D34"/>
    <w:rsid w:val="00A64F4B"/>
    <w:rsid w:val="00A65440"/>
    <w:rsid w:val="00A66E67"/>
    <w:rsid w:val="00A71044"/>
    <w:rsid w:val="00A71AC2"/>
    <w:rsid w:val="00A75756"/>
    <w:rsid w:val="00A75A99"/>
    <w:rsid w:val="00A76991"/>
    <w:rsid w:val="00A77A14"/>
    <w:rsid w:val="00A80358"/>
    <w:rsid w:val="00A838FD"/>
    <w:rsid w:val="00A87DB6"/>
    <w:rsid w:val="00A929CC"/>
    <w:rsid w:val="00A9434E"/>
    <w:rsid w:val="00A95B50"/>
    <w:rsid w:val="00A96227"/>
    <w:rsid w:val="00A96B65"/>
    <w:rsid w:val="00A96E7E"/>
    <w:rsid w:val="00A973BF"/>
    <w:rsid w:val="00A97563"/>
    <w:rsid w:val="00A97BED"/>
    <w:rsid w:val="00AA05EE"/>
    <w:rsid w:val="00AA1CBC"/>
    <w:rsid w:val="00AA287B"/>
    <w:rsid w:val="00AA341C"/>
    <w:rsid w:val="00AA3750"/>
    <w:rsid w:val="00AA5060"/>
    <w:rsid w:val="00AA542C"/>
    <w:rsid w:val="00AA72A4"/>
    <w:rsid w:val="00AB04F3"/>
    <w:rsid w:val="00AB1812"/>
    <w:rsid w:val="00AB1C04"/>
    <w:rsid w:val="00AB1EF5"/>
    <w:rsid w:val="00AB2494"/>
    <w:rsid w:val="00AB49CA"/>
    <w:rsid w:val="00AB59E6"/>
    <w:rsid w:val="00AC06D8"/>
    <w:rsid w:val="00AC3B9D"/>
    <w:rsid w:val="00AC3FCD"/>
    <w:rsid w:val="00AC4158"/>
    <w:rsid w:val="00AC4962"/>
    <w:rsid w:val="00AD18C7"/>
    <w:rsid w:val="00AD1E2B"/>
    <w:rsid w:val="00AD3646"/>
    <w:rsid w:val="00AD53EB"/>
    <w:rsid w:val="00AD5F90"/>
    <w:rsid w:val="00AD6ED7"/>
    <w:rsid w:val="00AE0268"/>
    <w:rsid w:val="00AE06D1"/>
    <w:rsid w:val="00AE0B43"/>
    <w:rsid w:val="00AE3A3E"/>
    <w:rsid w:val="00AE4E82"/>
    <w:rsid w:val="00AE5E56"/>
    <w:rsid w:val="00AE61BD"/>
    <w:rsid w:val="00AE72C5"/>
    <w:rsid w:val="00AE7C89"/>
    <w:rsid w:val="00AF0068"/>
    <w:rsid w:val="00AF166B"/>
    <w:rsid w:val="00AF1915"/>
    <w:rsid w:val="00AF21C6"/>
    <w:rsid w:val="00AF3C14"/>
    <w:rsid w:val="00AF4A1C"/>
    <w:rsid w:val="00AF4EE0"/>
    <w:rsid w:val="00AF4F7C"/>
    <w:rsid w:val="00AF5A34"/>
    <w:rsid w:val="00AF6AAF"/>
    <w:rsid w:val="00B0076C"/>
    <w:rsid w:val="00B01AF2"/>
    <w:rsid w:val="00B021AF"/>
    <w:rsid w:val="00B05302"/>
    <w:rsid w:val="00B0587A"/>
    <w:rsid w:val="00B05D05"/>
    <w:rsid w:val="00B061AA"/>
    <w:rsid w:val="00B068D5"/>
    <w:rsid w:val="00B07A52"/>
    <w:rsid w:val="00B1207E"/>
    <w:rsid w:val="00B12415"/>
    <w:rsid w:val="00B12AEA"/>
    <w:rsid w:val="00B17489"/>
    <w:rsid w:val="00B174C4"/>
    <w:rsid w:val="00B24723"/>
    <w:rsid w:val="00B24A98"/>
    <w:rsid w:val="00B25DDC"/>
    <w:rsid w:val="00B25E68"/>
    <w:rsid w:val="00B266FD"/>
    <w:rsid w:val="00B26C15"/>
    <w:rsid w:val="00B26EC4"/>
    <w:rsid w:val="00B27417"/>
    <w:rsid w:val="00B31408"/>
    <w:rsid w:val="00B31CE1"/>
    <w:rsid w:val="00B3403E"/>
    <w:rsid w:val="00B3498A"/>
    <w:rsid w:val="00B36052"/>
    <w:rsid w:val="00B36949"/>
    <w:rsid w:val="00B379F8"/>
    <w:rsid w:val="00B40040"/>
    <w:rsid w:val="00B415C7"/>
    <w:rsid w:val="00B42726"/>
    <w:rsid w:val="00B429CB"/>
    <w:rsid w:val="00B42C46"/>
    <w:rsid w:val="00B433AA"/>
    <w:rsid w:val="00B43654"/>
    <w:rsid w:val="00B50C3D"/>
    <w:rsid w:val="00B52488"/>
    <w:rsid w:val="00B553AF"/>
    <w:rsid w:val="00B55B0E"/>
    <w:rsid w:val="00B572A9"/>
    <w:rsid w:val="00B6060D"/>
    <w:rsid w:val="00B60FC0"/>
    <w:rsid w:val="00B615BB"/>
    <w:rsid w:val="00B61E49"/>
    <w:rsid w:val="00B6251A"/>
    <w:rsid w:val="00B625F0"/>
    <w:rsid w:val="00B62B3C"/>
    <w:rsid w:val="00B63AFE"/>
    <w:rsid w:val="00B63FC9"/>
    <w:rsid w:val="00B659F2"/>
    <w:rsid w:val="00B65EED"/>
    <w:rsid w:val="00B673A3"/>
    <w:rsid w:val="00B7093F"/>
    <w:rsid w:val="00B70E82"/>
    <w:rsid w:val="00B718DC"/>
    <w:rsid w:val="00B71DEC"/>
    <w:rsid w:val="00B72C11"/>
    <w:rsid w:val="00B74543"/>
    <w:rsid w:val="00B74589"/>
    <w:rsid w:val="00B74C4B"/>
    <w:rsid w:val="00B7766F"/>
    <w:rsid w:val="00B80BB0"/>
    <w:rsid w:val="00B81B46"/>
    <w:rsid w:val="00B827F8"/>
    <w:rsid w:val="00B8391D"/>
    <w:rsid w:val="00B8412D"/>
    <w:rsid w:val="00B853AB"/>
    <w:rsid w:val="00B85ADB"/>
    <w:rsid w:val="00B87276"/>
    <w:rsid w:val="00B95000"/>
    <w:rsid w:val="00B96779"/>
    <w:rsid w:val="00B96C3E"/>
    <w:rsid w:val="00BA1040"/>
    <w:rsid w:val="00BA1096"/>
    <w:rsid w:val="00BA18F2"/>
    <w:rsid w:val="00BA338C"/>
    <w:rsid w:val="00BA3C0C"/>
    <w:rsid w:val="00BA3FD0"/>
    <w:rsid w:val="00BA7611"/>
    <w:rsid w:val="00BB0656"/>
    <w:rsid w:val="00BB3F6F"/>
    <w:rsid w:val="00BB4EF1"/>
    <w:rsid w:val="00BB6085"/>
    <w:rsid w:val="00BB7FF3"/>
    <w:rsid w:val="00BC0AF0"/>
    <w:rsid w:val="00BC143E"/>
    <w:rsid w:val="00BC5F3C"/>
    <w:rsid w:val="00BC65E6"/>
    <w:rsid w:val="00BC66CA"/>
    <w:rsid w:val="00BC79F7"/>
    <w:rsid w:val="00BD005F"/>
    <w:rsid w:val="00BD00E2"/>
    <w:rsid w:val="00BD14E3"/>
    <w:rsid w:val="00BD2E5D"/>
    <w:rsid w:val="00BD482D"/>
    <w:rsid w:val="00BD5154"/>
    <w:rsid w:val="00BD5B6E"/>
    <w:rsid w:val="00BD6EAD"/>
    <w:rsid w:val="00BE095F"/>
    <w:rsid w:val="00BE2A75"/>
    <w:rsid w:val="00BE2DFB"/>
    <w:rsid w:val="00BE5AC2"/>
    <w:rsid w:val="00BE5CB5"/>
    <w:rsid w:val="00BE5D79"/>
    <w:rsid w:val="00BE7171"/>
    <w:rsid w:val="00BF0461"/>
    <w:rsid w:val="00BF3A1D"/>
    <w:rsid w:val="00BF3BC9"/>
    <w:rsid w:val="00BF3FD7"/>
    <w:rsid w:val="00BF4780"/>
    <w:rsid w:val="00BF48D2"/>
    <w:rsid w:val="00BF5938"/>
    <w:rsid w:val="00BF6EFD"/>
    <w:rsid w:val="00C012CC"/>
    <w:rsid w:val="00C01BFA"/>
    <w:rsid w:val="00C0568F"/>
    <w:rsid w:val="00C057BA"/>
    <w:rsid w:val="00C06BB2"/>
    <w:rsid w:val="00C06D8E"/>
    <w:rsid w:val="00C07250"/>
    <w:rsid w:val="00C0736B"/>
    <w:rsid w:val="00C07690"/>
    <w:rsid w:val="00C07B63"/>
    <w:rsid w:val="00C103D4"/>
    <w:rsid w:val="00C1151D"/>
    <w:rsid w:val="00C11BF5"/>
    <w:rsid w:val="00C11DF9"/>
    <w:rsid w:val="00C126E6"/>
    <w:rsid w:val="00C13203"/>
    <w:rsid w:val="00C13DE1"/>
    <w:rsid w:val="00C13F97"/>
    <w:rsid w:val="00C14F75"/>
    <w:rsid w:val="00C15C48"/>
    <w:rsid w:val="00C15F28"/>
    <w:rsid w:val="00C15FF9"/>
    <w:rsid w:val="00C16735"/>
    <w:rsid w:val="00C168F7"/>
    <w:rsid w:val="00C17777"/>
    <w:rsid w:val="00C17B07"/>
    <w:rsid w:val="00C20730"/>
    <w:rsid w:val="00C2136B"/>
    <w:rsid w:val="00C21810"/>
    <w:rsid w:val="00C24600"/>
    <w:rsid w:val="00C25273"/>
    <w:rsid w:val="00C26B24"/>
    <w:rsid w:val="00C26F5D"/>
    <w:rsid w:val="00C27398"/>
    <w:rsid w:val="00C30F51"/>
    <w:rsid w:val="00C318F4"/>
    <w:rsid w:val="00C31A40"/>
    <w:rsid w:val="00C321D4"/>
    <w:rsid w:val="00C3397E"/>
    <w:rsid w:val="00C33AF4"/>
    <w:rsid w:val="00C35674"/>
    <w:rsid w:val="00C36156"/>
    <w:rsid w:val="00C36FB6"/>
    <w:rsid w:val="00C379BD"/>
    <w:rsid w:val="00C40FD2"/>
    <w:rsid w:val="00C418BC"/>
    <w:rsid w:val="00C426F3"/>
    <w:rsid w:val="00C4320C"/>
    <w:rsid w:val="00C44817"/>
    <w:rsid w:val="00C44828"/>
    <w:rsid w:val="00C44C6E"/>
    <w:rsid w:val="00C44FD7"/>
    <w:rsid w:val="00C47C09"/>
    <w:rsid w:val="00C51893"/>
    <w:rsid w:val="00C535A5"/>
    <w:rsid w:val="00C5432A"/>
    <w:rsid w:val="00C5470B"/>
    <w:rsid w:val="00C54C05"/>
    <w:rsid w:val="00C554E8"/>
    <w:rsid w:val="00C56812"/>
    <w:rsid w:val="00C56AA6"/>
    <w:rsid w:val="00C5762A"/>
    <w:rsid w:val="00C60274"/>
    <w:rsid w:val="00C603D0"/>
    <w:rsid w:val="00C61A4A"/>
    <w:rsid w:val="00C61DA7"/>
    <w:rsid w:val="00C641BF"/>
    <w:rsid w:val="00C64A32"/>
    <w:rsid w:val="00C66FAD"/>
    <w:rsid w:val="00C70A92"/>
    <w:rsid w:val="00C70D4A"/>
    <w:rsid w:val="00C71061"/>
    <w:rsid w:val="00C710BE"/>
    <w:rsid w:val="00C711F2"/>
    <w:rsid w:val="00C7120C"/>
    <w:rsid w:val="00C73195"/>
    <w:rsid w:val="00C73E08"/>
    <w:rsid w:val="00C74457"/>
    <w:rsid w:val="00C74BCD"/>
    <w:rsid w:val="00C769F1"/>
    <w:rsid w:val="00C77596"/>
    <w:rsid w:val="00C77A39"/>
    <w:rsid w:val="00C8058F"/>
    <w:rsid w:val="00C80906"/>
    <w:rsid w:val="00C82697"/>
    <w:rsid w:val="00C82C26"/>
    <w:rsid w:val="00C837A0"/>
    <w:rsid w:val="00C84264"/>
    <w:rsid w:val="00C8495D"/>
    <w:rsid w:val="00C849CB"/>
    <w:rsid w:val="00C84C14"/>
    <w:rsid w:val="00C8596F"/>
    <w:rsid w:val="00C86EDF"/>
    <w:rsid w:val="00C9079F"/>
    <w:rsid w:val="00C91DCB"/>
    <w:rsid w:val="00C93841"/>
    <w:rsid w:val="00C939DA"/>
    <w:rsid w:val="00C93B61"/>
    <w:rsid w:val="00C93EE3"/>
    <w:rsid w:val="00C9439F"/>
    <w:rsid w:val="00C943EB"/>
    <w:rsid w:val="00C94FA9"/>
    <w:rsid w:val="00C95DD0"/>
    <w:rsid w:val="00C960FC"/>
    <w:rsid w:val="00C96C5E"/>
    <w:rsid w:val="00C96EAC"/>
    <w:rsid w:val="00C97DF9"/>
    <w:rsid w:val="00CA16D0"/>
    <w:rsid w:val="00CA21CA"/>
    <w:rsid w:val="00CA248E"/>
    <w:rsid w:val="00CA68A6"/>
    <w:rsid w:val="00CA782A"/>
    <w:rsid w:val="00CA7FFA"/>
    <w:rsid w:val="00CB094E"/>
    <w:rsid w:val="00CB0E99"/>
    <w:rsid w:val="00CB18E1"/>
    <w:rsid w:val="00CB1F21"/>
    <w:rsid w:val="00CB2C9C"/>
    <w:rsid w:val="00CB403F"/>
    <w:rsid w:val="00CB56BB"/>
    <w:rsid w:val="00CB6008"/>
    <w:rsid w:val="00CB6930"/>
    <w:rsid w:val="00CB6AEE"/>
    <w:rsid w:val="00CB6CA6"/>
    <w:rsid w:val="00CB6D42"/>
    <w:rsid w:val="00CC0CD0"/>
    <w:rsid w:val="00CC4AFF"/>
    <w:rsid w:val="00CC4EC5"/>
    <w:rsid w:val="00CC73ED"/>
    <w:rsid w:val="00CD081F"/>
    <w:rsid w:val="00CD23F7"/>
    <w:rsid w:val="00CD2DB1"/>
    <w:rsid w:val="00CD3059"/>
    <w:rsid w:val="00CD403B"/>
    <w:rsid w:val="00CD4EE7"/>
    <w:rsid w:val="00CD4F7B"/>
    <w:rsid w:val="00CD5EDA"/>
    <w:rsid w:val="00CD5F14"/>
    <w:rsid w:val="00CE1550"/>
    <w:rsid w:val="00CE16B2"/>
    <w:rsid w:val="00CE17CF"/>
    <w:rsid w:val="00CE33AF"/>
    <w:rsid w:val="00CE3619"/>
    <w:rsid w:val="00CE3E93"/>
    <w:rsid w:val="00CE4317"/>
    <w:rsid w:val="00CE542E"/>
    <w:rsid w:val="00CE724B"/>
    <w:rsid w:val="00CE74FB"/>
    <w:rsid w:val="00CE793B"/>
    <w:rsid w:val="00CF0F2D"/>
    <w:rsid w:val="00CF18AD"/>
    <w:rsid w:val="00CF1F8F"/>
    <w:rsid w:val="00CF4239"/>
    <w:rsid w:val="00CF4793"/>
    <w:rsid w:val="00CF4AEE"/>
    <w:rsid w:val="00CF56EC"/>
    <w:rsid w:val="00CF63C9"/>
    <w:rsid w:val="00CF7009"/>
    <w:rsid w:val="00CF7A25"/>
    <w:rsid w:val="00CF7E6E"/>
    <w:rsid w:val="00D00551"/>
    <w:rsid w:val="00D00817"/>
    <w:rsid w:val="00D0241F"/>
    <w:rsid w:val="00D04B97"/>
    <w:rsid w:val="00D051DB"/>
    <w:rsid w:val="00D052C8"/>
    <w:rsid w:val="00D054C5"/>
    <w:rsid w:val="00D054DE"/>
    <w:rsid w:val="00D06875"/>
    <w:rsid w:val="00D06A28"/>
    <w:rsid w:val="00D070FE"/>
    <w:rsid w:val="00D11A9A"/>
    <w:rsid w:val="00D11EA5"/>
    <w:rsid w:val="00D138DF"/>
    <w:rsid w:val="00D14772"/>
    <w:rsid w:val="00D161AE"/>
    <w:rsid w:val="00D16D63"/>
    <w:rsid w:val="00D16E24"/>
    <w:rsid w:val="00D17ECB"/>
    <w:rsid w:val="00D20841"/>
    <w:rsid w:val="00D20BB1"/>
    <w:rsid w:val="00D22DCF"/>
    <w:rsid w:val="00D23896"/>
    <w:rsid w:val="00D248F9"/>
    <w:rsid w:val="00D24E3B"/>
    <w:rsid w:val="00D256F0"/>
    <w:rsid w:val="00D30F0A"/>
    <w:rsid w:val="00D31F17"/>
    <w:rsid w:val="00D32484"/>
    <w:rsid w:val="00D32ED6"/>
    <w:rsid w:val="00D336FF"/>
    <w:rsid w:val="00D35368"/>
    <w:rsid w:val="00D364D7"/>
    <w:rsid w:val="00D3735A"/>
    <w:rsid w:val="00D405E4"/>
    <w:rsid w:val="00D4062F"/>
    <w:rsid w:val="00D41091"/>
    <w:rsid w:val="00D42555"/>
    <w:rsid w:val="00D43CA4"/>
    <w:rsid w:val="00D43F33"/>
    <w:rsid w:val="00D44357"/>
    <w:rsid w:val="00D46207"/>
    <w:rsid w:val="00D46638"/>
    <w:rsid w:val="00D50B57"/>
    <w:rsid w:val="00D5126B"/>
    <w:rsid w:val="00D51754"/>
    <w:rsid w:val="00D52068"/>
    <w:rsid w:val="00D520F9"/>
    <w:rsid w:val="00D521EB"/>
    <w:rsid w:val="00D52446"/>
    <w:rsid w:val="00D5288E"/>
    <w:rsid w:val="00D528A9"/>
    <w:rsid w:val="00D5467D"/>
    <w:rsid w:val="00D62687"/>
    <w:rsid w:val="00D63B45"/>
    <w:rsid w:val="00D6558A"/>
    <w:rsid w:val="00D66E66"/>
    <w:rsid w:val="00D73555"/>
    <w:rsid w:val="00D7771D"/>
    <w:rsid w:val="00D80FFA"/>
    <w:rsid w:val="00D824AE"/>
    <w:rsid w:val="00D82DA4"/>
    <w:rsid w:val="00D8533E"/>
    <w:rsid w:val="00D85ED9"/>
    <w:rsid w:val="00D8732B"/>
    <w:rsid w:val="00D90211"/>
    <w:rsid w:val="00D904FF"/>
    <w:rsid w:val="00D90654"/>
    <w:rsid w:val="00D90BE7"/>
    <w:rsid w:val="00D9229C"/>
    <w:rsid w:val="00D931B6"/>
    <w:rsid w:val="00D93760"/>
    <w:rsid w:val="00D94D99"/>
    <w:rsid w:val="00D95D07"/>
    <w:rsid w:val="00D95D4A"/>
    <w:rsid w:val="00D96D20"/>
    <w:rsid w:val="00DA116A"/>
    <w:rsid w:val="00DA288D"/>
    <w:rsid w:val="00DA29DE"/>
    <w:rsid w:val="00DA30ED"/>
    <w:rsid w:val="00DA3B25"/>
    <w:rsid w:val="00DA41CB"/>
    <w:rsid w:val="00DA41CE"/>
    <w:rsid w:val="00DA4AEB"/>
    <w:rsid w:val="00DA584C"/>
    <w:rsid w:val="00DA7DE7"/>
    <w:rsid w:val="00DA7F96"/>
    <w:rsid w:val="00DB09F9"/>
    <w:rsid w:val="00DB1FE6"/>
    <w:rsid w:val="00DB2ED0"/>
    <w:rsid w:val="00DB302D"/>
    <w:rsid w:val="00DB3BCF"/>
    <w:rsid w:val="00DB58F7"/>
    <w:rsid w:val="00DB5A2E"/>
    <w:rsid w:val="00DB5FA4"/>
    <w:rsid w:val="00DB6E3C"/>
    <w:rsid w:val="00DB6EF7"/>
    <w:rsid w:val="00DB702C"/>
    <w:rsid w:val="00DB7645"/>
    <w:rsid w:val="00DC10E7"/>
    <w:rsid w:val="00DC2CD3"/>
    <w:rsid w:val="00DC430B"/>
    <w:rsid w:val="00DC6FB0"/>
    <w:rsid w:val="00DD08AE"/>
    <w:rsid w:val="00DD1DD8"/>
    <w:rsid w:val="00DD2395"/>
    <w:rsid w:val="00DD446A"/>
    <w:rsid w:val="00DD49C4"/>
    <w:rsid w:val="00DD4B63"/>
    <w:rsid w:val="00DD5EBF"/>
    <w:rsid w:val="00DD76E6"/>
    <w:rsid w:val="00DE0D70"/>
    <w:rsid w:val="00DE1E8D"/>
    <w:rsid w:val="00DE2365"/>
    <w:rsid w:val="00DE371A"/>
    <w:rsid w:val="00DE4213"/>
    <w:rsid w:val="00DE43C6"/>
    <w:rsid w:val="00DE50E1"/>
    <w:rsid w:val="00DE608B"/>
    <w:rsid w:val="00DF0E09"/>
    <w:rsid w:val="00DF3732"/>
    <w:rsid w:val="00DF462A"/>
    <w:rsid w:val="00DF503B"/>
    <w:rsid w:val="00DF5F9F"/>
    <w:rsid w:val="00DF67EF"/>
    <w:rsid w:val="00DF6CD8"/>
    <w:rsid w:val="00DF7775"/>
    <w:rsid w:val="00E0009C"/>
    <w:rsid w:val="00E05826"/>
    <w:rsid w:val="00E06184"/>
    <w:rsid w:val="00E06F75"/>
    <w:rsid w:val="00E07CC4"/>
    <w:rsid w:val="00E11024"/>
    <w:rsid w:val="00E12586"/>
    <w:rsid w:val="00E1320F"/>
    <w:rsid w:val="00E14E57"/>
    <w:rsid w:val="00E15CD0"/>
    <w:rsid w:val="00E16AD4"/>
    <w:rsid w:val="00E16F57"/>
    <w:rsid w:val="00E20362"/>
    <w:rsid w:val="00E2072D"/>
    <w:rsid w:val="00E21E02"/>
    <w:rsid w:val="00E227B4"/>
    <w:rsid w:val="00E2370E"/>
    <w:rsid w:val="00E2449A"/>
    <w:rsid w:val="00E24B95"/>
    <w:rsid w:val="00E27591"/>
    <w:rsid w:val="00E3133F"/>
    <w:rsid w:val="00E324A9"/>
    <w:rsid w:val="00E327FC"/>
    <w:rsid w:val="00E34814"/>
    <w:rsid w:val="00E34DC4"/>
    <w:rsid w:val="00E3557C"/>
    <w:rsid w:val="00E40E9E"/>
    <w:rsid w:val="00E4118B"/>
    <w:rsid w:val="00E4254E"/>
    <w:rsid w:val="00E43C0E"/>
    <w:rsid w:val="00E43C57"/>
    <w:rsid w:val="00E43CE1"/>
    <w:rsid w:val="00E455C0"/>
    <w:rsid w:val="00E45A63"/>
    <w:rsid w:val="00E509F0"/>
    <w:rsid w:val="00E50B03"/>
    <w:rsid w:val="00E5131F"/>
    <w:rsid w:val="00E51E5B"/>
    <w:rsid w:val="00E530D3"/>
    <w:rsid w:val="00E53191"/>
    <w:rsid w:val="00E53A94"/>
    <w:rsid w:val="00E53AEF"/>
    <w:rsid w:val="00E54E80"/>
    <w:rsid w:val="00E55D98"/>
    <w:rsid w:val="00E56385"/>
    <w:rsid w:val="00E57C16"/>
    <w:rsid w:val="00E6175A"/>
    <w:rsid w:val="00E6342E"/>
    <w:rsid w:val="00E65995"/>
    <w:rsid w:val="00E65C64"/>
    <w:rsid w:val="00E66D09"/>
    <w:rsid w:val="00E71FEB"/>
    <w:rsid w:val="00E72239"/>
    <w:rsid w:val="00E72A31"/>
    <w:rsid w:val="00E72E36"/>
    <w:rsid w:val="00E736C5"/>
    <w:rsid w:val="00E7377D"/>
    <w:rsid w:val="00E74169"/>
    <w:rsid w:val="00E77B1B"/>
    <w:rsid w:val="00E8007A"/>
    <w:rsid w:val="00E804E1"/>
    <w:rsid w:val="00E80691"/>
    <w:rsid w:val="00E80B7D"/>
    <w:rsid w:val="00E81881"/>
    <w:rsid w:val="00E83316"/>
    <w:rsid w:val="00E83C11"/>
    <w:rsid w:val="00E86C90"/>
    <w:rsid w:val="00E87B84"/>
    <w:rsid w:val="00E92763"/>
    <w:rsid w:val="00E931FB"/>
    <w:rsid w:val="00E933A2"/>
    <w:rsid w:val="00E938C5"/>
    <w:rsid w:val="00E94379"/>
    <w:rsid w:val="00E9612A"/>
    <w:rsid w:val="00E96872"/>
    <w:rsid w:val="00EA0927"/>
    <w:rsid w:val="00EA137D"/>
    <w:rsid w:val="00EA2D75"/>
    <w:rsid w:val="00EA3D9A"/>
    <w:rsid w:val="00EA418A"/>
    <w:rsid w:val="00EA46A9"/>
    <w:rsid w:val="00EA47A2"/>
    <w:rsid w:val="00EA4B62"/>
    <w:rsid w:val="00EA5230"/>
    <w:rsid w:val="00EA7684"/>
    <w:rsid w:val="00EB21E0"/>
    <w:rsid w:val="00EB2A31"/>
    <w:rsid w:val="00EB790A"/>
    <w:rsid w:val="00EB7CDA"/>
    <w:rsid w:val="00EC0AF9"/>
    <w:rsid w:val="00EC152B"/>
    <w:rsid w:val="00EC16C1"/>
    <w:rsid w:val="00EC367E"/>
    <w:rsid w:val="00EC3AFE"/>
    <w:rsid w:val="00EC4D2C"/>
    <w:rsid w:val="00EC5C7B"/>
    <w:rsid w:val="00EC7D6C"/>
    <w:rsid w:val="00ED1778"/>
    <w:rsid w:val="00ED1A6E"/>
    <w:rsid w:val="00ED36C2"/>
    <w:rsid w:val="00ED38ED"/>
    <w:rsid w:val="00ED39F7"/>
    <w:rsid w:val="00ED4FF4"/>
    <w:rsid w:val="00ED7487"/>
    <w:rsid w:val="00EE099F"/>
    <w:rsid w:val="00EE18FF"/>
    <w:rsid w:val="00EE1DB0"/>
    <w:rsid w:val="00EE1F16"/>
    <w:rsid w:val="00EE2DCA"/>
    <w:rsid w:val="00EE4039"/>
    <w:rsid w:val="00EE4A70"/>
    <w:rsid w:val="00EE59B7"/>
    <w:rsid w:val="00EE6560"/>
    <w:rsid w:val="00EE7031"/>
    <w:rsid w:val="00EE77D9"/>
    <w:rsid w:val="00EE7BF3"/>
    <w:rsid w:val="00EE7DBE"/>
    <w:rsid w:val="00EF0764"/>
    <w:rsid w:val="00EF2738"/>
    <w:rsid w:val="00EF3144"/>
    <w:rsid w:val="00EF3BEF"/>
    <w:rsid w:val="00EF436F"/>
    <w:rsid w:val="00EF556C"/>
    <w:rsid w:val="00EF62E5"/>
    <w:rsid w:val="00EF62EB"/>
    <w:rsid w:val="00EF7015"/>
    <w:rsid w:val="00EF7815"/>
    <w:rsid w:val="00EF7C73"/>
    <w:rsid w:val="00F01954"/>
    <w:rsid w:val="00F01CE4"/>
    <w:rsid w:val="00F028A8"/>
    <w:rsid w:val="00F03423"/>
    <w:rsid w:val="00F0494D"/>
    <w:rsid w:val="00F04B8A"/>
    <w:rsid w:val="00F04DA0"/>
    <w:rsid w:val="00F05538"/>
    <w:rsid w:val="00F05549"/>
    <w:rsid w:val="00F05CD9"/>
    <w:rsid w:val="00F06E3C"/>
    <w:rsid w:val="00F07BB7"/>
    <w:rsid w:val="00F1058B"/>
    <w:rsid w:val="00F11F07"/>
    <w:rsid w:val="00F11F7A"/>
    <w:rsid w:val="00F12E76"/>
    <w:rsid w:val="00F13769"/>
    <w:rsid w:val="00F150CF"/>
    <w:rsid w:val="00F20285"/>
    <w:rsid w:val="00F22AA9"/>
    <w:rsid w:val="00F22BAC"/>
    <w:rsid w:val="00F2423B"/>
    <w:rsid w:val="00F24E99"/>
    <w:rsid w:val="00F25281"/>
    <w:rsid w:val="00F260E2"/>
    <w:rsid w:val="00F26B18"/>
    <w:rsid w:val="00F26ECA"/>
    <w:rsid w:val="00F27FEC"/>
    <w:rsid w:val="00F3045F"/>
    <w:rsid w:val="00F30BCA"/>
    <w:rsid w:val="00F3121E"/>
    <w:rsid w:val="00F3122E"/>
    <w:rsid w:val="00F31230"/>
    <w:rsid w:val="00F317B2"/>
    <w:rsid w:val="00F31C2A"/>
    <w:rsid w:val="00F334E5"/>
    <w:rsid w:val="00F34AC6"/>
    <w:rsid w:val="00F34FAE"/>
    <w:rsid w:val="00F36019"/>
    <w:rsid w:val="00F36751"/>
    <w:rsid w:val="00F40024"/>
    <w:rsid w:val="00F4028B"/>
    <w:rsid w:val="00F408D3"/>
    <w:rsid w:val="00F4129D"/>
    <w:rsid w:val="00F43849"/>
    <w:rsid w:val="00F46B84"/>
    <w:rsid w:val="00F46B89"/>
    <w:rsid w:val="00F50315"/>
    <w:rsid w:val="00F50F29"/>
    <w:rsid w:val="00F5286D"/>
    <w:rsid w:val="00F538AE"/>
    <w:rsid w:val="00F54063"/>
    <w:rsid w:val="00F54626"/>
    <w:rsid w:val="00F552B8"/>
    <w:rsid w:val="00F553E1"/>
    <w:rsid w:val="00F555EC"/>
    <w:rsid w:val="00F556E5"/>
    <w:rsid w:val="00F570FB"/>
    <w:rsid w:val="00F57D41"/>
    <w:rsid w:val="00F6185F"/>
    <w:rsid w:val="00F61FBD"/>
    <w:rsid w:val="00F6209E"/>
    <w:rsid w:val="00F6276D"/>
    <w:rsid w:val="00F6374D"/>
    <w:rsid w:val="00F64491"/>
    <w:rsid w:val="00F64A90"/>
    <w:rsid w:val="00F65A5A"/>
    <w:rsid w:val="00F65F1E"/>
    <w:rsid w:val="00F66041"/>
    <w:rsid w:val="00F668D2"/>
    <w:rsid w:val="00F70D81"/>
    <w:rsid w:val="00F71F16"/>
    <w:rsid w:val="00F74F36"/>
    <w:rsid w:val="00F75A17"/>
    <w:rsid w:val="00F76529"/>
    <w:rsid w:val="00F76599"/>
    <w:rsid w:val="00F76691"/>
    <w:rsid w:val="00F77180"/>
    <w:rsid w:val="00F7756F"/>
    <w:rsid w:val="00F77E1D"/>
    <w:rsid w:val="00F81158"/>
    <w:rsid w:val="00F81783"/>
    <w:rsid w:val="00F81D2C"/>
    <w:rsid w:val="00F8235C"/>
    <w:rsid w:val="00F82FA3"/>
    <w:rsid w:val="00F832D2"/>
    <w:rsid w:val="00F833A1"/>
    <w:rsid w:val="00F839A3"/>
    <w:rsid w:val="00F83ECC"/>
    <w:rsid w:val="00F846B7"/>
    <w:rsid w:val="00F84988"/>
    <w:rsid w:val="00F8622D"/>
    <w:rsid w:val="00F86712"/>
    <w:rsid w:val="00F92131"/>
    <w:rsid w:val="00F930E9"/>
    <w:rsid w:val="00F95240"/>
    <w:rsid w:val="00F9601E"/>
    <w:rsid w:val="00F96F54"/>
    <w:rsid w:val="00F97345"/>
    <w:rsid w:val="00FA045C"/>
    <w:rsid w:val="00FA1A4D"/>
    <w:rsid w:val="00FA2FB6"/>
    <w:rsid w:val="00FA3570"/>
    <w:rsid w:val="00FA3899"/>
    <w:rsid w:val="00FA678B"/>
    <w:rsid w:val="00FA6A30"/>
    <w:rsid w:val="00FA7533"/>
    <w:rsid w:val="00FB081F"/>
    <w:rsid w:val="00FB097C"/>
    <w:rsid w:val="00FB0987"/>
    <w:rsid w:val="00FB1340"/>
    <w:rsid w:val="00FB1793"/>
    <w:rsid w:val="00FB1951"/>
    <w:rsid w:val="00FB19A2"/>
    <w:rsid w:val="00FB3C4B"/>
    <w:rsid w:val="00FB3D42"/>
    <w:rsid w:val="00FB5410"/>
    <w:rsid w:val="00FB5D16"/>
    <w:rsid w:val="00FB6F39"/>
    <w:rsid w:val="00FB7DDE"/>
    <w:rsid w:val="00FC367F"/>
    <w:rsid w:val="00FC3DC5"/>
    <w:rsid w:val="00FC44C9"/>
    <w:rsid w:val="00FC65B9"/>
    <w:rsid w:val="00FD0F34"/>
    <w:rsid w:val="00FD23CB"/>
    <w:rsid w:val="00FD4B4B"/>
    <w:rsid w:val="00FD4EFC"/>
    <w:rsid w:val="00FD4FF8"/>
    <w:rsid w:val="00FD50E3"/>
    <w:rsid w:val="00FD5CC4"/>
    <w:rsid w:val="00FD6081"/>
    <w:rsid w:val="00FE592B"/>
    <w:rsid w:val="00FE657A"/>
    <w:rsid w:val="00FE689A"/>
    <w:rsid w:val="00FF0371"/>
    <w:rsid w:val="00FF0393"/>
    <w:rsid w:val="00FF042F"/>
    <w:rsid w:val="00FF19FE"/>
    <w:rsid w:val="00FF231B"/>
    <w:rsid w:val="00FF2F4D"/>
    <w:rsid w:val="00FF48D1"/>
    <w:rsid w:val="012B6B7C"/>
    <w:rsid w:val="013C690E"/>
    <w:rsid w:val="02380E83"/>
    <w:rsid w:val="025A49F7"/>
    <w:rsid w:val="02D97996"/>
    <w:rsid w:val="02E02D8D"/>
    <w:rsid w:val="02F53218"/>
    <w:rsid w:val="031A0A99"/>
    <w:rsid w:val="035937A7"/>
    <w:rsid w:val="0363544C"/>
    <w:rsid w:val="036A69C2"/>
    <w:rsid w:val="039316F0"/>
    <w:rsid w:val="03A922E9"/>
    <w:rsid w:val="03C70711"/>
    <w:rsid w:val="03E9653D"/>
    <w:rsid w:val="04080E64"/>
    <w:rsid w:val="043D6C25"/>
    <w:rsid w:val="04953876"/>
    <w:rsid w:val="04B0389B"/>
    <w:rsid w:val="04B62533"/>
    <w:rsid w:val="04D97D80"/>
    <w:rsid w:val="04F05A45"/>
    <w:rsid w:val="05327558"/>
    <w:rsid w:val="058F66C8"/>
    <w:rsid w:val="05DD06BF"/>
    <w:rsid w:val="05F0491C"/>
    <w:rsid w:val="0629690E"/>
    <w:rsid w:val="06307CA7"/>
    <w:rsid w:val="065254DC"/>
    <w:rsid w:val="0657780D"/>
    <w:rsid w:val="06A64F4C"/>
    <w:rsid w:val="06AE5BB8"/>
    <w:rsid w:val="06D2787A"/>
    <w:rsid w:val="072145DC"/>
    <w:rsid w:val="07293BF5"/>
    <w:rsid w:val="07602F48"/>
    <w:rsid w:val="076745CB"/>
    <w:rsid w:val="077B6098"/>
    <w:rsid w:val="07DB0BC7"/>
    <w:rsid w:val="07FA6131"/>
    <w:rsid w:val="081300EC"/>
    <w:rsid w:val="08430D7E"/>
    <w:rsid w:val="087150EF"/>
    <w:rsid w:val="08972F2D"/>
    <w:rsid w:val="08DA16F7"/>
    <w:rsid w:val="08FD2E27"/>
    <w:rsid w:val="090416C6"/>
    <w:rsid w:val="090E0B90"/>
    <w:rsid w:val="0922445A"/>
    <w:rsid w:val="096E7880"/>
    <w:rsid w:val="098A46BA"/>
    <w:rsid w:val="09B23D31"/>
    <w:rsid w:val="09CB59B5"/>
    <w:rsid w:val="09E5520B"/>
    <w:rsid w:val="09F3035E"/>
    <w:rsid w:val="0A892BC4"/>
    <w:rsid w:val="0A9F4195"/>
    <w:rsid w:val="0AA01CBB"/>
    <w:rsid w:val="0AAD4DF5"/>
    <w:rsid w:val="0ADD58AC"/>
    <w:rsid w:val="0AE8247C"/>
    <w:rsid w:val="0B077F8D"/>
    <w:rsid w:val="0B195CD6"/>
    <w:rsid w:val="0B387B40"/>
    <w:rsid w:val="0B472137"/>
    <w:rsid w:val="0B956BAF"/>
    <w:rsid w:val="0BD453E1"/>
    <w:rsid w:val="0BEE5B39"/>
    <w:rsid w:val="0C6D61F3"/>
    <w:rsid w:val="0C7C4062"/>
    <w:rsid w:val="0C880C59"/>
    <w:rsid w:val="0C93664C"/>
    <w:rsid w:val="0CB101B0"/>
    <w:rsid w:val="0CB96E47"/>
    <w:rsid w:val="0D0758F2"/>
    <w:rsid w:val="0D2B4667"/>
    <w:rsid w:val="0D4E6EF9"/>
    <w:rsid w:val="0DA675E9"/>
    <w:rsid w:val="0DAD4D8C"/>
    <w:rsid w:val="0DBD57A2"/>
    <w:rsid w:val="0EB1494F"/>
    <w:rsid w:val="0EEF106E"/>
    <w:rsid w:val="0EEF3211"/>
    <w:rsid w:val="0F0C59C1"/>
    <w:rsid w:val="0F195BEF"/>
    <w:rsid w:val="0F1D66E0"/>
    <w:rsid w:val="0F786D63"/>
    <w:rsid w:val="0F7F3D38"/>
    <w:rsid w:val="0FD76D1C"/>
    <w:rsid w:val="10545EAB"/>
    <w:rsid w:val="10B71B0D"/>
    <w:rsid w:val="10B774FC"/>
    <w:rsid w:val="10CA1E31"/>
    <w:rsid w:val="10D206F5"/>
    <w:rsid w:val="10DB1C9F"/>
    <w:rsid w:val="10DB57FB"/>
    <w:rsid w:val="10EA7382"/>
    <w:rsid w:val="11276C93"/>
    <w:rsid w:val="11300F29"/>
    <w:rsid w:val="118C3CBB"/>
    <w:rsid w:val="11B33F50"/>
    <w:rsid w:val="11D30F31"/>
    <w:rsid w:val="11DF131B"/>
    <w:rsid w:val="12B547EE"/>
    <w:rsid w:val="12B551E3"/>
    <w:rsid w:val="12CF75E2"/>
    <w:rsid w:val="130628D8"/>
    <w:rsid w:val="136A10B9"/>
    <w:rsid w:val="136A67D5"/>
    <w:rsid w:val="137E0524"/>
    <w:rsid w:val="13F56BD4"/>
    <w:rsid w:val="14101C60"/>
    <w:rsid w:val="147E7447"/>
    <w:rsid w:val="14D317E3"/>
    <w:rsid w:val="14DC1D0C"/>
    <w:rsid w:val="151C4634"/>
    <w:rsid w:val="1578574E"/>
    <w:rsid w:val="15997A33"/>
    <w:rsid w:val="15A9032D"/>
    <w:rsid w:val="15AC7766"/>
    <w:rsid w:val="15B65F44"/>
    <w:rsid w:val="15E96C0C"/>
    <w:rsid w:val="16526560"/>
    <w:rsid w:val="165651C7"/>
    <w:rsid w:val="167725EE"/>
    <w:rsid w:val="1683341E"/>
    <w:rsid w:val="16852083"/>
    <w:rsid w:val="16A67A37"/>
    <w:rsid w:val="16B246CE"/>
    <w:rsid w:val="16B33F5F"/>
    <w:rsid w:val="16C77664"/>
    <w:rsid w:val="16E321B2"/>
    <w:rsid w:val="17147CB9"/>
    <w:rsid w:val="175346D5"/>
    <w:rsid w:val="17680005"/>
    <w:rsid w:val="176E31A1"/>
    <w:rsid w:val="1783099B"/>
    <w:rsid w:val="178A1D29"/>
    <w:rsid w:val="17B92B0F"/>
    <w:rsid w:val="17C1647B"/>
    <w:rsid w:val="180C0990"/>
    <w:rsid w:val="182201B4"/>
    <w:rsid w:val="182932F0"/>
    <w:rsid w:val="18371EB1"/>
    <w:rsid w:val="183A374F"/>
    <w:rsid w:val="18AE7F67"/>
    <w:rsid w:val="18D374BD"/>
    <w:rsid w:val="190F0F02"/>
    <w:rsid w:val="191E6D2D"/>
    <w:rsid w:val="19410DAE"/>
    <w:rsid w:val="1949591C"/>
    <w:rsid w:val="19AC0CB4"/>
    <w:rsid w:val="19C05ED6"/>
    <w:rsid w:val="19D93C81"/>
    <w:rsid w:val="1A642D06"/>
    <w:rsid w:val="1A890B66"/>
    <w:rsid w:val="1A9611D4"/>
    <w:rsid w:val="1AAE5D2F"/>
    <w:rsid w:val="1AC80009"/>
    <w:rsid w:val="1AF537F7"/>
    <w:rsid w:val="1B2506D1"/>
    <w:rsid w:val="1B2B3731"/>
    <w:rsid w:val="1B34092A"/>
    <w:rsid w:val="1B3A2F9D"/>
    <w:rsid w:val="1B447FAC"/>
    <w:rsid w:val="1B7E1BA5"/>
    <w:rsid w:val="1BB13D28"/>
    <w:rsid w:val="1BB47375"/>
    <w:rsid w:val="1BBC26CD"/>
    <w:rsid w:val="1BC27E9A"/>
    <w:rsid w:val="1BCB46BE"/>
    <w:rsid w:val="1BE85270"/>
    <w:rsid w:val="1BFD6F6E"/>
    <w:rsid w:val="1C0A51E7"/>
    <w:rsid w:val="1C1B5646"/>
    <w:rsid w:val="1C1F5136"/>
    <w:rsid w:val="1C462D38"/>
    <w:rsid w:val="1C513BF3"/>
    <w:rsid w:val="1C867A11"/>
    <w:rsid w:val="1C873BD4"/>
    <w:rsid w:val="1CB17C40"/>
    <w:rsid w:val="1CD154E4"/>
    <w:rsid w:val="1CF332BF"/>
    <w:rsid w:val="1D1E1D0B"/>
    <w:rsid w:val="1DBA328E"/>
    <w:rsid w:val="1E13120A"/>
    <w:rsid w:val="1E1F64AE"/>
    <w:rsid w:val="1E30351F"/>
    <w:rsid w:val="1E362BFA"/>
    <w:rsid w:val="1E64005C"/>
    <w:rsid w:val="1E8A22CA"/>
    <w:rsid w:val="1EEB4B75"/>
    <w:rsid w:val="1F084A1A"/>
    <w:rsid w:val="1F292402"/>
    <w:rsid w:val="1F2C72D2"/>
    <w:rsid w:val="1F641A50"/>
    <w:rsid w:val="1F672D9F"/>
    <w:rsid w:val="1FB77434"/>
    <w:rsid w:val="1FE3237C"/>
    <w:rsid w:val="1FE618BB"/>
    <w:rsid w:val="203E7B55"/>
    <w:rsid w:val="20515ADA"/>
    <w:rsid w:val="208F1E39"/>
    <w:rsid w:val="208F6602"/>
    <w:rsid w:val="2099122F"/>
    <w:rsid w:val="20A21E92"/>
    <w:rsid w:val="210334DC"/>
    <w:rsid w:val="21AC5F65"/>
    <w:rsid w:val="21B35BF9"/>
    <w:rsid w:val="22617B2B"/>
    <w:rsid w:val="22BB4987"/>
    <w:rsid w:val="22D968BF"/>
    <w:rsid w:val="22F46D8D"/>
    <w:rsid w:val="230E7CB2"/>
    <w:rsid w:val="232E0A37"/>
    <w:rsid w:val="23653E9C"/>
    <w:rsid w:val="236553F7"/>
    <w:rsid w:val="236D3A6A"/>
    <w:rsid w:val="238560D7"/>
    <w:rsid w:val="23902475"/>
    <w:rsid w:val="23B81C3B"/>
    <w:rsid w:val="23DC56BB"/>
    <w:rsid w:val="23E17175"/>
    <w:rsid w:val="23F52BA2"/>
    <w:rsid w:val="247147CD"/>
    <w:rsid w:val="24724271"/>
    <w:rsid w:val="24743B45"/>
    <w:rsid w:val="248951BF"/>
    <w:rsid w:val="249832E9"/>
    <w:rsid w:val="24A836AB"/>
    <w:rsid w:val="24E862E1"/>
    <w:rsid w:val="24E97601"/>
    <w:rsid w:val="24EF58C2"/>
    <w:rsid w:val="24F1163A"/>
    <w:rsid w:val="24F133E8"/>
    <w:rsid w:val="254C248B"/>
    <w:rsid w:val="254D0A31"/>
    <w:rsid w:val="25530A40"/>
    <w:rsid w:val="2556149D"/>
    <w:rsid w:val="25871828"/>
    <w:rsid w:val="25990CAE"/>
    <w:rsid w:val="25C376E4"/>
    <w:rsid w:val="25FF52F0"/>
    <w:rsid w:val="261B36D6"/>
    <w:rsid w:val="261C26E6"/>
    <w:rsid w:val="265A6D6B"/>
    <w:rsid w:val="2661459D"/>
    <w:rsid w:val="26683732"/>
    <w:rsid w:val="26B60A8D"/>
    <w:rsid w:val="26BF04D4"/>
    <w:rsid w:val="26C708A4"/>
    <w:rsid w:val="27576582"/>
    <w:rsid w:val="27610B67"/>
    <w:rsid w:val="276F7EC0"/>
    <w:rsid w:val="27B34984"/>
    <w:rsid w:val="27C512CF"/>
    <w:rsid w:val="27D25752"/>
    <w:rsid w:val="27F1727F"/>
    <w:rsid w:val="28221D15"/>
    <w:rsid w:val="28441A80"/>
    <w:rsid w:val="28852FC8"/>
    <w:rsid w:val="28BB61E6"/>
    <w:rsid w:val="29064F88"/>
    <w:rsid w:val="2927387C"/>
    <w:rsid w:val="29C46646"/>
    <w:rsid w:val="2A224BD5"/>
    <w:rsid w:val="2A366D59"/>
    <w:rsid w:val="2A6D4CBC"/>
    <w:rsid w:val="2A84085A"/>
    <w:rsid w:val="2AA16D73"/>
    <w:rsid w:val="2ABC6246"/>
    <w:rsid w:val="2AC87340"/>
    <w:rsid w:val="2B2D4A4E"/>
    <w:rsid w:val="2B2F07C6"/>
    <w:rsid w:val="2B46402A"/>
    <w:rsid w:val="2BB025C0"/>
    <w:rsid w:val="2BE4654E"/>
    <w:rsid w:val="2C070C78"/>
    <w:rsid w:val="2C35005E"/>
    <w:rsid w:val="2C6170A5"/>
    <w:rsid w:val="2C672279"/>
    <w:rsid w:val="2C7F648E"/>
    <w:rsid w:val="2C7F752B"/>
    <w:rsid w:val="2C94252E"/>
    <w:rsid w:val="2CA60ACC"/>
    <w:rsid w:val="2CD116A0"/>
    <w:rsid w:val="2CD21A78"/>
    <w:rsid w:val="2D23188C"/>
    <w:rsid w:val="2D48593B"/>
    <w:rsid w:val="2D4B5025"/>
    <w:rsid w:val="2D556EEF"/>
    <w:rsid w:val="2D5C786C"/>
    <w:rsid w:val="2D7DF06C"/>
    <w:rsid w:val="2D8927EC"/>
    <w:rsid w:val="2D8C0151"/>
    <w:rsid w:val="2DF80464"/>
    <w:rsid w:val="2E5542E7"/>
    <w:rsid w:val="2E6433AC"/>
    <w:rsid w:val="2E885707"/>
    <w:rsid w:val="2EA97119"/>
    <w:rsid w:val="2EEA5D40"/>
    <w:rsid w:val="2F050B7B"/>
    <w:rsid w:val="2F224FF9"/>
    <w:rsid w:val="2F261EE0"/>
    <w:rsid w:val="2F4800A8"/>
    <w:rsid w:val="2F652FF8"/>
    <w:rsid w:val="2F8F5022"/>
    <w:rsid w:val="2F917CA1"/>
    <w:rsid w:val="2F9611E1"/>
    <w:rsid w:val="2FA26486"/>
    <w:rsid w:val="2FAF0127"/>
    <w:rsid w:val="300D1B27"/>
    <w:rsid w:val="300F0BC6"/>
    <w:rsid w:val="302D090A"/>
    <w:rsid w:val="30436D3A"/>
    <w:rsid w:val="305678FC"/>
    <w:rsid w:val="307B625B"/>
    <w:rsid w:val="308B2942"/>
    <w:rsid w:val="308E34AA"/>
    <w:rsid w:val="30DD6E91"/>
    <w:rsid w:val="30E713A2"/>
    <w:rsid w:val="30EC1926"/>
    <w:rsid w:val="31364B09"/>
    <w:rsid w:val="31BC4F7C"/>
    <w:rsid w:val="31CA51DA"/>
    <w:rsid w:val="31ED3189"/>
    <w:rsid w:val="32012CE4"/>
    <w:rsid w:val="320A7CD9"/>
    <w:rsid w:val="320D56CD"/>
    <w:rsid w:val="32436903"/>
    <w:rsid w:val="32562ADC"/>
    <w:rsid w:val="3266176E"/>
    <w:rsid w:val="329C0DCE"/>
    <w:rsid w:val="32C52503"/>
    <w:rsid w:val="32E003C1"/>
    <w:rsid w:val="337A1A7B"/>
    <w:rsid w:val="33AD497E"/>
    <w:rsid w:val="33ED56C2"/>
    <w:rsid w:val="33F20F2A"/>
    <w:rsid w:val="33F619B6"/>
    <w:rsid w:val="34192013"/>
    <w:rsid w:val="341B222F"/>
    <w:rsid w:val="342A2472"/>
    <w:rsid w:val="34360E17"/>
    <w:rsid w:val="346B65FB"/>
    <w:rsid w:val="346E05B1"/>
    <w:rsid w:val="34D67F04"/>
    <w:rsid w:val="351B7857"/>
    <w:rsid w:val="3535727E"/>
    <w:rsid w:val="354C01C6"/>
    <w:rsid w:val="35563D07"/>
    <w:rsid w:val="356B276A"/>
    <w:rsid w:val="35A11BE9"/>
    <w:rsid w:val="35A85D44"/>
    <w:rsid w:val="361F2128"/>
    <w:rsid w:val="364838BE"/>
    <w:rsid w:val="3652439F"/>
    <w:rsid w:val="365437D6"/>
    <w:rsid w:val="36550CBE"/>
    <w:rsid w:val="3662256D"/>
    <w:rsid w:val="366D0916"/>
    <w:rsid w:val="36806379"/>
    <w:rsid w:val="36914759"/>
    <w:rsid w:val="36A02F73"/>
    <w:rsid w:val="36AF0F99"/>
    <w:rsid w:val="36B07108"/>
    <w:rsid w:val="37193A14"/>
    <w:rsid w:val="376C68FE"/>
    <w:rsid w:val="377C60AD"/>
    <w:rsid w:val="37964539"/>
    <w:rsid w:val="379C3687"/>
    <w:rsid w:val="37A2637D"/>
    <w:rsid w:val="37B21ABE"/>
    <w:rsid w:val="37DE3C9F"/>
    <w:rsid w:val="38230246"/>
    <w:rsid w:val="3843318E"/>
    <w:rsid w:val="38995E18"/>
    <w:rsid w:val="38A50319"/>
    <w:rsid w:val="38A65E3F"/>
    <w:rsid w:val="38D51DDC"/>
    <w:rsid w:val="391060DB"/>
    <w:rsid w:val="399F745E"/>
    <w:rsid w:val="39A12E5A"/>
    <w:rsid w:val="39B12CEE"/>
    <w:rsid w:val="39C12F31"/>
    <w:rsid w:val="39CD07E7"/>
    <w:rsid w:val="3A5A7331"/>
    <w:rsid w:val="3A5B3385"/>
    <w:rsid w:val="3A685885"/>
    <w:rsid w:val="3AA50AA5"/>
    <w:rsid w:val="3AFE1F63"/>
    <w:rsid w:val="3B351E28"/>
    <w:rsid w:val="3B384B2A"/>
    <w:rsid w:val="3B4756B8"/>
    <w:rsid w:val="3B6463E3"/>
    <w:rsid w:val="3B892174"/>
    <w:rsid w:val="3C5E53AF"/>
    <w:rsid w:val="3C836BC3"/>
    <w:rsid w:val="3CEC1456"/>
    <w:rsid w:val="3CF84E18"/>
    <w:rsid w:val="3D24A28E"/>
    <w:rsid w:val="3D415812"/>
    <w:rsid w:val="3D687B67"/>
    <w:rsid w:val="3DA05553"/>
    <w:rsid w:val="3DA95D7D"/>
    <w:rsid w:val="3DAD7CE2"/>
    <w:rsid w:val="3DB72FC9"/>
    <w:rsid w:val="3DF213AE"/>
    <w:rsid w:val="3E0E6961"/>
    <w:rsid w:val="3E153C31"/>
    <w:rsid w:val="3E265A58"/>
    <w:rsid w:val="3E347550"/>
    <w:rsid w:val="3E757CDB"/>
    <w:rsid w:val="3E841BBD"/>
    <w:rsid w:val="3E853C97"/>
    <w:rsid w:val="3E8D1F7B"/>
    <w:rsid w:val="3E952BDE"/>
    <w:rsid w:val="3EBE3EE3"/>
    <w:rsid w:val="3EC5051C"/>
    <w:rsid w:val="3EDF3E59"/>
    <w:rsid w:val="3EFD6E56"/>
    <w:rsid w:val="3F432EEB"/>
    <w:rsid w:val="3F95240E"/>
    <w:rsid w:val="3FF43934"/>
    <w:rsid w:val="3FF658FE"/>
    <w:rsid w:val="40662E73"/>
    <w:rsid w:val="406E1939"/>
    <w:rsid w:val="40750F19"/>
    <w:rsid w:val="40E02836"/>
    <w:rsid w:val="4110479E"/>
    <w:rsid w:val="411F178B"/>
    <w:rsid w:val="414032D5"/>
    <w:rsid w:val="41720FB5"/>
    <w:rsid w:val="4185518C"/>
    <w:rsid w:val="41EA575B"/>
    <w:rsid w:val="41EE1F31"/>
    <w:rsid w:val="41F12821"/>
    <w:rsid w:val="420E5181"/>
    <w:rsid w:val="42235B74"/>
    <w:rsid w:val="4235270E"/>
    <w:rsid w:val="42531447"/>
    <w:rsid w:val="43370708"/>
    <w:rsid w:val="4375350A"/>
    <w:rsid w:val="43A24165"/>
    <w:rsid w:val="43C53F65"/>
    <w:rsid w:val="43D566E0"/>
    <w:rsid w:val="43D86B2F"/>
    <w:rsid w:val="43E65767"/>
    <w:rsid w:val="43F16B09"/>
    <w:rsid w:val="444F55DD"/>
    <w:rsid w:val="445B0426"/>
    <w:rsid w:val="44637510"/>
    <w:rsid w:val="446E0B1C"/>
    <w:rsid w:val="449E4CDF"/>
    <w:rsid w:val="44A86E81"/>
    <w:rsid w:val="44AE66DE"/>
    <w:rsid w:val="44B042CE"/>
    <w:rsid w:val="454B049A"/>
    <w:rsid w:val="45692AE0"/>
    <w:rsid w:val="45D3296A"/>
    <w:rsid w:val="45DB369B"/>
    <w:rsid w:val="46251AE9"/>
    <w:rsid w:val="46514A71"/>
    <w:rsid w:val="465D66D7"/>
    <w:rsid w:val="4678706D"/>
    <w:rsid w:val="469A7598"/>
    <w:rsid w:val="46C44060"/>
    <w:rsid w:val="46E6047B"/>
    <w:rsid w:val="46FC7C9E"/>
    <w:rsid w:val="47190850"/>
    <w:rsid w:val="474E7CBF"/>
    <w:rsid w:val="47A8002A"/>
    <w:rsid w:val="47CA56A6"/>
    <w:rsid w:val="47F8776E"/>
    <w:rsid w:val="48254FD3"/>
    <w:rsid w:val="48345216"/>
    <w:rsid w:val="483671E0"/>
    <w:rsid w:val="48401B6B"/>
    <w:rsid w:val="489A4D64"/>
    <w:rsid w:val="48D36BED"/>
    <w:rsid w:val="490177EE"/>
    <w:rsid w:val="4903092C"/>
    <w:rsid w:val="490E44AE"/>
    <w:rsid w:val="49276B29"/>
    <w:rsid w:val="493F30F0"/>
    <w:rsid w:val="4941411C"/>
    <w:rsid w:val="49416F3A"/>
    <w:rsid w:val="4944744E"/>
    <w:rsid w:val="49584F34"/>
    <w:rsid w:val="499826D8"/>
    <w:rsid w:val="49D81328"/>
    <w:rsid w:val="49E5743E"/>
    <w:rsid w:val="4A810B41"/>
    <w:rsid w:val="4A853A58"/>
    <w:rsid w:val="4A8A736F"/>
    <w:rsid w:val="4ABA607F"/>
    <w:rsid w:val="4ABB1C1E"/>
    <w:rsid w:val="4AC9433B"/>
    <w:rsid w:val="4B007631"/>
    <w:rsid w:val="4B0233A9"/>
    <w:rsid w:val="4B5A592C"/>
    <w:rsid w:val="4B640777"/>
    <w:rsid w:val="4B6C4CC7"/>
    <w:rsid w:val="4BF90C50"/>
    <w:rsid w:val="4C617011"/>
    <w:rsid w:val="4CA741D6"/>
    <w:rsid w:val="4CB42DC9"/>
    <w:rsid w:val="4CDC3C81"/>
    <w:rsid w:val="4CEB4E86"/>
    <w:rsid w:val="4CEC60BF"/>
    <w:rsid w:val="4CED7525"/>
    <w:rsid w:val="4CFC7E7E"/>
    <w:rsid w:val="4DB50BA7"/>
    <w:rsid w:val="4DEB45C9"/>
    <w:rsid w:val="4E0F02B7"/>
    <w:rsid w:val="4E2027E8"/>
    <w:rsid w:val="4E9702AC"/>
    <w:rsid w:val="4EAD0FB0"/>
    <w:rsid w:val="4EEE69FE"/>
    <w:rsid w:val="4EEF00E8"/>
    <w:rsid w:val="4F0A0A7E"/>
    <w:rsid w:val="4F3D60E1"/>
    <w:rsid w:val="4F6CAF0E"/>
    <w:rsid w:val="4F713A65"/>
    <w:rsid w:val="4FC5766A"/>
    <w:rsid w:val="4FDA2B47"/>
    <w:rsid w:val="4FDA303C"/>
    <w:rsid w:val="4FF77255"/>
    <w:rsid w:val="4FF845BE"/>
    <w:rsid w:val="50463D38"/>
    <w:rsid w:val="504B7972"/>
    <w:rsid w:val="50854E71"/>
    <w:rsid w:val="50892D01"/>
    <w:rsid w:val="50A7412E"/>
    <w:rsid w:val="50AC0F2E"/>
    <w:rsid w:val="50D83683"/>
    <w:rsid w:val="51642518"/>
    <w:rsid w:val="516B614C"/>
    <w:rsid w:val="517B3EB5"/>
    <w:rsid w:val="51901536"/>
    <w:rsid w:val="51907961"/>
    <w:rsid w:val="51B55619"/>
    <w:rsid w:val="51DA3363"/>
    <w:rsid w:val="51F06651"/>
    <w:rsid w:val="528019E2"/>
    <w:rsid w:val="53193986"/>
    <w:rsid w:val="535C5107"/>
    <w:rsid w:val="537D545B"/>
    <w:rsid w:val="53933CDC"/>
    <w:rsid w:val="539D2D8A"/>
    <w:rsid w:val="53AE40CE"/>
    <w:rsid w:val="53D42712"/>
    <w:rsid w:val="541D2C52"/>
    <w:rsid w:val="541F645A"/>
    <w:rsid w:val="54201DF1"/>
    <w:rsid w:val="542720D3"/>
    <w:rsid w:val="542919A7"/>
    <w:rsid w:val="5434042C"/>
    <w:rsid w:val="54617393"/>
    <w:rsid w:val="547276C9"/>
    <w:rsid w:val="548F2152"/>
    <w:rsid w:val="54B5148C"/>
    <w:rsid w:val="54EC0632"/>
    <w:rsid w:val="551408A9"/>
    <w:rsid w:val="558F0BDA"/>
    <w:rsid w:val="559A7A46"/>
    <w:rsid w:val="55A06BCC"/>
    <w:rsid w:val="55AE40B1"/>
    <w:rsid w:val="55D15107"/>
    <w:rsid w:val="56053B6E"/>
    <w:rsid w:val="563D5BDD"/>
    <w:rsid w:val="56504A71"/>
    <w:rsid w:val="56B73829"/>
    <w:rsid w:val="56D830DC"/>
    <w:rsid w:val="56DD0A24"/>
    <w:rsid w:val="56E73829"/>
    <w:rsid w:val="571921A6"/>
    <w:rsid w:val="57574A7D"/>
    <w:rsid w:val="57687170"/>
    <w:rsid w:val="57D8796C"/>
    <w:rsid w:val="57DF032C"/>
    <w:rsid w:val="57EE7818"/>
    <w:rsid w:val="58B872AC"/>
    <w:rsid w:val="58CD149A"/>
    <w:rsid w:val="59177D0C"/>
    <w:rsid w:val="592D3CE7"/>
    <w:rsid w:val="597015B0"/>
    <w:rsid w:val="597B2CA5"/>
    <w:rsid w:val="59B44408"/>
    <w:rsid w:val="59B5105D"/>
    <w:rsid w:val="59C12681"/>
    <w:rsid w:val="59C960F9"/>
    <w:rsid w:val="59EEB6C0"/>
    <w:rsid w:val="5A4234FD"/>
    <w:rsid w:val="5A822477"/>
    <w:rsid w:val="5ACE0C54"/>
    <w:rsid w:val="5B2F6D4D"/>
    <w:rsid w:val="5BA24DDA"/>
    <w:rsid w:val="5BBB382C"/>
    <w:rsid w:val="5BDD6DC5"/>
    <w:rsid w:val="5BE83126"/>
    <w:rsid w:val="5C2B7DD8"/>
    <w:rsid w:val="5C3C41E3"/>
    <w:rsid w:val="5C515F3F"/>
    <w:rsid w:val="5C9C39E6"/>
    <w:rsid w:val="5CB85FBE"/>
    <w:rsid w:val="5D0143E7"/>
    <w:rsid w:val="5D0C13A8"/>
    <w:rsid w:val="5D2D2894"/>
    <w:rsid w:val="5D73305D"/>
    <w:rsid w:val="5DAE3A4B"/>
    <w:rsid w:val="5E1A67C6"/>
    <w:rsid w:val="5E4C2E61"/>
    <w:rsid w:val="5E52091F"/>
    <w:rsid w:val="5E6737F7"/>
    <w:rsid w:val="5E6960E0"/>
    <w:rsid w:val="5E7E6D47"/>
    <w:rsid w:val="5E8545C5"/>
    <w:rsid w:val="5E995D4C"/>
    <w:rsid w:val="5F033E46"/>
    <w:rsid w:val="5F0E0117"/>
    <w:rsid w:val="5F573144"/>
    <w:rsid w:val="5F5F37A8"/>
    <w:rsid w:val="5F752991"/>
    <w:rsid w:val="5F7BF7A3"/>
    <w:rsid w:val="5FAD0537"/>
    <w:rsid w:val="5FBE67AD"/>
    <w:rsid w:val="5FEB336F"/>
    <w:rsid w:val="5FF33C43"/>
    <w:rsid w:val="5FFCF00E"/>
    <w:rsid w:val="602A6F48"/>
    <w:rsid w:val="604F09E7"/>
    <w:rsid w:val="605F184E"/>
    <w:rsid w:val="60932FCA"/>
    <w:rsid w:val="60D86C2E"/>
    <w:rsid w:val="60DD209F"/>
    <w:rsid w:val="60E23609"/>
    <w:rsid w:val="60FB291D"/>
    <w:rsid w:val="611D6D37"/>
    <w:rsid w:val="61325F34"/>
    <w:rsid w:val="614222FA"/>
    <w:rsid w:val="615F3BDF"/>
    <w:rsid w:val="618F4F27"/>
    <w:rsid w:val="61930DA7"/>
    <w:rsid w:val="619743F4"/>
    <w:rsid w:val="61A53CD3"/>
    <w:rsid w:val="61A80C33"/>
    <w:rsid w:val="61C23955"/>
    <w:rsid w:val="61EC12E8"/>
    <w:rsid w:val="622B7B81"/>
    <w:rsid w:val="62347E94"/>
    <w:rsid w:val="6239213F"/>
    <w:rsid w:val="623954AB"/>
    <w:rsid w:val="62407F88"/>
    <w:rsid w:val="62B40FD5"/>
    <w:rsid w:val="62EE098B"/>
    <w:rsid w:val="62F13FD7"/>
    <w:rsid w:val="630113E8"/>
    <w:rsid w:val="6322756F"/>
    <w:rsid w:val="63271458"/>
    <w:rsid w:val="632B705F"/>
    <w:rsid w:val="63585E05"/>
    <w:rsid w:val="63BA261B"/>
    <w:rsid w:val="64030466"/>
    <w:rsid w:val="64192F7B"/>
    <w:rsid w:val="642301C1"/>
    <w:rsid w:val="644D348F"/>
    <w:rsid w:val="6465512C"/>
    <w:rsid w:val="64727006"/>
    <w:rsid w:val="64A14BE6"/>
    <w:rsid w:val="64A5151D"/>
    <w:rsid w:val="64C00105"/>
    <w:rsid w:val="64E536C8"/>
    <w:rsid w:val="650E0E71"/>
    <w:rsid w:val="65243AF4"/>
    <w:rsid w:val="652C12F7"/>
    <w:rsid w:val="658000DA"/>
    <w:rsid w:val="65A32C1F"/>
    <w:rsid w:val="65A73073"/>
    <w:rsid w:val="65B95E42"/>
    <w:rsid w:val="65D13D12"/>
    <w:rsid w:val="65FF25D9"/>
    <w:rsid w:val="662B13FF"/>
    <w:rsid w:val="663A3EE7"/>
    <w:rsid w:val="66501EBE"/>
    <w:rsid w:val="66707909"/>
    <w:rsid w:val="6686630A"/>
    <w:rsid w:val="66B40374"/>
    <w:rsid w:val="66F67E0E"/>
    <w:rsid w:val="671D7A30"/>
    <w:rsid w:val="67283D40"/>
    <w:rsid w:val="67717495"/>
    <w:rsid w:val="67AB6E4B"/>
    <w:rsid w:val="67F70AF7"/>
    <w:rsid w:val="682A7F13"/>
    <w:rsid w:val="68956111"/>
    <w:rsid w:val="68B8212F"/>
    <w:rsid w:val="68BF2482"/>
    <w:rsid w:val="68C03179"/>
    <w:rsid w:val="68FD198B"/>
    <w:rsid w:val="69215FC9"/>
    <w:rsid w:val="6953779A"/>
    <w:rsid w:val="696F2439"/>
    <w:rsid w:val="697605E7"/>
    <w:rsid w:val="699B2D23"/>
    <w:rsid w:val="69B10168"/>
    <w:rsid w:val="69FF8003"/>
    <w:rsid w:val="6A1B7C59"/>
    <w:rsid w:val="6A5A24AA"/>
    <w:rsid w:val="6A667059"/>
    <w:rsid w:val="6ABF27F8"/>
    <w:rsid w:val="6AD25197"/>
    <w:rsid w:val="6B2D01F4"/>
    <w:rsid w:val="6B9F6CC6"/>
    <w:rsid w:val="6BC97AC4"/>
    <w:rsid w:val="6BDC57CB"/>
    <w:rsid w:val="6BFA214F"/>
    <w:rsid w:val="6C450EF0"/>
    <w:rsid w:val="6C6C6741"/>
    <w:rsid w:val="6CD01102"/>
    <w:rsid w:val="6CD17894"/>
    <w:rsid w:val="6CEA21C3"/>
    <w:rsid w:val="6D106E63"/>
    <w:rsid w:val="6D30203B"/>
    <w:rsid w:val="6D3C6797"/>
    <w:rsid w:val="6D401DE3"/>
    <w:rsid w:val="6D475FDD"/>
    <w:rsid w:val="6DBC51E2"/>
    <w:rsid w:val="6DE11704"/>
    <w:rsid w:val="6E810905"/>
    <w:rsid w:val="6EBD1212"/>
    <w:rsid w:val="6EEE3AC1"/>
    <w:rsid w:val="6F801676"/>
    <w:rsid w:val="6FA97229"/>
    <w:rsid w:val="6FB95E7D"/>
    <w:rsid w:val="6FD7D107"/>
    <w:rsid w:val="6FDF3B7D"/>
    <w:rsid w:val="6FE934AB"/>
    <w:rsid w:val="6FED5D83"/>
    <w:rsid w:val="6FF46638"/>
    <w:rsid w:val="7012558D"/>
    <w:rsid w:val="702F1FD1"/>
    <w:rsid w:val="703564D1"/>
    <w:rsid w:val="70BB2636"/>
    <w:rsid w:val="70BC66FD"/>
    <w:rsid w:val="710D46D2"/>
    <w:rsid w:val="7115014E"/>
    <w:rsid w:val="716562BC"/>
    <w:rsid w:val="716866C9"/>
    <w:rsid w:val="717B736E"/>
    <w:rsid w:val="717D31C3"/>
    <w:rsid w:val="71990602"/>
    <w:rsid w:val="71993C89"/>
    <w:rsid w:val="71B00E22"/>
    <w:rsid w:val="72017D09"/>
    <w:rsid w:val="720E29F2"/>
    <w:rsid w:val="725620A9"/>
    <w:rsid w:val="728F22A8"/>
    <w:rsid w:val="72B56DCF"/>
    <w:rsid w:val="72E44BCF"/>
    <w:rsid w:val="72F21DD2"/>
    <w:rsid w:val="73007A0C"/>
    <w:rsid w:val="73042853"/>
    <w:rsid w:val="73275616"/>
    <w:rsid w:val="73C92407"/>
    <w:rsid w:val="73E153C0"/>
    <w:rsid w:val="740022CC"/>
    <w:rsid w:val="74936C9D"/>
    <w:rsid w:val="7499002B"/>
    <w:rsid w:val="74BF5767"/>
    <w:rsid w:val="75265D63"/>
    <w:rsid w:val="754E0E15"/>
    <w:rsid w:val="759C6025"/>
    <w:rsid w:val="75B45A79"/>
    <w:rsid w:val="75C44EC0"/>
    <w:rsid w:val="760C30F5"/>
    <w:rsid w:val="763126AA"/>
    <w:rsid w:val="763C426D"/>
    <w:rsid w:val="76C467CF"/>
    <w:rsid w:val="76C90D5F"/>
    <w:rsid w:val="76EB0CB5"/>
    <w:rsid w:val="770F0B9E"/>
    <w:rsid w:val="772269FE"/>
    <w:rsid w:val="774D3385"/>
    <w:rsid w:val="776B5CAF"/>
    <w:rsid w:val="77D57D32"/>
    <w:rsid w:val="77E872FF"/>
    <w:rsid w:val="77F02797"/>
    <w:rsid w:val="782F25F4"/>
    <w:rsid w:val="78704EAC"/>
    <w:rsid w:val="78A21BA4"/>
    <w:rsid w:val="78A24874"/>
    <w:rsid w:val="790F19B1"/>
    <w:rsid w:val="794C38BE"/>
    <w:rsid w:val="79524BE5"/>
    <w:rsid w:val="79711576"/>
    <w:rsid w:val="797D2DDC"/>
    <w:rsid w:val="79A04DCB"/>
    <w:rsid w:val="79A61220"/>
    <w:rsid w:val="79A8399D"/>
    <w:rsid w:val="79CA635D"/>
    <w:rsid w:val="79FA0EE1"/>
    <w:rsid w:val="7A396538"/>
    <w:rsid w:val="7A67524F"/>
    <w:rsid w:val="7A710F52"/>
    <w:rsid w:val="7A8C48BA"/>
    <w:rsid w:val="7AAD1C06"/>
    <w:rsid w:val="7AB75A4A"/>
    <w:rsid w:val="7AF43B3F"/>
    <w:rsid w:val="7AFC4E4B"/>
    <w:rsid w:val="7B0B43D0"/>
    <w:rsid w:val="7B0E5FA5"/>
    <w:rsid w:val="7B3311D9"/>
    <w:rsid w:val="7B9560A2"/>
    <w:rsid w:val="7BC10593"/>
    <w:rsid w:val="7C183F2B"/>
    <w:rsid w:val="7C237204"/>
    <w:rsid w:val="7C32323F"/>
    <w:rsid w:val="7C350F81"/>
    <w:rsid w:val="7C5E742B"/>
    <w:rsid w:val="7C7E0732"/>
    <w:rsid w:val="7CC01849"/>
    <w:rsid w:val="7D2C4DA0"/>
    <w:rsid w:val="7D7E7C14"/>
    <w:rsid w:val="7D99109C"/>
    <w:rsid w:val="7DA77C5D"/>
    <w:rsid w:val="7DBF0B02"/>
    <w:rsid w:val="7DC165FC"/>
    <w:rsid w:val="7E374B3D"/>
    <w:rsid w:val="7E691F7C"/>
    <w:rsid w:val="7E6D12BC"/>
    <w:rsid w:val="7E7A243E"/>
    <w:rsid w:val="7E857F9E"/>
    <w:rsid w:val="7EDF5BB4"/>
    <w:rsid w:val="7F664E77"/>
    <w:rsid w:val="7F6B7069"/>
    <w:rsid w:val="7F6C75AE"/>
    <w:rsid w:val="7F9FF189"/>
    <w:rsid w:val="7FA25453"/>
    <w:rsid w:val="7FB25D7C"/>
    <w:rsid w:val="7FC91777"/>
    <w:rsid w:val="7FFFBF8F"/>
    <w:rsid w:val="8FFE516C"/>
    <w:rsid w:val="92BD17EB"/>
    <w:rsid w:val="93BF1089"/>
    <w:rsid w:val="A5CF156C"/>
    <w:rsid w:val="ADDEABC2"/>
    <w:rsid w:val="AFEFDCD4"/>
    <w:rsid w:val="AFFFD4B4"/>
    <w:rsid w:val="B3DE5828"/>
    <w:rsid w:val="BFC46728"/>
    <w:rsid w:val="DEFF6310"/>
    <w:rsid w:val="DFF4B981"/>
    <w:rsid w:val="EFFFB277"/>
    <w:rsid w:val="F559FD28"/>
    <w:rsid w:val="F77F12BD"/>
    <w:rsid w:val="F7F7F6DE"/>
    <w:rsid w:val="FDBBAAC9"/>
    <w:rsid w:val="FDEFA384"/>
    <w:rsid w:val="FFF9EB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annotation text"/>
    <w:basedOn w:val="1"/>
    <w:link w:val="94"/>
    <w:qFormat/>
    <w:uiPriority w:val="0"/>
  </w:style>
  <w:style w:type="paragraph" w:styleId="9">
    <w:name w:val="Body Text"/>
    <w:basedOn w:val="1"/>
    <w:qFormat/>
    <w:uiPriority w:val="0"/>
    <w:pPr>
      <w:spacing w:after="120"/>
    </w:p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qFormat/>
    <w:uiPriority w:val="39"/>
    <w:pPr>
      <w:ind w:left="840" w:leftChars="400"/>
    </w:pPr>
  </w:style>
  <w:style w:type="paragraph" w:styleId="12">
    <w:name w:val="Plain Text"/>
    <w:basedOn w:val="1"/>
    <w:qFormat/>
    <w:uiPriority w:val="0"/>
    <w:rPr>
      <w:rFonts w:hAnsi="Courier New" w:cs="Courier New"/>
      <w:szCs w:val="21"/>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Balloon Text"/>
    <w:basedOn w:val="1"/>
    <w:link w:val="69"/>
    <w:qFormat/>
    <w:uiPriority w:val="0"/>
  </w:style>
  <w:style w:type="paragraph" w:styleId="15">
    <w:name w:val="footer"/>
    <w:basedOn w:val="1"/>
    <w:link w:val="102"/>
    <w:qFormat/>
    <w:uiPriority w:val="99"/>
    <w:pPr>
      <w:tabs>
        <w:tab w:val="center" w:pos="4153"/>
        <w:tab w:val="right" w:pos="8306"/>
      </w:tabs>
      <w:snapToGrid w:val="0"/>
      <w:jc w:val="right"/>
    </w:pPr>
  </w:style>
  <w:style w:type="paragraph" w:styleId="16">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7">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8">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Normal (Web)"/>
    <w:basedOn w:val="1"/>
    <w:qFormat/>
    <w:uiPriority w:val="0"/>
    <w:rPr>
      <w:sz w:val="24"/>
    </w:rPr>
  </w:style>
  <w:style w:type="paragraph" w:styleId="23">
    <w:name w:val="Title"/>
    <w:basedOn w:val="1"/>
    <w:next w:val="1"/>
    <w:link w:val="120"/>
    <w:qFormat/>
    <w:uiPriority w:val="0"/>
    <w:pPr>
      <w:spacing w:before="240" w:after="60"/>
      <w:outlineLvl w:val="0"/>
    </w:pPr>
    <w:rPr>
      <w:rFonts w:asciiTheme="majorHAnsi" w:hAnsiTheme="majorHAnsi" w:eastAsiaTheme="majorEastAsia" w:cstheme="majorBidi"/>
      <w:b/>
      <w:bCs/>
      <w:sz w:val="32"/>
      <w:szCs w:val="32"/>
    </w:rPr>
  </w:style>
  <w:style w:type="paragraph" w:styleId="24">
    <w:name w:val="annotation subject"/>
    <w:basedOn w:val="8"/>
    <w:next w:val="8"/>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0"/>
    <w:rPr>
      <w:sz w:val="21"/>
      <w:szCs w:val="21"/>
    </w:rPr>
  </w:style>
  <w:style w:type="paragraph" w:customStyle="1" w:styleId="31">
    <w:name w:val="段"/>
    <w:link w:val="89"/>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2">
    <w:name w:val="Table Normal"/>
    <w:semiHidden/>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outlineLvl w:val="9"/>
    </w:pPr>
    <w:rPr>
      <w:rFonts w:hAnsi="黑体"/>
    </w:rPr>
  </w:style>
  <w:style w:type="character" w:customStyle="1" w:styleId="55">
    <w:name w:val="标题 1 字符"/>
    <w:basedOn w:val="27"/>
    <w:link w:val="2"/>
    <w:qFormat/>
    <w:uiPriority w:val="0"/>
    <w:rPr>
      <w:rFonts w:ascii="Times New Roman" w:hAnsi="Times New Roman" w:eastAsia="宋体" w:cs="Times New Roman"/>
      <w:b/>
      <w:bCs/>
      <w:kern w:val="44"/>
      <w:sz w:val="44"/>
      <w:szCs w:val="44"/>
    </w:rPr>
  </w:style>
  <w:style w:type="character" w:customStyle="1" w:styleId="56">
    <w:name w:val="标题 2 字符"/>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styleId="63">
    <w:name w:val="List Paragraph"/>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字符"/>
    <w:basedOn w:val="27"/>
    <w:link w:val="4"/>
    <w:qFormat/>
    <w:uiPriority w:val="0"/>
    <w:rPr>
      <w:rFonts w:ascii="Times New Roman" w:hAnsi="Times New Roman" w:eastAsia="宋体" w:cs="Times New Roman"/>
      <w:b/>
      <w:bCs/>
      <w:kern w:val="2"/>
      <w:sz w:val="32"/>
      <w:szCs w:val="32"/>
    </w:rPr>
  </w:style>
  <w:style w:type="character" w:customStyle="1" w:styleId="67">
    <w:name w:val="标题 4 字符"/>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字符"/>
    <w:basedOn w:val="27"/>
    <w:link w:val="6"/>
    <w:qFormat/>
    <w:uiPriority w:val="0"/>
    <w:rPr>
      <w:rFonts w:ascii="Times New Roman" w:hAnsi="Times New Roman" w:eastAsia="宋体" w:cs="Times New Roman"/>
      <w:b/>
      <w:bCs/>
      <w:kern w:val="2"/>
      <w:sz w:val="28"/>
      <w:szCs w:val="28"/>
    </w:rPr>
  </w:style>
  <w:style w:type="character" w:customStyle="1" w:styleId="69">
    <w:name w:val="批注框文本 字符"/>
    <w:basedOn w:val="27"/>
    <w:link w:val="14"/>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2">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semiHidden/>
    <w:unhideWhenUsed/>
    <w:qFormat/>
    <w:uiPriority w:val="99"/>
    <w:rPr>
      <w:color w:val="605E5C"/>
      <w:shd w:val="clear" w:color="auto" w:fill="E1DFDD"/>
    </w:rPr>
  </w:style>
  <w:style w:type="paragraph" w:customStyle="1" w:styleId="88">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rFonts w:eastAsia="宋体"/>
      <w:sz w:val="21"/>
    </w:rPr>
  </w:style>
  <w:style w:type="paragraph" w:customStyle="1" w:styleId="90">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semiHidden/>
    <w:unhideWhenUsed/>
    <w:qFormat/>
    <w:uiPriority w:val="99"/>
    <w:rPr>
      <w:color w:val="605E5C"/>
      <w:shd w:val="clear" w:color="auto" w:fill="E1DFDD"/>
    </w:rPr>
  </w:style>
  <w:style w:type="character" w:styleId="93">
    <w:name w:val="Placeholder Text"/>
    <w:basedOn w:val="27"/>
    <w:semiHidden/>
    <w:qFormat/>
    <w:uiPriority w:val="99"/>
    <w:rPr>
      <w:color w:val="808080"/>
    </w:rPr>
  </w:style>
  <w:style w:type="character" w:customStyle="1" w:styleId="94">
    <w:name w:val="批注文字 字符"/>
    <w:basedOn w:val="27"/>
    <w:link w:val="8"/>
    <w:qFormat/>
    <w:uiPriority w:val="0"/>
    <w:rPr>
      <w:kern w:val="2"/>
      <w:sz w:val="21"/>
      <w:szCs w:val="24"/>
    </w:rPr>
  </w:style>
  <w:style w:type="paragraph" w:customStyle="1" w:styleId="95">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6">
    <w:name w:val="未处理的提及3"/>
    <w:basedOn w:val="27"/>
    <w:semiHidden/>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2">
    <w:name w:val="页脚 字符"/>
    <w:basedOn w:val="27"/>
    <w:link w:val="15"/>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6">
    <w:name w:val="TOC 标题2"/>
    <w:basedOn w:val="2"/>
    <w:next w:val="1"/>
    <w:semiHidden/>
    <w:unhideWhenUsed/>
    <w:qFormat/>
    <w:uiPriority w:val="39"/>
    <w:pPr>
      <w:widowControl/>
      <w:tabs>
        <w:tab w:val="clear" w:pos="0"/>
      </w:tabs>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semiHidden/>
    <w:unhideWhenUsed/>
    <w:qFormat/>
    <w:uiPriority w:val="99"/>
    <w:rPr>
      <w:color w:val="605E5C"/>
      <w:shd w:val="clear" w:color="auto" w:fill="E1DFDD"/>
    </w:rPr>
  </w:style>
  <w:style w:type="paragraph" w:customStyle="1" w:styleId="108">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1">
    <w:name w:val="页眉 字符"/>
    <w:basedOn w:val="27"/>
    <w:link w:val="16"/>
    <w:qFormat/>
    <w:uiPriority w:val="99"/>
    <w:rPr>
      <w:rFonts w:ascii="黑体" w:hAnsi="黑体" w:eastAsia="黑体"/>
      <w:kern w:val="2"/>
      <w:sz w:val="21"/>
      <w:szCs w:val="21"/>
    </w:rPr>
  </w:style>
  <w:style w:type="paragraph" w:customStyle="1" w:styleId="112">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6">
    <w:name w:val="批注主题 字符"/>
    <w:basedOn w:val="94"/>
    <w:link w:val="24"/>
    <w:qFormat/>
    <w:uiPriority w:val="0"/>
    <w:rPr>
      <w:b/>
      <w:bCs/>
      <w:kern w:val="2"/>
      <w:sz w:val="21"/>
      <w:szCs w:val="24"/>
    </w:rPr>
  </w:style>
  <w:style w:type="paragraph" w:customStyle="1" w:styleId="117">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8">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19">
    <w:name w:val="TOC 标题3"/>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0">
    <w:name w:val="标题 字符"/>
    <w:basedOn w:val="27"/>
    <w:link w:val="23"/>
    <w:qFormat/>
    <w:uiPriority w:val="0"/>
    <w:rPr>
      <w:rFonts w:asciiTheme="majorHAnsi" w:hAnsiTheme="majorHAnsi" w:eastAsiaTheme="majorEastAsia" w:cstheme="majorBidi"/>
      <w:b/>
      <w:bCs/>
      <w:kern w:val="2"/>
      <w:sz w:val="32"/>
      <w:szCs w:val="32"/>
    </w:rPr>
  </w:style>
  <w:style w:type="paragraph" w:customStyle="1" w:styleId="121">
    <w:name w:val="TOC 标题4"/>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122">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23">
    <w:name w:val="Revision"/>
    <w:hidden/>
    <w:unhideWhenUsed/>
    <w:qFormat/>
    <w:uiPriority w:val="99"/>
    <w:rPr>
      <w:rFonts w:ascii="宋体" w:hAnsi="宋体"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header" Target="header7.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62B58E-0B54-4926-9BF6-E180D071E8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4201</Words>
  <Characters>5355</Characters>
  <Lines>50</Lines>
  <Paragraphs>14</Paragraphs>
  <TotalTime>0</TotalTime>
  <ScaleCrop>false</ScaleCrop>
  <LinksUpToDate>false</LinksUpToDate>
  <CharactersWithSpaces>5465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2025-08-12T01:26:00Z</dcterms:created>
  <dc:creator>妙手空空</dc:creator>
  <cp:lastModifiedBy>Hi~Alex</cp:lastModifiedBy>
  <cp:lastPrinted>2025-03-15T00:27:00Z</cp:lastPrinted>
  <dcterms:modified xsi:type="dcterms:W3CDTF">2025-08-18T01:31:00Z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7B732502BAFD48FF80C4E4DDB797D12C_13</vt:lpwstr>
  </property>
  <property fmtid="{D5CDD505-2E9C-101B-9397-08002B2CF9AE}" pid="4" name="KSOTemplateDocerSaveRecord">
    <vt:lpwstr>eyJoZGlkIjoiZDgyZjQ0Mzc4ODExMjdkMmFmMjg0YzA0NDg5OWVlNDgiLCJ1c2VySWQiOiI0MDQ1OTY1MjYifQ==</vt:lpwstr>
  </property>
</Properties>
</file>