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B513A5C">
        <w:tc>
          <w:tcPr>
            <w:tcW w:w="9364" w:type="dxa"/>
            <w:gridSpan w:val="2"/>
          </w:tcPr>
          <w:p w14:paraId="6F58A3B1">
            <w:pPr>
              <w:pStyle w:val="19"/>
              <w:framePr w:wrap="notBeside" w:vAnchor="page" w:hAnchor="page" w:x="1391" w:y="568"/>
              <w:tabs>
                <w:tab w:val="clear" w:pos="4153"/>
                <w:tab w:val="clear" w:pos="8306"/>
              </w:tabs>
              <w:spacing w:line="240" w:lineRule="auto"/>
              <w:jc w:val="left"/>
              <w:rPr>
                <w:rFonts w:ascii="黑体" w:hAnsi="黑体" w:eastAsia="黑体"/>
                <w:sz w:val="21"/>
                <w:szCs w:val="21"/>
              </w:rPr>
            </w:pPr>
          </w:p>
        </w:tc>
      </w:tr>
      <w:tr w14:paraId="0BC92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3DED215">
            <w:pPr>
              <w:pStyle w:val="19"/>
              <w:framePr w:wrap="notBeside" w:vAnchor="page" w:hAnchor="page" w:x="1391" w:y="568"/>
              <w:tabs>
                <w:tab w:val="clear" w:pos="4153"/>
                <w:tab w:val="clear" w:pos="8306"/>
              </w:tabs>
              <w:spacing w:before="40" w:line="240" w:lineRule="auto"/>
              <w:ind w:left="210" w:hanging="210" w:hangingChars="100"/>
              <w:jc w:val="left"/>
              <w:rPr>
                <w:rFonts w:ascii="黑体" w:hAnsi="黑体" w:eastAsia="黑体"/>
                <w:sz w:val="21"/>
                <w:szCs w:val="21"/>
              </w:rPr>
            </w:pPr>
          </w:p>
        </w:tc>
        <w:tc>
          <w:tcPr>
            <w:tcW w:w="8855" w:type="dxa"/>
          </w:tcPr>
          <w:p w14:paraId="432145DC">
            <w:pPr>
              <w:pStyle w:val="19"/>
              <w:framePr w:wrap="notBeside" w:vAnchor="page" w:hAnchor="page" w:x="1391" w:y="568"/>
              <w:tabs>
                <w:tab w:val="clear" w:pos="4153"/>
                <w:tab w:val="clear" w:pos="8306"/>
              </w:tabs>
              <w:spacing w:before="40" w:line="240" w:lineRule="auto"/>
              <w:jc w:val="left"/>
              <w:rPr>
                <w:rFonts w:ascii="黑体" w:hAnsi="黑体" w:eastAsia="黑体"/>
                <w:sz w:val="21"/>
                <w:szCs w:val="21"/>
              </w:rPr>
            </w:pPr>
          </w:p>
        </w:tc>
      </w:tr>
    </w:tbl>
    <w:p w14:paraId="46A8CC6A">
      <w:pPr>
        <w:pStyle w:val="51"/>
        <w:framePr w:w="9639" w:h="624" w:hRule="exact" w:hSpace="181" w:vSpace="181" w:wrap="around" w:hAnchor="page" w:x="1305" w:y="2269"/>
        <w:rPr>
          <w:rFonts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063F9F9F">
      <w:pPr>
        <w:pStyle w:val="196"/>
        <w:framePr w:wrap="around"/>
      </w:pPr>
      <w:r>
        <w:rPr>
          <w:rFonts w:hint="eastAsia" w:ascii="Times New Roman"/>
        </w:rPr>
        <w:t>GTJ</w:t>
      </w:r>
      <w:r>
        <w:t xml:space="preserve"> </w:t>
      </w:r>
      <w:r>
        <w:rPr>
          <w:rFonts w:hint="eastAsia"/>
        </w:rPr>
        <w:t>00XX</w:t>
      </w:r>
      <w:r>
        <w:rPr>
          <w:rFonts w:hAnsi="黑体"/>
        </w:rPr>
        <w:t>—</w:t>
      </w:r>
      <w:r>
        <w:t>2025</w:t>
      </w:r>
    </w:p>
    <w:p w14:paraId="26EF3828">
      <w:pPr>
        <w:pStyle w:val="50"/>
        <w:framePr w:w="0" w:hRule="auto" w:wrap="around" w:vAnchor="page" w:hAnchor="page" w:x="7872" w:y="938"/>
        <w:ind w:firstLine="420"/>
        <w:jc w:val="both"/>
      </w:pPr>
      <w:r>
        <w:rPr>
          <w:rFonts w:hint="eastAsia"/>
        </w:rPr>
        <w:t>GTJ</w:t>
      </w:r>
    </w:p>
    <w:p w14:paraId="270C4B9B">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2B1A970">
      <w:pPr>
        <w:pStyle w:val="51"/>
        <w:framePr w:w="9639" w:h="6976" w:hRule="exact" w:hSpace="0" w:vSpace="0" w:wrap="around" w:hAnchor="page" w:y="6408"/>
        <w:jc w:val="center"/>
        <w:rPr>
          <w:rFonts w:ascii="黑体" w:hAnsi="黑体" w:eastAsia="黑体"/>
          <w:b w:val="0"/>
          <w:bCs w:val="0"/>
          <w:w w:val="100"/>
        </w:rPr>
      </w:pPr>
    </w:p>
    <w:p w14:paraId="0AD6370E">
      <w:pPr>
        <w:pStyle w:val="198"/>
        <w:framePr w:h="6974" w:hRule="exact" w:wrap="around" w:x="1419" w:anchorLock="1"/>
        <w:rPr>
          <w:rFonts w:ascii="Times New Roman"/>
        </w:rPr>
      </w:pPr>
      <w:r>
        <w:rPr>
          <w:rFonts w:hint="eastAsia"/>
        </w:rPr>
        <w:t>铁路货车心盘磨耗盘</w:t>
      </w:r>
      <w:r>
        <w:rPr>
          <w:rFonts w:hint="eastAsia" w:ascii="Times New Roman"/>
        </w:rPr>
        <w:t xml:space="preserve"> </w:t>
      </w:r>
    </w:p>
    <w:p w14:paraId="7D02B567">
      <w:pPr>
        <w:framePr w:w="9639" w:h="6974" w:hRule="exact" w:wrap="around" w:vAnchor="page" w:hAnchor="page" w:x="1419" w:y="6408" w:anchorLock="1"/>
        <w:ind w:left="-1418"/>
      </w:pPr>
    </w:p>
    <w:p w14:paraId="3C410154">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r>
        <w:rPr>
          <w:rFonts w:ascii="Times New Roman" w:hAnsi="Times New Roman"/>
          <w:color w:val="000000"/>
          <w:kern w:val="0"/>
          <w:position w:val="10"/>
          <w:sz w:val="24"/>
          <w:szCs w:val="24"/>
        </w:rPr>
        <w:t xml:space="preserve">Wear plate of </w:t>
      </w:r>
      <w:r>
        <w:rPr>
          <w:rFonts w:hint="eastAsia" w:ascii="Times New Roman" w:hAnsi="Times New Roman"/>
          <w:color w:val="000000"/>
          <w:kern w:val="0"/>
          <w:position w:val="10"/>
          <w:sz w:val="24"/>
          <w:szCs w:val="24"/>
        </w:rPr>
        <w:t>r</w:t>
      </w:r>
      <w:r>
        <w:rPr>
          <w:rFonts w:ascii="Times New Roman" w:hAnsi="Times New Roman"/>
          <w:color w:val="000000"/>
          <w:kern w:val="0"/>
          <w:position w:val="10"/>
          <w:sz w:val="24"/>
          <w:szCs w:val="24"/>
        </w:rPr>
        <w:t xml:space="preserve">ailway </w:t>
      </w:r>
      <w:r>
        <w:rPr>
          <w:rFonts w:hint="eastAsia" w:ascii="Times New Roman" w:hAnsi="Times New Roman"/>
          <w:color w:val="000000"/>
          <w:kern w:val="0"/>
          <w:position w:val="10"/>
          <w:sz w:val="24"/>
          <w:szCs w:val="24"/>
        </w:rPr>
        <w:t>f</w:t>
      </w:r>
      <w:r>
        <w:rPr>
          <w:rFonts w:ascii="Times New Roman" w:hAnsi="Times New Roman"/>
          <w:color w:val="000000"/>
          <w:kern w:val="0"/>
          <w:position w:val="10"/>
          <w:sz w:val="24"/>
          <w:szCs w:val="24"/>
        </w:rPr>
        <w:t xml:space="preserve">reight </w:t>
      </w:r>
      <w:r>
        <w:rPr>
          <w:rFonts w:hint="eastAsia" w:ascii="Times New Roman" w:hAnsi="Times New Roman"/>
          <w:color w:val="000000"/>
          <w:kern w:val="0"/>
          <w:position w:val="10"/>
          <w:sz w:val="24"/>
          <w:szCs w:val="24"/>
        </w:rPr>
        <w:t>car</w:t>
      </w:r>
    </w:p>
    <w:p w14:paraId="0F077733">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r>
        <w:rPr>
          <w:rFonts w:hint="eastAsia" w:ascii="Times New Roman" w:hAnsi="Times New Roman"/>
          <w:color w:val="000000"/>
          <w:kern w:val="0"/>
          <w:position w:val="10"/>
          <w:sz w:val="24"/>
          <w:szCs w:val="24"/>
        </w:rPr>
        <w:t xml:space="preserve"> </w:t>
      </w:r>
    </w:p>
    <w:p w14:paraId="48E19225">
      <w:pPr>
        <w:framePr w:w="9639" w:h="6974" w:hRule="exact" w:wrap="around" w:vAnchor="page" w:hAnchor="page" w:x="1419" w:y="6408" w:anchorLock="1"/>
        <w:adjustRightInd/>
        <w:spacing w:before="180" w:after="160" w:line="360" w:lineRule="auto"/>
        <w:jc w:val="center"/>
        <w:textAlignment w:val="center"/>
        <w:rPr>
          <w:rFonts w:hint="eastAsia" w:ascii="Times New Roman" w:hAnsi="Times New Roman" w:eastAsia="宋体"/>
          <w:color w:val="000000"/>
          <w:kern w:val="0"/>
          <w:position w:val="10"/>
          <w:sz w:val="24"/>
          <w:szCs w:val="24"/>
          <w:lang w:eastAsia="zh-CN"/>
        </w:rPr>
      </w:pPr>
      <w:r>
        <w:rPr>
          <w:rFonts w:hint="eastAsia" w:ascii="Times New Roman" w:hAnsi="Times New Roman"/>
          <w:color w:val="000000"/>
          <w:kern w:val="0"/>
          <w:position w:val="10"/>
          <w:sz w:val="24"/>
          <w:szCs w:val="24"/>
          <w:lang w:val="en-US" w:eastAsia="zh-CN"/>
        </w:rPr>
        <w:t xml:space="preserve"> </w:t>
      </w:r>
    </w:p>
    <w:p w14:paraId="6FAF64D9">
      <w:pPr>
        <w:framePr w:w="9639" w:h="6974" w:hRule="exact" w:wrap="around" w:vAnchor="page" w:hAnchor="page" w:x="1419" w:y="6408" w:anchorLock="1"/>
        <w:adjustRightInd/>
        <w:spacing w:before="180" w:after="160" w:line="360" w:lineRule="auto"/>
        <w:jc w:val="center"/>
        <w:textAlignment w:val="center"/>
        <w:rPr>
          <w:rFonts w:hint="eastAsia" w:ascii="Times New Roman" w:hAnsi="Times New Roman" w:eastAsia="宋体"/>
          <w:color w:val="000000"/>
          <w:kern w:val="0"/>
          <w:position w:val="10"/>
          <w:sz w:val="24"/>
          <w:szCs w:val="24"/>
          <w:lang w:eastAsia="zh-CN"/>
        </w:rPr>
      </w:pPr>
      <w:r>
        <w:rPr>
          <w:rFonts w:hint="eastAsia" w:ascii="Times New Roman" w:hAnsi="Times New Roman"/>
          <w:color w:val="000000"/>
          <w:kern w:val="0"/>
          <w:position w:val="10"/>
          <w:sz w:val="24"/>
          <w:szCs w:val="24"/>
          <w:lang w:val="en-US" w:eastAsia="zh-CN"/>
        </w:rPr>
        <w:t xml:space="preserve"> </w:t>
      </w:r>
      <w:bookmarkStart w:id="45" w:name="_GoBack"/>
      <w:bookmarkEnd w:id="45"/>
    </w:p>
    <w:p w14:paraId="00F53FAE">
      <w:pPr>
        <w:pStyle w:val="126"/>
        <w:framePr w:w="9639" w:h="6974" w:hRule="exact" w:wrap="around" w:vAnchor="page" w:hAnchor="page" w:x="1419" w:y="6408" w:anchorLock="1"/>
        <w:textAlignment w:val="bottom"/>
        <w:rPr>
          <w:rFonts w:ascii="黑体" w:hAnsi="黑体" w:eastAsia="黑体"/>
          <w:szCs w:val="28"/>
        </w:rPr>
      </w:pPr>
    </w:p>
    <w:p w14:paraId="0380D099">
      <w:pPr>
        <w:framePr w:w="9639" w:h="6974" w:hRule="exact" w:wrap="around" w:vAnchor="page" w:hAnchor="page" w:x="1419" w:y="6408" w:anchorLock="1"/>
        <w:spacing w:line="760" w:lineRule="exact"/>
        <w:ind w:left="-1418"/>
        <w:rPr>
          <w:rFonts w:ascii="黑体" w:hAnsi="黑体" w:eastAsia="黑体"/>
        </w:rPr>
      </w:pPr>
    </w:p>
    <w:p w14:paraId="39F900ED">
      <w:pPr>
        <w:pStyle w:val="126"/>
        <w:framePr w:w="9639" w:h="6974" w:hRule="exact" w:wrap="around" w:vAnchor="page" w:hAnchor="page" w:x="1419" w:y="6408" w:anchorLock="1"/>
        <w:spacing w:before="720" w:beforeLines="300" w:after="72" w:afterLines="30" w:line="240" w:lineRule="auto"/>
        <w:textAlignment w:val="bottom"/>
        <w:rPr>
          <w:b/>
          <w:sz w:val="21"/>
          <w:szCs w:val="28"/>
        </w:rPr>
      </w:pPr>
    </w:p>
    <w:p w14:paraId="076E471E">
      <w:pPr>
        <w:pStyle w:val="194"/>
        <w:framePr w:wrap="around" w:y="14176"/>
      </w:pPr>
      <w:r>
        <w:rPr>
          <w:rFonts w:hint="eastAsia" w:ascii="黑体"/>
        </w:rPr>
        <w:t>202</w:t>
      </w:r>
      <w:r>
        <w:rPr>
          <w:rFonts w:ascii="黑体"/>
        </w:rPr>
        <w:t>5</w:t>
      </w:r>
      <w:r>
        <w:t xml:space="preserve"> </w:t>
      </w:r>
      <w:r>
        <w:rPr>
          <w:rFonts w:ascii="黑体"/>
        </w:rPr>
        <w:t>-</w:t>
      </w:r>
      <w:r>
        <w:t xml:space="preserve"> </w:t>
      </w:r>
      <w:r>
        <w:rPr>
          <w:rFonts w:hint="eastAsia" w:ascii="黑体" w:hAnsi="黑体" w:cs="黑体"/>
        </w:rPr>
        <w:t xml:space="preserve">XX </w:t>
      </w:r>
      <w:r>
        <w:rPr>
          <w:rFonts w:ascii="黑体"/>
        </w:rPr>
        <w:t>-</w:t>
      </w:r>
      <w:r>
        <w:t xml:space="preserve"> </w:t>
      </w:r>
      <w:r>
        <w:rPr>
          <w:rFonts w:hint="eastAsia" w:ascii="黑体"/>
        </w:rPr>
        <w:t>XX</w:t>
      </w:r>
      <w:r>
        <w:rPr>
          <w:rFonts w:hint="eastAsia"/>
        </w:rPr>
        <w:t>发布</w:t>
      </w:r>
    </w:p>
    <w:p w14:paraId="57440872">
      <w:pPr>
        <w:pStyle w:val="195"/>
        <w:framePr w:wrap="around" w:y="14176"/>
      </w:pPr>
      <w:r>
        <w:rPr>
          <w:rFonts w:hint="eastAsia" w:ascii="黑体"/>
        </w:rPr>
        <w:t>202</w:t>
      </w:r>
      <w:r>
        <w:rPr>
          <w:rFonts w:ascii="黑体"/>
        </w:rPr>
        <w:t>5</w:t>
      </w:r>
      <w:r>
        <w:t xml:space="preserve"> </w:t>
      </w:r>
      <w:r>
        <w:rPr>
          <w:rFonts w:ascii="黑体"/>
        </w:rPr>
        <w:t>-</w:t>
      </w:r>
      <w:r>
        <w:t xml:space="preserve"> </w:t>
      </w:r>
      <w:r>
        <w:rPr>
          <w:rFonts w:hint="eastAsia" w:ascii="黑体"/>
        </w:rPr>
        <w:t>XX</w:t>
      </w:r>
      <w:r>
        <w:t xml:space="preserve"> </w:t>
      </w:r>
      <w:r>
        <w:rPr>
          <w:rFonts w:ascii="黑体"/>
        </w:rPr>
        <w:t>-</w:t>
      </w:r>
      <w:r>
        <w:t xml:space="preserve"> </w:t>
      </w:r>
      <w:r>
        <w:rPr>
          <w:rFonts w:hint="eastAsia" w:ascii="黑体"/>
        </w:rPr>
        <w:t>XX</w:t>
      </w:r>
      <w:r>
        <w:rPr>
          <w:rFonts w:hint="eastAsia"/>
        </w:rPr>
        <w:t>实施</w:t>
      </w:r>
    </w:p>
    <w:p w14:paraId="44B2E603">
      <w:pPr>
        <w:pStyle w:val="152"/>
        <w:framePr w:wrap="around" w:vAnchor="page" w:hAnchor="page" w:x="2408" w:y="15268"/>
        <w:ind w:firstLine="420"/>
      </w:pPr>
      <w:bookmarkStart w:id="1" w:name="fm"/>
      <w:r>
        <w:rPr>
          <w:rFonts w:hint="eastAsia"/>
        </w:rPr>
        <w:t>国家铁路局</w:t>
      </w:r>
      <w:bookmarkEnd w:id="1"/>
      <w:r>
        <w:rPr>
          <w:rFonts w:hint="eastAsia" w:ascii="MS Mincho" w:hAnsi="MS Mincho" w:eastAsia="MS Mincho" w:cs="MS Mincho"/>
        </w:rPr>
        <w:t>   </w:t>
      </w:r>
      <w:r>
        <w:rPr>
          <w:rStyle w:val="230"/>
          <w:rFonts w:hint="eastAsia"/>
        </w:rPr>
        <w:t>发布</w:t>
      </w:r>
    </w:p>
    <w:p w14:paraId="2111116F">
      <w:pPr>
        <w:rPr>
          <w:rFonts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08F92D9">
      <w:pPr>
        <w:pStyle w:val="92"/>
        <w:spacing w:before="640" w:after="560" w:afterLines="0"/>
        <w:rPr>
          <w:spacing w:val="320"/>
        </w:rPr>
        <w:sectPr>
          <w:headerReference r:id="rId10" w:type="default"/>
          <w:footerReference r:id="rId12" w:type="default"/>
          <w:headerReference r:id="rId11" w:type="even"/>
          <w:footerReference r:id="rId13"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2" w:name="BookMark1"/>
      <w:bookmarkStart w:id="3" w:name="_Toc59003402"/>
    </w:p>
    <w:p w14:paraId="7744F0E4">
      <w:pPr>
        <w:pStyle w:val="92"/>
        <w:spacing w:before="640" w:after="560" w:afterLines="0"/>
      </w:pPr>
      <w:r>
        <w:rPr>
          <w:rFonts w:hint="eastAsia"/>
          <w:spacing w:val="320"/>
        </w:rPr>
        <w:t>目</w:t>
      </w:r>
      <w:r>
        <w:rPr>
          <w:rFonts w:hint="eastAsia"/>
        </w:rPr>
        <w:t>次</w:t>
      </w:r>
    </w:p>
    <w:p w14:paraId="0EB732F5">
      <w:pPr>
        <w:pStyle w:val="20"/>
        <w:tabs>
          <w:tab w:val="right" w:leader="dot" w:pos="9354"/>
        </w:tabs>
        <w:spacing w:line="276" w:lineRule="auto"/>
        <w:rPr>
          <w:rFonts w:cstheme="minorEastAsia"/>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"_Toc32133" </w:instrText>
      </w:r>
      <w:r>
        <w:fldChar w:fldCharType="separate"/>
      </w:r>
      <w:r>
        <w:rPr>
          <w:rFonts w:hint="eastAsia" w:cstheme="minorEastAsia"/>
        </w:rPr>
        <w:t xml:space="preserve">前 </w:t>
      </w:r>
      <w:r>
        <w:rPr>
          <w:rFonts w:cstheme="minorEastAsia"/>
        </w:rPr>
        <w:t xml:space="preserve">  </w:t>
      </w:r>
      <w:r>
        <w:rPr>
          <w:rFonts w:hint="eastAsia" w:hAnsi="宋体" w:cs="宋体"/>
        </w:rPr>
        <w:t>言</w:t>
      </w:r>
      <w:r>
        <w:rPr>
          <w:rFonts w:hint="eastAsia" w:cstheme="minorEastAsia"/>
        </w:rPr>
        <w:tab/>
      </w:r>
      <w:r>
        <w:rPr>
          <w:rFonts w:hint="eastAsia" w:cstheme="minorEastAsia"/>
        </w:rPr>
        <w:t>II</w:t>
      </w:r>
      <w:r>
        <w:rPr>
          <w:rFonts w:hint="eastAsia" w:cstheme="minorEastAsia"/>
        </w:rPr>
        <w:fldChar w:fldCharType="end"/>
      </w:r>
    </w:p>
    <w:p w14:paraId="64EC84BC">
      <w:pPr>
        <w:pStyle w:val="20"/>
        <w:tabs>
          <w:tab w:val="right" w:leader="dot" w:pos="9354"/>
        </w:tabs>
        <w:spacing w:line="276" w:lineRule="auto"/>
        <w:rPr>
          <w:rFonts w:cstheme="minorEastAsia"/>
        </w:rPr>
      </w:pPr>
      <w:r>
        <w:fldChar w:fldCharType="begin"/>
      </w:r>
      <w:r>
        <w:instrText xml:space="preserve"> HYPERLINK \l "_Toc16266" </w:instrText>
      </w:r>
      <w:r>
        <w:fldChar w:fldCharType="separate"/>
      </w:r>
      <w:r>
        <w:rPr>
          <w:rFonts w:hint="eastAsia" w:cstheme="minorEastAsia"/>
        </w:rPr>
        <w:t>1  范围</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6A226905">
      <w:pPr>
        <w:pStyle w:val="20"/>
        <w:tabs>
          <w:tab w:val="right" w:leader="dot" w:pos="9354"/>
        </w:tabs>
        <w:spacing w:line="276" w:lineRule="auto"/>
      </w:pPr>
      <w:r>
        <w:fldChar w:fldCharType="begin"/>
      </w:r>
      <w:r>
        <w:instrText xml:space="preserve"> HYPERLINK \l "_Toc16266" </w:instrText>
      </w:r>
      <w:r>
        <w:fldChar w:fldCharType="separate"/>
      </w:r>
      <w:r>
        <w:rPr>
          <w:rFonts w:hint="eastAsia" w:cstheme="minorEastAsia"/>
        </w:rPr>
        <w:t>2  规范性引用文件</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3F5EC2D2">
      <w:pPr>
        <w:pStyle w:val="20"/>
        <w:tabs>
          <w:tab w:val="right" w:leader="dot" w:pos="9354"/>
        </w:tabs>
        <w:spacing w:line="276" w:lineRule="auto"/>
        <w:rPr>
          <w:rFonts w:cstheme="minorEastAsia"/>
        </w:rPr>
      </w:pPr>
      <w:r>
        <w:fldChar w:fldCharType="begin"/>
      </w:r>
      <w:r>
        <w:instrText xml:space="preserve"> HYPERLINK \l "_Toc5558" </w:instrText>
      </w:r>
      <w:r>
        <w:fldChar w:fldCharType="separate"/>
      </w:r>
      <w:r>
        <w:rPr>
          <w:rFonts w:hint="eastAsia" w:cstheme="minorEastAsia"/>
        </w:rPr>
        <w:t>3  工厂检查</w:t>
      </w:r>
      <w:r>
        <w:rPr>
          <w:rFonts w:hint="eastAsia" w:cstheme="minorEastAsia"/>
        </w:rPr>
        <w:tab/>
      </w:r>
      <w:r>
        <w:rPr>
          <w:rFonts w:hint="eastAsia" w:cstheme="minorEastAsia"/>
        </w:rPr>
        <w:fldChar w:fldCharType="begin"/>
      </w:r>
      <w:r>
        <w:rPr>
          <w:rFonts w:hint="eastAsia" w:cstheme="minorEastAsia"/>
        </w:rPr>
        <w:instrText xml:space="preserve"> PAGEREF _Toc5558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03068300">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"_Toc22444" </w:instrText>
      </w:r>
      <w:r>
        <w:fldChar w:fldCharType="separate"/>
      </w:r>
      <w:r>
        <w:rPr>
          <w:rFonts w:hint="eastAsia" w:cstheme="minorEastAsia"/>
        </w:rPr>
        <w:t>3.1 专业技术人员</w:t>
      </w:r>
      <w:r>
        <w:rPr>
          <w:rFonts w:hint="eastAsia" w:cstheme="minorEastAsia"/>
        </w:rPr>
        <w:tab/>
      </w:r>
      <w:r>
        <w:rPr>
          <w:rFonts w:hint="eastAsia" w:cstheme="minorEastAsia"/>
        </w:rPr>
        <w:fldChar w:fldCharType="begin"/>
      </w:r>
      <w:r>
        <w:rPr>
          <w:rFonts w:hint="eastAsia" w:cstheme="minorEastAsia"/>
        </w:rPr>
        <w:instrText xml:space="preserve"> PAGEREF _Toc22444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277968B8">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"_Toc21387" </w:instrText>
      </w:r>
      <w:r>
        <w:fldChar w:fldCharType="separate"/>
      </w:r>
      <w:r>
        <w:rPr>
          <w:rFonts w:hint="eastAsia" w:cstheme="minorEastAsia"/>
        </w:rPr>
        <w:t>3.2 生产设备工装和监视测量设备</w:t>
      </w:r>
      <w:r>
        <w:rPr>
          <w:rFonts w:hint="eastAsia" w:cstheme="minorEastAsia"/>
        </w:rPr>
        <w:tab/>
      </w:r>
      <w:r>
        <w:rPr>
          <w:rFonts w:hint="eastAsia" w:cstheme="minorEastAsia"/>
        </w:rPr>
        <w:fldChar w:fldCharType="begin"/>
      </w:r>
      <w:r>
        <w:rPr>
          <w:rFonts w:hint="eastAsia" w:cstheme="minorEastAsia"/>
        </w:rPr>
        <w:instrText xml:space="preserve"> PAGEREF _Toc21387 \h </w:instrText>
      </w:r>
      <w:r>
        <w:rPr>
          <w:rFonts w:hint="eastAsia" w:cstheme="minorEastAsia"/>
        </w:rPr>
        <w:fldChar w:fldCharType="separate"/>
      </w:r>
      <w:r>
        <w:rPr>
          <w:rFonts w:hint="eastAsia" w:cstheme="minorEastAsia"/>
        </w:rPr>
        <w:t>1</w:t>
      </w:r>
      <w:r>
        <w:rPr>
          <w:rFonts w:hint="eastAsia" w:cstheme="minorEastAsia"/>
        </w:rPr>
        <w:fldChar w:fldCharType="end"/>
      </w:r>
      <w:r>
        <w:rPr>
          <w:rFonts w:hint="eastAsia" w:cstheme="minorEastAsia"/>
        </w:rPr>
        <w:fldChar w:fldCharType="end"/>
      </w:r>
    </w:p>
    <w:p w14:paraId="7803DCCF">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"_Toc21387" </w:instrText>
      </w:r>
      <w:r>
        <w:fldChar w:fldCharType="separate"/>
      </w:r>
      <w:r>
        <w:rPr>
          <w:rFonts w:hint="eastAsia" w:cstheme="minorEastAsia"/>
        </w:rPr>
        <w:t>3.</w:t>
      </w:r>
      <w:r>
        <w:rPr>
          <w:rFonts w:cstheme="minorEastAsia"/>
        </w:rPr>
        <w:t>3</w:t>
      </w:r>
      <w:r>
        <w:rPr>
          <w:rFonts w:hint="eastAsia" w:cstheme="minorEastAsia"/>
        </w:rPr>
        <w:t xml:space="preserve"> 零部件和材料</w:t>
      </w:r>
      <w:r>
        <w:rPr>
          <w:rFonts w:hint="eastAsia" w:cstheme="minorEastAsia"/>
        </w:rPr>
        <w:tab/>
      </w:r>
      <w:r>
        <w:rPr>
          <w:rFonts w:cstheme="minorEastAsia"/>
        </w:rPr>
        <w:t>2</w:t>
      </w:r>
      <w:r>
        <w:rPr>
          <w:rFonts w:cstheme="minorEastAsia"/>
        </w:rPr>
        <w:fldChar w:fldCharType="end"/>
      </w:r>
    </w:p>
    <w:p w14:paraId="69C09E3A">
      <w:pPr>
        <w:pStyle w:val="20"/>
        <w:tabs>
          <w:tab w:val="right" w:leader="dot" w:pos="9354"/>
        </w:tabs>
        <w:spacing w:line="276" w:lineRule="auto"/>
        <w:rPr>
          <w:rFonts w:cstheme="minorEastAsia"/>
        </w:rPr>
      </w:pPr>
      <w:r>
        <w:fldChar w:fldCharType="begin"/>
      </w:r>
      <w:r>
        <w:instrText xml:space="preserve"> HYPERLINK \l "_Toc11545" </w:instrText>
      </w:r>
      <w:r>
        <w:fldChar w:fldCharType="separate"/>
      </w:r>
      <w:r>
        <w:rPr>
          <w:rFonts w:hint="eastAsia" w:cstheme="minorEastAsia"/>
        </w:rPr>
        <w:t>4  产品抽样检验</w:t>
      </w:r>
      <w:r>
        <w:rPr>
          <w:rFonts w:hint="eastAsia" w:cstheme="minorEastAsia"/>
        </w:rPr>
        <w:tab/>
      </w:r>
      <w:r>
        <w:rPr>
          <w:rFonts w:cstheme="minorEastAsia"/>
        </w:rPr>
        <w:t>3</w:t>
      </w:r>
      <w:r>
        <w:rPr>
          <w:rFonts w:cstheme="minorEastAsia"/>
        </w:rPr>
        <w:fldChar w:fldCharType="end"/>
      </w:r>
    </w:p>
    <w:p w14:paraId="15663843">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"_Toc16798" </w:instrText>
      </w:r>
      <w:r>
        <w:fldChar w:fldCharType="separate"/>
      </w:r>
      <w:r>
        <w:rPr>
          <w:rFonts w:hint="eastAsia" w:cstheme="minorEastAsia"/>
        </w:rPr>
        <w:t>4.1  检验依据</w:t>
      </w:r>
      <w:r>
        <w:rPr>
          <w:rFonts w:hint="eastAsia" w:cstheme="minorEastAsia"/>
        </w:rPr>
        <w:tab/>
      </w:r>
      <w:r>
        <w:rPr>
          <w:rFonts w:cstheme="minorEastAsia"/>
        </w:rPr>
        <w:t>3</w:t>
      </w:r>
      <w:r>
        <w:rPr>
          <w:rFonts w:cstheme="minorEastAsia"/>
        </w:rPr>
        <w:fldChar w:fldCharType="end"/>
      </w:r>
    </w:p>
    <w:p w14:paraId="601EFB39">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"_Toc18030" </w:instrText>
      </w:r>
      <w:r>
        <w:fldChar w:fldCharType="separate"/>
      </w:r>
      <w:r>
        <w:rPr>
          <w:rFonts w:hint="eastAsia" w:cstheme="minorEastAsia"/>
        </w:rPr>
        <w:t>4.2  产品抽样</w:t>
      </w:r>
      <w:r>
        <w:rPr>
          <w:rFonts w:hint="eastAsia" w:cstheme="minorEastAsia"/>
        </w:rPr>
        <w:tab/>
      </w:r>
      <w:r>
        <w:rPr>
          <w:rFonts w:hint="eastAsia" w:cstheme="minorEastAsia"/>
        </w:rPr>
        <w:t>2</w:t>
      </w:r>
      <w:r>
        <w:rPr>
          <w:rFonts w:hint="eastAsia" w:cstheme="minorEastAsia"/>
        </w:rPr>
        <w:fldChar w:fldCharType="end"/>
      </w:r>
    </w:p>
    <w:p w14:paraId="72416169">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"_Toc16148" </w:instrText>
      </w:r>
      <w:r>
        <w:fldChar w:fldCharType="separate"/>
      </w:r>
      <w:r>
        <w:rPr>
          <w:rFonts w:hint="eastAsia" w:cstheme="minorEastAsia"/>
        </w:rPr>
        <w:t>4.3  检验条件</w:t>
      </w:r>
      <w:r>
        <w:rPr>
          <w:rFonts w:hint="eastAsia" w:cstheme="minorEastAsia"/>
        </w:rPr>
        <w:tab/>
      </w:r>
      <w:r>
        <w:rPr>
          <w:rFonts w:cstheme="minorEastAsia"/>
        </w:rPr>
        <w:t>4</w:t>
      </w:r>
      <w:r>
        <w:rPr>
          <w:rFonts w:cstheme="minorEastAsia"/>
        </w:rPr>
        <w:fldChar w:fldCharType="end"/>
      </w:r>
    </w:p>
    <w:p w14:paraId="0F07E8B8">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"_Toc5455" </w:instrText>
      </w:r>
      <w:r>
        <w:fldChar w:fldCharType="separate"/>
      </w:r>
      <w:r>
        <w:rPr>
          <w:rFonts w:hint="eastAsia" w:cstheme="minorEastAsia"/>
        </w:rPr>
        <w:t>4.4  检验内容及检验方法</w:t>
      </w:r>
      <w:r>
        <w:rPr>
          <w:rFonts w:hint="eastAsia" w:cstheme="minorEastAsia"/>
        </w:rPr>
        <w:tab/>
      </w:r>
      <w:r>
        <w:rPr>
          <w:rFonts w:hint="eastAsia" w:cstheme="minorEastAsia"/>
        </w:rPr>
        <w:t>4</w:t>
      </w:r>
      <w:r>
        <w:rPr>
          <w:rFonts w:hint="eastAsia" w:cstheme="minorEastAsia"/>
        </w:rPr>
        <w:fldChar w:fldCharType="end"/>
      </w:r>
    </w:p>
    <w:p w14:paraId="76992C6B">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"_Toc4555" </w:instrText>
      </w:r>
      <w:r>
        <w:fldChar w:fldCharType="separate"/>
      </w:r>
      <w:r>
        <w:rPr>
          <w:rFonts w:hint="eastAsia" w:cstheme="minorEastAsia"/>
        </w:rPr>
        <w:t>4.5  结果判定</w:t>
      </w:r>
      <w:r>
        <w:rPr>
          <w:rFonts w:hint="eastAsia" w:cstheme="minorEastAsia"/>
        </w:rPr>
        <w:tab/>
      </w:r>
      <w:r>
        <w:rPr>
          <w:rFonts w:cstheme="minorEastAsia"/>
        </w:rPr>
        <w:t>6</w:t>
      </w:r>
      <w:r>
        <w:rPr>
          <w:rFonts w:cstheme="minorEastAsia"/>
        </w:rPr>
        <w:fldChar w:fldCharType="end"/>
      </w:r>
    </w:p>
    <w:p w14:paraId="3D2E502A">
      <w:pPr>
        <w:pStyle w:val="20"/>
        <w:tabs>
          <w:tab w:val="right" w:leader="dot" w:pos="9354"/>
        </w:tabs>
        <w:spacing w:line="276" w:lineRule="auto"/>
        <w:rPr>
          <w:rFonts w:cstheme="minorEastAsia"/>
        </w:rPr>
      </w:pPr>
      <w:r>
        <w:rPr>
          <w:rFonts w:hint="eastAsia"/>
        </w:rPr>
        <w:t xml:space="preserve">  </w:t>
      </w:r>
      <w:r>
        <w:fldChar w:fldCharType="begin"/>
      </w:r>
      <w:r>
        <w:instrText xml:space="preserve"> HYPERLINK \l "_Toc8132" </w:instrText>
      </w:r>
      <w:r>
        <w:fldChar w:fldCharType="separate"/>
      </w:r>
      <w:r>
        <w:rPr>
          <w:rFonts w:hint="eastAsia" w:cstheme="minorEastAsia"/>
        </w:rPr>
        <w:t>4.6  检验程序</w:t>
      </w:r>
      <w:r>
        <w:rPr>
          <w:rFonts w:hint="eastAsia" w:cstheme="minorEastAsia"/>
        </w:rPr>
        <w:tab/>
      </w:r>
      <w:r>
        <w:rPr>
          <w:rFonts w:cstheme="minorEastAsia"/>
        </w:rPr>
        <w:t>7</w:t>
      </w:r>
      <w:r>
        <w:rPr>
          <w:rFonts w:cstheme="minorEastAsia"/>
        </w:rPr>
        <w:fldChar w:fldCharType="end"/>
      </w:r>
    </w:p>
    <w:p w14:paraId="11CB97B9">
      <w:pPr>
        <w:pStyle w:val="20"/>
        <w:tabs>
          <w:tab w:val="right" w:leader="dot" w:pos="9344"/>
        </w:tabs>
        <w:spacing w:line="276" w:lineRule="auto"/>
        <w:rPr>
          <w:rFonts w:asciiTheme="minorHAnsi" w:hAnsiTheme="minorHAnsi" w:cstheme="minorBidi"/>
          <w:szCs w:val="22"/>
        </w:rPr>
      </w:pPr>
      <w:r>
        <w:rPr>
          <w:rFonts w:hint="eastAsia"/>
        </w:rPr>
        <w:t xml:space="preserve">  </w:t>
      </w:r>
      <w:r>
        <w:fldChar w:fldCharType="begin"/>
      </w:r>
      <w:r>
        <w:instrText xml:space="preserve"> HYPERLINK \l "_Toc10431" </w:instrText>
      </w:r>
      <w:r>
        <w:fldChar w:fldCharType="separate"/>
      </w:r>
      <w:r>
        <w:rPr>
          <w:rFonts w:hint="eastAsia" w:cstheme="minorEastAsia"/>
        </w:rPr>
        <w:t>4.7  检验报告</w:t>
      </w:r>
      <w:r>
        <w:rPr>
          <w:rFonts w:hint="eastAsia" w:cstheme="minorEastAsia"/>
        </w:rPr>
        <w:tab/>
      </w:r>
      <w:r>
        <w:rPr>
          <w:rFonts w:hint="eastAsia" w:cstheme="minorEastAsia"/>
        </w:rPr>
        <w:t>8</w:t>
      </w:r>
      <w:r>
        <w:rPr>
          <w:rFonts w:hint="eastAsia" w:cstheme="minorEastAsia"/>
        </w:rPr>
        <w:fldChar w:fldCharType="end"/>
      </w:r>
    </w:p>
    <w:p w14:paraId="6D9102AB">
      <w:pPr>
        <w:pStyle w:val="92"/>
        <w:spacing w:after="0" w:afterLines="0" w:line="276" w:lineRule="auto"/>
      </w:pPr>
      <w:r>
        <w:fldChar w:fldCharType="end"/>
      </w:r>
      <w:r>
        <w:tab/>
      </w:r>
    </w:p>
    <w:p w14:paraId="121612BC"/>
    <w:p w14:paraId="34903D22"/>
    <w:p w14:paraId="4C33AF00"/>
    <w:p w14:paraId="5F2B8956"/>
    <w:p w14:paraId="2B4D7A98"/>
    <w:p w14:paraId="2E95E9BC"/>
    <w:p w14:paraId="0E83E6D6">
      <w:pPr>
        <w:tabs>
          <w:tab w:val="left" w:pos="3440"/>
        </w:tabs>
      </w:pPr>
      <w:r>
        <w:tab/>
      </w:r>
    </w:p>
    <w:p w14:paraId="7D53B64F">
      <w:pPr>
        <w:tabs>
          <w:tab w:val="left" w:pos="3440"/>
        </w:tabs>
        <w:sectPr>
          <w:headerReference r:id="rId14" w:type="default"/>
          <w:footerReference r:id="rId15" w:type="default"/>
          <w:footerReference r:id="rId16"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r>
        <w:tab/>
      </w:r>
    </w:p>
    <w:bookmarkEnd w:id="2"/>
    <w:p w14:paraId="2AFCBC6D">
      <w:pPr>
        <w:pStyle w:val="90"/>
        <w:spacing w:before="640" w:after="560" w:afterLines="0" w:line="360" w:lineRule="exact"/>
      </w:pPr>
      <w:bookmarkStart w:id="4" w:name="_Toc59003427"/>
      <w:r>
        <w:rPr>
          <w:spacing w:val="320"/>
        </w:rPr>
        <w:t>前</w:t>
      </w:r>
      <w:r>
        <w:t>言</w:t>
      </w:r>
      <w:bookmarkEnd w:id="3"/>
      <w:bookmarkEnd w:id="4"/>
      <w:bookmarkStart w:id="5" w:name="BookMark2"/>
    </w:p>
    <w:p w14:paraId="08178538">
      <w:pPr>
        <w:pStyle w:val="232"/>
        <w:spacing w:after="156" w:afterLines="50" w:line="360" w:lineRule="exact"/>
        <w:rPr>
          <w:szCs w:val="22"/>
        </w:rPr>
      </w:pPr>
      <w:r>
        <w:rPr>
          <w:rFonts w:hint="eastAsia"/>
          <w:szCs w:val="22"/>
        </w:rPr>
        <w:t>本细则按照GB/T 1.1-2020《标准化工作导则 第1部分：标准化文件的结构和起草规则》的规定起草。</w:t>
      </w:r>
    </w:p>
    <w:p w14:paraId="10150FCB">
      <w:pPr>
        <w:pStyle w:val="232"/>
        <w:spacing w:after="156" w:afterLines="50" w:line="360" w:lineRule="exact"/>
        <w:rPr>
          <w:szCs w:val="22"/>
        </w:rPr>
      </w:pPr>
      <w:r>
        <w:rPr>
          <w:rFonts w:hint="eastAsia"/>
          <w:szCs w:val="22"/>
        </w:rPr>
        <w:t>本细则由国家铁路局设备监督管理司提出，由中车青岛四方车辆研究所有限公司归口。</w:t>
      </w:r>
    </w:p>
    <w:p w14:paraId="21907D80">
      <w:pPr>
        <w:pStyle w:val="232"/>
        <w:spacing w:after="156" w:afterLines="50" w:line="360" w:lineRule="exact"/>
        <w:rPr>
          <w:rFonts w:hint="eastAsia" w:eastAsia="宋体"/>
          <w:szCs w:val="22"/>
          <w:lang w:eastAsia="zh-CN"/>
        </w:rPr>
      </w:pPr>
      <w:r>
        <w:rPr>
          <w:rFonts w:hint="eastAsia"/>
          <w:szCs w:val="22"/>
        </w:rPr>
        <w:t>本细则起草单位：中铁检验认证（青岛）车辆检验站有限公司、中车齐齐哈尔车辆有限公司、</w:t>
      </w:r>
      <w:r>
        <w:rPr>
          <w:rFonts w:hint="eastAsia"/>
        </w:rPr>
        <w:t>中车长江车辆有限公司、中车青岛四方车辆研究所有限公司</w:t>
      </w:r>
      <w:r>
        <w:rPr>
          <w:rFonts w:hint="eastAsia"/>
          <w:lang w:eastAsia="zh-CN"/>
        </w:rPr>
        <w:t>、</w:t>
      </w:r>
      <w:r>
        <w:rPr>
          <w:rFonts w:hint="eastAsia"/>
          <w:lang w:val="en-US" w:eastAsia="zh-CN"/>
        </w:rPr>
        <w:t>XXXX</w:t>
      </w:r>
      <w:r>
        <w:rPr>
          <w:rFonts w:hint="eastAsia"/>
          <w:lang w:eastAsia="zh-CN"/>
        </w:rPr>
        <w:t>。</w:t>
      </w:r>
    </w:p>
    <w:p w14:paraId="2317342F">
      <w:pPr>
        <w:pStyle w:val="232"/>
        <w:spacing w:after="156" w:afterLines="50" w:line="360" w:lineRule="exact"/>
        <w:rPr>
          <w:szCs w:val="22"/>
        </w:rPr>
      </w:pPr>
      <w:r>
        <w:rPr>
          <w:rFonts w:hint="eastAsia"/>
          <w:szCs w:val="22"/>
        </w:rPr>
        <w:t>本细则主要起草人：苏砚帮、封立琪、孔维岗、易军恩</w:t>
      </w:r>
      <w:r>
        <w:rPr>
          <w:rFonts w:hint="eastAsia"/>
          <w:szCs w:val="22"/>
          <w:lang w:val="en-US" w:eastAsia="zh-CN"/>
        </w:rPr>
        <w:t>、XXXX</w:t>
      </w:r>
      <w:r>
        <w:rPr>
          <w:szCs w:val="22"/>
        </w:rPr>
        <w:t>。</w:t>
      </w:r>
    </w:p>
    <w:p w14:paraId="19ECD5E5">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ascii="Times New Roman" w:hAnsi="Times New Roman"/>
          <w:kern w:val="0"/>
          <w:szCs w:val="20"/>
        </w:rPr>
        <w:t>本细则及其所替代文件的历次版本发布情况：本细则为首次发布。</w:t>
      </w:r>
    </w:p>
    <w:p w14:paraId="09A115FD">
      <w:pPr>
        <w:sectPr>
          <w:pgSz w:w="11906" w:h="16838"/>
          <w:pgMar w:top="567" w:right="1134" w:bottom="1134" w:left="1418" w:header="1418" w:footer="1134" w:gutter="0"/>
          <w:pgBorders>
            <w:top w:val="none" w:sz="0" w:space="0"/>
            <w:left w:val="none" w:sz="0" w:space="0"/>
            <w:bottom w:val="none" w:sz="0" w:space="0"/>
            <w:right w:val="none" w:sz="0" w:space="0"/>
          </w:pgBorders>
          <w:pgNumType w:fmt="upperRoman"/>
          <w:cols w:space="425" w:num="1"/>
          <w:formProt w:val="0"/>
          <w:docGrid w:type="lines" w:linePitch="312" w:charSpace="0"/>
        </w:sectPr>
      </w:pPr>
    </w:p>
    <w:bookmarkEnd w:id="5"/>
    <w:p w14:paraId="1DD2AF86">
      <w:pPr>
        <w:spacing w:line="20" w:lineRule="exact"/>
        <w:jc w:val="center"/>
        <w:rPr>
          <w:rFonts w:ascii="黑体" w:hAnsi="黑体" w:eastAsia="黑体"/>
          <w:sz w:val="32"/>
          <w:szCs w:val="32"/>
        </w:rPr>
      </w:pPr>
      <w:bookmarkStart w:id="6" w:name="BookMark4"/>
    </w:p>
    <w:p w14:paraId="24DF607B">
      <w:pPr>
        <w:spacing w:line="20" w:lineRule="exact"/>
        <w:jc w:val="center"/>
        <w:rPr>
          <w:rFonts w:ascii="黑体" w:hAnsi="黑体" w:eastAsia="黑体"/>
          <w:sz w:val="32"/>
          <w:szCs w:val="32"/>
        </w:rPr>
      </w:pPr>
    </w:p>
    <w:sdt>
      <w:sdtPr>
        <w:tag w:val="NEW_STAND_NAME"/>
        <w:id w:val="595910757"/>
        <w:lock w:val="sdtLocked"/>
        <w:placeholder>
          <w:docPart w:val="8076252B7DBE4417B0A602DC8F506A68"/>
        </w:placeholder>
      </w:sdtPr>
      <w:sdtContent>
        <w:p w14:paraId="6678E1DA">
          <w:pPr>
            <w:pStyle w:val="178"/>
            <w:snapToGrid w:val="0"/>
            <w:spacing w:before="640" w:beforeLines="0" w:after="560" w:line="240" w:lineRule="auto"/>
          </w:pPr>
          <w:bookmarkStart w:id="7" w:name="NEW_STAND_NAME"/>
          <w:r>
            <w:t>铁路货车</w:t>
          </w:r>
          <w:r>
            <w:rPr>
              <w:rFonts w:hint="eastAsia" w:ascii="Times New Roman" w:hAnsi="Times New Roman"/>
            </w:rPr>
            <w:t>心盘磨耗盘</w:t>
          </w:r>
        </w:p>
      </w:sdtContent>
    </w:sdt>
    <w:bookmarkEnd w:id="6"/>
    <w:bookmarkEnd w:id="7"/>
    <w:p w14:paraId="5A6364D7">
      <w:pPr>
        <w:pStyle w:val="236"/>
        <w:numPr>
          <w:ilvl w:val="0"/>
          <w:numId w:val="32"/>
        </w:numPr>
        <w:spacing w:before="312" w:after="312"/>
        <w:ind w:left="0"/>
        <w:outlineLvl w:val="0"/>
        <w:rPr>
          <w:rFonts w:ascii="Times New Roman"/>
        </w:rPr>
      </w:pPr>
      <w:bookmarkStart w:id="8" w:name="_Toc16266"/>
      <w:bookmarkStart w:id="9" w:name="_Toc25606"/>
      <w:r>
        <w:rPr>
          <w:rFonts w:hint="eastAsia" w:ascii="Times New Roman"/>
        </w:rPr>
        <w:t>适用范围</w:t>
      </w:r>
      <w:bookmarkEnd w:id="8"/>
      <w:bookmarkEnd w:id="9"/>
    </w:p>
    <w:p w14:paraId="5F0D627B">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kern w:val="0"/>
          <w:szCs w:val="20"/>
        </w:rPr>
      </w:pPr>
      <w:bookmarkStart w:id="10" w:name="_Toc28014"/>
      <w:bookmarkStart w:id="11" w:name="_Toc5558"/>
      <w:r>
        <w:rPr>
          <w:rFonts w:hint="eastAsia" w:ascii="Times New Roman" w:hAnsi="Times New Roman"/>
          <w:kern w:val="0"/>
          <w:szCs w:val="20"/>
        </w:rPr>
        <w:t>本细则规定了铁路货车心盘磨耗盘的工厂检查和产品抽样检验的要求。工厂检查适用于需要验证工厂专业技术人员、生产设备工装、监视测量设备、零部件和材料等要求的检查。产品抽样检验适用于行政许可、产品认证、监督抽查等需要验证产品与标</w:t>
      </w:r>
      <w:bookmarkStart w:id="12" w:name="_Hlk190264113"/>
      <w:r>
        <w:rPr>
          <w:rFonts w:hint="eastAsia" w:ascii="Times New Roman" w:hAnsi="Times New Roman"/>
          <w:kern w:val="0"/>
          <w:szCs w:val="20"/>
        </w:rPr>
        <w:t>准的符合性的检验检</w:t>
      </w:r>
      <w:bookmarkEnd w:id="12"/>
      <w:r>
        <w:rPr>
          <w:rFonts w:hint="eastAsia" w:ascii="Times New Roman" w:hAnsi="Times New Roman"/>
          <w:kern w:val="0"/>
          <w:szCs w:val="20"/>
        </w:rPr>
        <w:t>测，包括抽样、检验、结果判定、报告出具等。其他目的或用途的工厂检查和产品抽样检验可参照本细则执行。</w:t>
      </w:r>
    </w:p>
    <w:p w14:paraId="64A17265">
      <w:pPr>
        <w:pStyle w:val="236"/>
        <w:numPr>
          <w:ilvl w:val="0"/>
          <w:numId w:val="32"/>
        </w:numPr>
        <w:spacing w:before="312" w:after="312"/>
        <w:ind w:left="0"/>
        <w:outlineLvl w:val="0"/>
        <w:rPr>
          <w:rFonts w:ascii="Times New Roman"/>
        </w:rPr>
      </w:pPr>
      <w:r>
        <w:rPr>
          <w:rFonts w:hint="eastAsia" w:ascii="Times New Roman"/>
        </w:rPr>
        <w:t>规范性引用文件</w:t>
      </w:r>
    </w:p>
    <w:p w14:paraId="1ADA726A">
      <w:pPr>
        <w:tabs>
          <w:tab w:val="left" w:pos="0"/>
          <w:tab w:val="center" w:pos="4201"/>
          <w:tab w:val="right" w:leader="dot" w:pos="9298"/>
        </w:tabs>
        <w:autoSpaceDE w:val="0"/>
        <w:autoSpaceDN w:val="0"/>
        <w:spacing w:after="156" w:afterLines="50" w:line="360" w:lineRule="exact"/>
        <w:ind w:firstLine="420" w:firstLineChars="200"/>
        <w:jc w:val="left"/>
        <w:rPr>
          <w:rFonts w:ascii="Times New Roman" w:hAnsi="Times New Roman"/>
          <w:szCs w:val="20"/>
        </w:rPr>
      </w:pPr>
      <w:r>
        <w:rPr>
          <w:rFonts w:hint="eastAsia" w:ascii="Times New Roman" w:hAnsi="Times New Roman"/>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085878BC">
      <w:pPr>
        <w:tabs>
          <w:tab w:val="left" w:pos="0"/>
          <w:tab w:val="center" w:pos="4201"/>
          <w:tab w:val="right" w:leader="dot" w:pos="9298"/>
        </w:tabs>
        <w:autoSpaceDE w:val="0"/>
        <w:autoSpaceDN w:val="0"/>
        <w:spacing w:line="360" w:lineRule="exact"/>
        <w:ind w:firstLine="420" w:firstLineChars="200"/>
        <w:jc w:val="left"/>
        <w:rPr>
          <w:rFonts w:ascii="Times New Roman" w:hAnsi="Times New Roman"/>
          <w:szCs w:val="20"/>
        </w:rPr>
      </w:pPr>
      <w:r>
        <w:rPr>
          <w:rFonts w:hint="eastAsia" w:ascii="Times New Roman" w:hAnsi="Times New Roman"/>
          <w:szCs w:val="20"/>
        </w:rPr>
        <w:t xml:space="preserve">TB/T </w:t>
      </w:r>
      <w:r>
        <w:rPr>
          <w:rFonts w:ascii="Times New Roman" w:hAnsi="Times New Roman"/>
          <w:szCs w:val="20"/>
        </w:rPr>
        <w:t>46</w:t>
      </w:r>
      <w:r>
        <w:rPr>
          <w:rFonts w:hint="eastAsia" w:ascii="Times New Roman" w:hAnsi="Times New Roman"/>
          <w:szCs w:val="20"/>
        </w:rPr>
        <w:t>—20</w:t>
      </w:r>
      <w:r>
        <w:rPr>
          <w:rFonts w:ascii="Times New Roman" w:hAnsi="Times New Roman"/>
          <w:szCs w:val="20"/>
        </w:rPr>
        <w:t>20</w:t>
      </w:r>
      <w:r>
        <w:rPr>
          <w:rFonts w:hint="eastAsia" w:ascii="Times New Roman" w:hAnsi="Times New Roman"/>
          <w:szCs w:val="20"/>
        </w:rPr>
        <w:t xml:space="preserve">  铁路车辆心盘及磨耗盘</w:t>
      </w:r>
    </w:p>
    <w:p w14:paraId="049F48FD">
      <w:pPr>
        <w:pStyle w:val="236"/>
        <w:numPr>
          <w:ilvl w:val="0"/>
          <w:numId w:val="32"/>
        </w:numPr>
        <w:spacing w:before="312" w:after="312"/>
        <w:ind w:left="0"/>
        <w:outlineLvl w:val="0"/>
        <w:rPr>
          <w:rFonts w:ascii="Times New Roman"/>
        </w:rPr>
      </w:pPr>
      <w:r>
        <w:rPr>
          <w:rFonts w:hint="eastAsia" w:ascii="Times New Roman"/>
        </w:rPr>
        <w:t>工厂检查</w:t>
      </w:r>
      <w:bookmarkEnd w:id="10"/>
      <w:bookmarkEnd w:id="11"/>
    </w:p>
    <w:p w14:paraId="56916B78">
      <w:pPr>
        <w:pStyle w:val="233"/>
        <w:numPr>
          <w:ilvl w:val="1"/>
          <w:numId w:val="0"/>
        </w:numPr>
        <w:spacing w:before="156" w:after="156"/>
        <w:rPr>
          <w:rFonts w:ascii="Times New Roman"/>
        </w:rPr>
      </w:pPr>
      <w:bookmarkStart w:id="13" w:name="_Toc5198"/>
      <w:bookmarkStart w:id="14" w:name="_Toc22444"/>
      <w:r>
        <w:rPr>
          <w:rFonts w:hint="eastAsia" w:hAnsi="黑体" w:cs="黑体"/>
        </w:rPr>
        <w:t xml:space="preserve">3.1 </w:t>
      </w:r>
      <w:r>
        <w:rPr>
          <w:rFonts w:hint="eastAsia" w:ascii="Times New Roman"/>
        </w:rPr>
        <w:t xml:space="preserve"> 专业技术人员</w:t>
      </w:r>
      <w:bookmarkEnd w:id="13"/>
      <w:bookmarkEnd w:id="14"/>
    </w:p>
    <w:p w14:paraId="722F5322">
      <w:pPr>
        <w:pStyle w:val="237"/>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w:t>
      </w:r>
      <w:bookmarkStart w:id="15" w:name="_Hlk192435721"/>
      <w:r>
        <w:rPr>
          <w:rFonts w:hint="eastAsia" w:ascii="Times New Roman" w:hAnsi="Times New Roman" w:eastAsia="宋体"/>
          <w:szCs w:val="20"/>
        </w:rPr>
        <w:t>生产企业专业技术人员</w:t>
      </w:r>
      <w:bookmarkEnd w:id="15"/>
      <w:r>
        <w:rPr>
          <w:rFonts w:hint="eastAsia" w:ascii="Times New Roman" w:hAnsi="Times New Roman" w:eastAsia="宋体"/>
          <w:szCs w:val="20"/>
        </w:rPr>
        <w:t>应满足表1的要求。</w:t>
      </w:r>
    </w:p>
    <w:p w14:paraId="77EC7739">
      <w:pPr>
        <w:widowControl/>
        <w:tabs>
          <w:tab w:val="center" w:pos="4201"/>
          <w:tab w:val="right" w:leader="dot" w:pos="9298"/>
        </w:tabs>
        <w:autoSpaceDE w:val="0"/>
        <w:autoSpaceDN w:val="0"/>
        <w:adjustRightInd/>
        <w:spacing w:after="160" w:line="360" w:lineRule="exact"/>
        <w:jc w:val="center"/>
        <w:rPr>
          <w:rFonts w:ascii="黑体" w:hAnsi="黑体" w:eastAsia="黑体"/>
          <w:kern w:val="0"/>
          <w:szCs w:val="20"/>
        </w:rPr>
      </w:pPr>
      <w:r>
        <w:rPr>
          <w:rFonts w:hint="eastAsia" w:ascii="黑体" w:hAnsi="黑体" w:eastAsia="黑体"/>
          <w:kern w:val="0"/>
          <w:szCs w:val="20"/>
        </w:rPr>
        <w:t xml:space="preserve">表 </w:t>
      </w:r>
      <w:r>
        <w:rPr>
          <w:rFonts w:ascii="黑体" w:hAnsi="黑体" w:eastAsia="黑体"/>
          <w:kern w:val="0"/>
          <w:szCs w:val="20"/>
        </w:rPr>
        <w:t>1</w:t>
      </w:r>
      <w:r>
        <w:rPr>
          <w:rFonts w:hint="eastAsia" w:ascii="黑体" w:hAnsi="黑体" w:eastAsia="黑体"/>
          <w:kern w:val="0"/>
          <w:szCs w:val="20"/>
        </w:rPr>
        <w:t xml:space="preserve">  生产企业专业技术人员要求</w:t>
      </w:r>
    </w:p>
    <w:tbl>
      <w:tblPr>
        <w:tblStyle w:val="27"/>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5"/>
        <w:gridCol w:w="3183"/>
        <w:gridCol w:w="1275"/>
        <w:gridCol w:w="993"/>
        <w:gridCol w:w="2126"/>
        <w:gridCol w:w="850"/>
      </w:tblGrid>
      <w:tr w14:paraId="3B86ED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635" w:type="dxa"/>
            <w:tcBorders>
              <w:bottom w:val="single" w:color="auto" w:sz="8" w:space="0"/>
            </w:tcBorders>
            <w:vAlign w:val="center"/>
          </w:tcPr>
          <w:p w14:paraId="5FA8CD3B">
            <w:pPr>
              <w:tabs>
                <w:tab w:val="left" w:pos="0"/>
              </w:tabs>
              <w:adjustRightInd/>
              <w:snapToGrid w:val="0"/>
              <w:spacing w:line="278" w:lineRule="auto"/>
              <w:jc w:val="center"/>
              <w:rPr>
                <w:rFonts w:ascii="宋体" w:hAnsi="宋体"/>
                <w:sz w:val="18"/>
                <w:szCs w:val="18"/>
              </w:rPr>
            </w:pPr>
            <w:r>
              <w:rPr>
                <w:rFonts w:ascii="宋体" w:hAnsi="宋体"/>
                <w:sz w:val="18"/>
                <w:szCs w:val="18"/>
              </w:rPr>
              <w:t>序号</w:t>
            </w:r>
          </w:p>
        </w:tc>
        <w:tc>
          <w:tcPr>
            <w:tcW w:w="4458" w:type="dxa"/>
            <w:gridSpan w:val="2"/>
            <w:tcBorders>
              <w:bottom w:val="single" w:color="auto" w:sz="8" w:space="0"/>
            </w:tcBorders>
            <w:vAlign w:val="center"/>
          </w:tcPr>
          <w:p w14:paraId="0F2B43A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专业类别</w:t>
            </w:r>
          </w:p>
        </w:tc>
        <w:tc>
          <w:tcPr>
            <w:tcW w:w="3119" w:type="dxa"/>
            <w:gridSpan w:val="2"/>
            <w:tcBorders>
              <w:bottom w:val="single" w:color="auto" w:sz="8" w:space="0"/>
            </w:tcBorders>
            <w:vAlign w:val="center"/>
          </w:tcPr>
          <w:p w14:paraId="306CF64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人员要求</w:t>
            </w:r>
          </w:p>
        </w:tc>
        <w:tc>
          <w:tcPr>
            <w:tcW w:w="850" w:type="dxa"/>
            <w:tcBorders>
              <w:bottom w:val="single" w:color="auto" w:sz="8" w:space="0"/>
            </w:tcBorders>
            <w:vAlign w:val="center"/>
          </w:tcPr>
          <w:p w14:paraId="79FA5DE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备注</w:t>
            </w:r>
          </w:p>
        </w:tc>
      </w:tr>
      <w:tr w14:paraId="6B8A63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op w:val="single" w:color="auto" w:sz="8" w:space="0"/>
              <w:tl2br w:val="nil"/>
              <w:tr2bl w:val="nil"/>
            </w:tcBorders>
            <w:vAlign w:val="center"/>
          </w:tcPr>
          <w:p w14:paraId="1FFF657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1</w:t>
            </w:r>
          </w:p>
        </w:tc>
        <w:tc>
          <w:tcPr>
            <w:tcW w:w="3183" w:type="dxa"/>
            <w:vMerge w:val="restart"/>
            <w:tcBorders>
              <w:top w:val="single" w:color="auto" w:sz="8" w:space="0"/>
              <w:tl2br w:val="nil"/>
              <w:tr2bl w:val="nil"/>
            </w:tcBorders>
            <w:vAlign w:val="center"/>
          </w:tcPr>
          <w:p w14:paraId="5058B70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专业技术工程师</w:t>
            </w:r>
          </w:p>
        </w:tc>
        <w:tc>
          <w:tcPr>
            <w:tcW w:w="1275" w:type="dxa"/>
            <w:tcBorders>
              <w:top w:val="single" w:color="auto" w:sz="8" w:space="0"/>
              <w:tl2br w:val="nil"/>
              <w:tr2bl w:val="nil"/>
            </w:tcBorders>
            <w:vAlign w:val="center"/>
          </w:tcPr>
          <w:p w14:paraId="4B40706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化学或</w:t>
            </w:r>
          </w:p>
          <w:p w14:paraId="24B23F7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化工类</w:t>
            </w:r>
          </w:p>
        </w:tc>
        <w:tc>
          <w:tcPr>
            <w:tcW w:w="993" w:type="dxa"/>
            <w:tcBorders>
              <w:top w:val="single" w:color="auto" w:sz="8" w:space="0"/>
              <w:tl2br w:val="nil"/>
              <w:tr2bl w:val="nil"/>
            </w:tcBorders>
            <w:vAlign w:val="center"/>
          </w:tcPr>
          <w:p w14:paraId="0298B42A">
            <w:pPr>
              <w:tabs>
                <w:tab w:val="left" w:pos="0"/>
              </w:tabs>
              <w:adjustRightInd/>
              <w:snapToGrid w:val="0"/>
              <w:spacing w:line="278" w:lineRule="auto"/>
              <w:jc w:val="center"/>
              <w:rPr>
                <w:rFonts w:ascii="宋体" w:hAnsi="宋体"/>
                <w:sz w:val="18"/>
                <w:szCs w:val="18"/>
              </w:rPr>
            </w:pPr>
            <w:r>
              <w:rPr>
                <w:rFonts w:ascii="Times New Roman" w:hAnsi="Times New Roman"/>
                <w:sz w:val="18"/>
                <w:szCs w:val="18"/>
              </w:rPr>
              <w:t>2</w:t>
            </w:r>
          </w:p>
        </w:tc>
        <w:tc>
          <w:tcPr>
            <w:tcW w:w="2126" w:type="dxa"/>
            <w:vMerge w:val="restart"/>
            <w:tcBorders>
              <w:top w:val="single" w:color="auto" w:sz="8" w:space="0"/>
              <w:tl2br w:val="nil"/>
              <w:tr2bl w:val="nil"/>
            </w:tcBorders>
            <w:vAlign w:val="center"/>
          </w:tcPr>
          <w:p w14:paraId="2D9EA105">
            <w:pPr>
              <w:tabs>
                <w:tab w:val="left" w:pos="0"/>
              </w:tabs>
              <w:adjustRightInd/>
              <w:snapToGrid w:val="0"/>
              <w:spacing w:line="278" w:lineRule="auto"/>
              <w:rPr>
                <w:rFonts w:ascii="宋体" w:hAnsi="宋体"/>
                <w:sz w:val="18"/>
                <w:szCs w:val="18"/>
              </w:rPr>
            </w:pPr>
            <w:r>
              <w:rPr>
                <w:rFonts w:hint="eastAsia" w:ascii="Times New Roman" w:hAnsi="Times New Roman"/>
                <w:sz w:val="18"/>
                <w:szCs w:val="18"/>
              </w:rPr>
              <w:t>大学本科、</w:t>
            </w:r>
            <w:r>
              <w:rPr>
                <w:rFonts w:ascii="宋体" w:hAnsi="宋体"/>
                <w:sz w:val="18"/>
                <w:szCs w:val="18"/>
              </w:rPr>
              <w:t>3年及以上专业工作经历或中级人员不少于2人</w:t>
            </w:r>
          </w:p>
        </w:tc>
        <w:tc>
          <w:tcPr>
            <w:tcW w:w="850" w:type="dxa"/>
            <w:tcBorders>
              <w:top w:val="single" w:color="auto" w:sz="8" w:space="0"/>
              <w:tl2br w:val="nil"/>
              <w:tr2bl w:val="nil"/>
            </w:tcBorders>
            <w:vAlign w:val="center"/>
          </w:tcPr>
          <w:p w14:paraId="3F0DDA04">
            <w:pPr>
              <w:tabs>
                <w:tab w:val="left" w:pos="0"/>
              </w:tabs>
              <w:adjustRightInd/>
              <w:snapToGrid w:val="0"/>
              <w:spacing w:line="278" w:lineRule="auto"/>
              <w:jc w:val="center"/>
              <w:rPr>
                <w:rFonts w:ascii="宋体" w:hAnsi="宋体"/>
                <w:sz w:val="18"/>
                <w:szCs w:val="18"/>
              </w:rPr>
            </w:pPr>
            <w:r>
              <w:rPr>
                <w:rFonts w:ascii="Times New Roman" w:hAnsi="Times New Roman"/>
                <w:sz w:val="18"/>
                <w:szCs w:val="18"/>
              </w:rPr>
              <w:t>—</w:t>
            </w:r>
          </w:p>
        </w:tc>
      </w:tr>
      <w:tr w14:paraId="46DB2C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l2br w:val="nil"/>
              <w:tr2bl w:val="nil"/>
            </w:tcBorders>
            <w:vAlign w:val="center"/>
          </w:tcPr>
          <w:p w14:paraId="33CDDF7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2</w:t>
            </w:r>
          </w:p>
        </w:tc>
        <w:tc>
          <w:tcPr>
            <w:tcW w:w="3183" w:type="dxa"/>
            <w:vMerge w:val="continue"/>
            <w:tcBorders>
              <w:tl2br w:val="nil"/>
              <w:tr2bl w:val="nil"/>
            </w:tcBorders>
            <w:vAlign w:val="center"/>
          </w:tcPr>
          <w:p w14:paraId="182AE217">
            <w:pPr>
              <w:tabs>
                <w:tab w:val="left" w:pos="0"/>
              </w:tabs>
              <w:adjustRightInd/>
              <w:snapToGrid w:val="0"/>
              <w:spacing w:line="278" w:lineRule="auto"/>
              <w:jc w:val="center"/>
              <w:rPr>
                <w:rFonts w:ascii="宋体" w:hAnsi="宋体"/>
                <w:sz w:val="18"/>
                <w:szCs w:val="18"/>
              </w:rPr>
            </w:pPr>
          </w:p>
        </w:tc>
        <w:tc>
          <w:tcPr>
            <w:tcW w:w="1275" w:type="dxa"/>
            <w:tcBorders>
              <w:tl2br w:val="nil"/>
              <w:tr2bl w:val="nil"/>
            </w:tcBorders>
            <w:vAlign w:val="center"/>
          </w:tcPr>
          <w:p w14:paraId="7C2CB89C">
            <w:pPr>
              <w:tabs>
                <w:tab w:val="left" w:pos="0"/>
              </w:tabs>
              <w:adjustRightInd/>
              <w:snapToGrid w:val="0"/>
              <w:spacing w:line="278" w:lineRule="auto"/>
              <w:jc w:val="center"/>
              <w:rPr>
                <w:rFonts w:ascii="宋体" w:hAnsi="宋体"/>
                <w:sz w:val="18"/>
                <w:szCs w:val="18"/>
              </w:rPr>
            </w:pPr>
            <w:r>
              <w:rPr>
                <w:rFonts w:ascii="宋体" w:hAnsi="宋体"/>
                <w:sz w:val="18"/>
                <w:szCs w:val="18"/>
              </w:rPr>
              <w:t>机械类</w:t>
            </w:r>
          </w:p>
        </w:tc>
        <w:tc>
          <w:tcPr>
            <w:tcW w:w="993" w:type="dxa"/>
            <w:tcBorders>
              <w:tl2br w:val="nil"/>
              <w:tr2bl w:val="nil"/>
            </w:tcBorders>
            <w:vAlign w:val="center"/>
          </w:tcPr>
          <w:p w14:paraId="407BB331">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1</w:t>
            </w:r>
          </w:p>
        </w:tc>
        <w:tc>
          <w:tcPr>
            <w:tcW w:w="2126" w:type="dxa"/>
            <w:vMerge w:val="continue"/>
            <w:tcBorders>
              <w:tl2br w:val="nil"/>
              <w:tr2bl w:val="nil"/>
            </w:tcBorders>
            <w:vAlign w:val="center"/>
          </w:tcPr>
          <w:p w14:paraId="6057E592">
            <w:pPr>
              <w:tabs>
                <w:tab w:val="left" w:pos="0"/>
              </w:tabs>
              <w:adjustRightInd/>
              <w:snapToGrid w:val="0"/>
              <w:spacing w:line="278" w:lineRule="auto"/>
              <w:rPr>
                <w:rFonts w:ascii="Times New Roman" w:hAnsi="Times New Roman"/>
                <w:sz w:val="18"/>
                <w:szCs w:val="18"/>
              </w:rPr>
            </w:pPr>
          </w:p>
        </w:tc>
        <w:tc>
          <w:tcPr>
            <w:tcW w:w="850" w:type="dxa"/>
            <w:tcBorders>
              <w:tl2br w:val="nil"/>
              <w:tr2bl w:val="nil"/>
            </w:tcBorders>
            <w:vAlign w:val="center"/>
          </w:tcPr>
          <w:p w14:paraId="3439A51B">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r>
      <w:tr w14:paraId="23299A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l2br w:val="nil"/>
              <w:tr2bl w:val="nil"/>
            </w:tcBorders>
            <w:vAlign w:val="center"/>
          </w:tcPr>
          <w:p w14:paraId="2B9588A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3</w:t>
            </w:r>
          </w:p>
        </w:tc>
        <w:tc>
          <w:tcPr>
            <w:tcW w:w="3183" w:type="dxa"/>
            <w:tcBorders>
              <w:tl2br w:val="nil"/>
              <w:tr2bl w:val="nil"/>
            </w:tcBorders>
            <w:vAlign w:val="center"/>
          </w:tcPr>
          <w:p w14:paraId="131A84F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关键岗位人员</w:t>
            </w:r>
          </w:p>
        </w:tc>
        <w:tc>
          <w:tcPr>
            <w:tcW w:w="1275" w:type="dxa"/>
            <w:tcBorders>
              <w:tl2br w:val="nil"/>
              <w:tr2bl w:val="nil"/>
            </w:tcBorders>
            <w:vAlign w:val="center"/>
          </w:tcPr>
          <w:p w14:paraId="4E63AF2C">
            <w:pPr>
              <w:tabs>
                <w:tab w:val="left" w:pos="0"/>
              </w:tabs>
              <w:adjustRightInd/>
              <w:snapToGrid w:val="0"/>
              <w:spacing w:line="278" w:lineRule="auto"/>
              <w:jc w:val="center"/>
              <w:rPr>
                <w:rFonts w:ascii="宋体" w:hAnsi="宋体"/>
                <w:sz w:val="18"/>
                <w:szCs w:val="18"/>
              </w:rPr>
            </w:pPr>
            <w:r>
              <w:rPr>
                <w:rFonts w:ascii="宋体" w:hAnsi="宋体"/>
                <w:sz w:val="18"/>
                <w:szCs w:val="18"/>
              </w:rPr>
              <w:t>机械类</w:t>
            </w:r>
          </w:p>
        </w:tc>
        <w:tc>
          <w:tcPr>
            <w:tcW w:w="993" w:type="dxa"/>
            <w:tcBorders>
              <w:tl2br w:val="nil"/>
              <w:tr2bl w:val="nil"/>
            </w:tcBorders>
            <w:vAlign w:val="center"/>
          </w:tcPr>
          <w:p w14:paraId="45EE3422">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1</w:t>
            </w:r>
          </w:p>
        </w:tc>
        <w:tc>
          <w:tcPr>
            <w:tcW w:w="2126" w:type="dxa"/>
            <w:tcBorders>
              <w:tl2br w:val="nil"/>
              <w:tr2bl w:val="nil"/>
            </w:tcBorders>
            <w:vAlign w:val="center"/>
          </w:tcPr>
          <w:p w14:paraId="7E610955">
            <w:pPr>
              <w:tabs>
                <w:tab w:val="left" w:pos="0"/>
              </w:tabs>
              <w:adjustRightInd/>
              <w:snapToGrid w:val="0"/>
              <w:spacing w:line="278" w:lineRule="auto"/>
              <w:rPr>
                <w:rFonts w:ascii="Times New Roman" w:hAnsi="Times New Roman"/>
                <w:sz w:val="18"/>
                <w:szCs w:val="18"/>
                <w:highlight w:val="green"/>
              </w:rPr>
            </w:pPr>
            <w:r>
              <w:rPr>
                <w:rFonts w:ascii="Times New Roman" w:hAnsi="Times New Roman"/>
                <w:sz w:val="18"/>
                <w:szCs w:val="18"/>
              </w:rPr>
              <w:t>3</w:t>
            </w:r>
            <w:r>
              <w:rPr>
                <w:rFonts w:hint="eastAsia" w:ascii="Times New Roman" w:hAnsi="Times New Roman"/>
                <w:sz w:val="18"/>
                <w:szCs w:val="18"/>
              </w:rPr>
              <w:t>年及以上专业工作经历</w:t>
            </w:r>
          </w:p>
        </w:tc>
        <w:tc>
          <w:tcPr>
            <w:tcW w:w="850" w:type="dxa"/>
            <w:tcBorders>
              <w:tl2br w:val="nil"/>
              <w:tr2bl w:val="nil"/>
            </w:tcBorders>
            <w:vAlign w:val="center"/>
          </w:tcPr>
          <w:p w14:paraId="316DC42F">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r>
    </w:tbl>
    <w:p w14:paraId="26BB0BDA">
      <w:pPr>
        <w:pStyle w:val="237"/>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5050C139">
      <w:pPr>
        <w:pStyle w:val="237"/>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专业技术人员：中级是指具有中级技术职称或研究生毕业工作满2年、大学本科毕业工作满5年、大专毕业工作满7年以及取得初级职称工作满4年的技术人员，高级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3D6E0EA1">
      <w:pPr>
        <w:pStyle w:val="237"/>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允许高级人员代中级人员。</w:t>
      </w:r>
    </w:p>
    <w:p w14:paraId="04556AAB">
      <w:pPr>
        <w:pStyle w:val="233"/>
        <w:numPr>
          <w:ilvl w:val="1"/>
          <w:numId w:val="0"/>
        </w:numPr>
        <w:spacing w:before="156" w:after="156"/>
        <w:rPr>
          <w:rFonts w:ascii="Times New Roman"/>
        </w:rPr>
      </w:pPr>
      <w:bookmarkStart w:id="16" w:name="_Toc21387"/>
      <w:bookmarkStart w:id="17" w:name="_Toc22616"/>
      <w:r>
        <w:rPr>
          <w:rFonts w:hint="eastAsia" w:hAnsi="黑体" w:cs="黑体"/>
        </w:rPr>
        <w:t>3.2</w:t>
      </w:r>
      <w:r>
        <w:rPr>
          <w:rFonts w:hint="eastAsia" w:ascii="Times New Roman"/>
        </w:rPr>
        <w:t xml:space="preserve">  生产设备工装和监视测量设备</w:t>
      </w:r>
      <w:bookmarkEnd w:id="16"/>
      <w:bookmarkEnd w:id="17"/>
    </w:p>
    <w:p w14:paraId="63B25B9D">
      <w:pPr>
        <w:pStyle w:val="232"/>
      </w:pPr>
      <w:bookmarkStart w:id="18" w:name="_Hlk181821915"/>
      <w:r>
        <w:rPr>
          <w:rFonts w:hint="eastAsia" w:ascii="Times New Roman" w:hAnsi="Times New Roman"/>
        </w:rPr>
        <w:t>具备保证产品质量的必备生产设备、工艺装备、计量器具和检验检测手段，应满足</w:t>
      </w:r>
      <w:r>
        <w:rPr>
          <w:rFonts w:hint="eastAsia" w:hAnsi="宋体" w:cs="宋体"/>
        </w:rPr>
        <w:t>表</w:t>
      </w:r>
      <w:r>
        <w:rPr>
          <w:rFonts w:hAnsi="宋体" w:cs="宋体"/>
        </w:rPr>
        <w:t>2-1、表</w:t>
      </w:r>
      <w:r>
        <w:rPr>
          <w:rFonts w:hint="eastAsia" w:hAnsi="宋体" w:cs="宋体"/>
        </w:rPr>
        <w:t>2</w:t>
      </w:r>
      <w:r>
        <w:rPr>
          <w:rFonts w:hAnsi="宋体" w:cs="宋体"/>
        </w:rPr>
        <w:t>-2</w:t>
      </w:r>
      <w:r>
        <w:rPr>
          <w:rFonts w:hint="eastAsia" w:hAnsi="宋体" w:cs="宋体"/>
        </w:rPr>
        <w:t>的要</w:t>
      </w:r>
      <w:r>
        <w:rPr>
          <w:rFonts w:ascii="Times New Roman" w:hAnsi="Times New Roman"/>
        </w:rPr>
        <w:t>求。</w:t>
      </w:r>
    </w:p>
    <w:bookmarkEnd w:id="18"/>
    <w:p w14:paraId="6CBF9935">
      <w:pPr>
        <w:pStyle w:val="232"/>
        <w:spacing w:before="156" w:beforeLines="50" w:after="156" w:afterLines="50"/>
        <w:ind w:firstLine="0" w:firstLineChars="0"/>
        <w:jc w:val="center"/>
        <w:rPr>
          <w:rFonts w:ascii="黑体" w:hAnsi="黑体" w:eastAsia="黑体"/>
        </w:rPr>
      </w:pPr>
      <w:r>
        <w:rPr>
          <w:rFonts w:hint="eastAsia" w:ascii="黑体" w:hAnsi="黑体" w:eastAsia="黑体"/>
        </w:rPr>
        <w:t>表</w:t>
      </w:r>
      <w:r>
        <w:rPr>
          <w:rFonts w:ascii="黑体" w:hAnsi="黑体" w:eastAsia="黑体"/>
        </w:rPr>
        <w:t>2-1</w:t>
      </w:r>
      <w:r>
        <w:rPr>
          <w:rFonts w:hint="eastAsia" w:ascii="黑体" w:hAnsi="黑体" w:eastAsia="黑体"/>
        </w:rPr>
        <w:t xml:space="preserve">  生产设备、工艺装备、计量器具和检验检测</w:t>
      </w:r>
      <w:r>
        <w:rPr>
          <w:rFonts w:ascii="黑体" w:hAnsi="黑体" w:eastAsia="黑体"/>
        </w:rPr>
        <w:t>设备（浇铸工艺）</w:t>
      </w:r>
    </w:p>
    <w:tbl>
      <w:tblPr>
        <w:tblStyle w:val="239"/>
        <w:tblW w:w="903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67"/>
        <w:gridCol w:w="1525"/>
        <w:gridCol w:w="2178"/>
        <w:gridCol w:w="1361"/>
        <w:gridCol w:w="1368"/>
        <w:gridCol w:w="1931"/>
      </w:tblGrid>
      <w:tr w14:paraId="1C8E40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75" w:hRule="atLeast"/>
          <w:tblHeader/>
          <w:jc w:val="center"/>
        </w:trPr>
        <w:tc>
          <w:tcPr>
            <w:tcW w:w="667" w:type="dxa"/>
            <w:vMerge w:val="restart"/>
            <w:tcBorders>
              <w:tl2br w:val="nil"/>
              <w:tr2bl w:val="nil"/>
            </w:tcBorders>
            <w:vAlign w:val="center"/>
          </w:tcPr>
          <w:p w14:paraId="28B6B602">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1525" w:type="dxa"/>
            <w:vMerge w:val="restart"/>
            <w:tcBorders>
              <w:tl2br w:val="nil"/>
              <w:tr2bl w:val="nil"/>
            </w:tcBorders>
            <w:vAlign w:val="center"/>
          </w:tcPr>
          <w:p w14:paraId="444AD0E4">
            <w:pPr>
              <w:tabs>
                <w:tab w:val="left" w:pos="0"/>
              </w:tabs>
              <w:spacing w:line="240" w:lineRule="auto"/>
              <w:jc w:val="center"/>
              <w:rPr>
                <w:rFonts w:ascii="宋体" w:hAnsi="宋体" w:cs="宋体"/>
                <w:sz w:val="18"/>
                <w:szCs w:val="18"/>
              </w:rPr>
            </w:pPr>
            <w:r>
              <w:rPr>
                <w:rFonts w:hint="eastAsia" w:ascii="宋体" w:hAnsi="宋体" w:cs="宋体"/>
                <w:sz w:val="18"/>
                <w:szCs w:val="18"/>
              </w:rPr>
              <w:t>工艺类别</w:t>
            </w:r>
          </w:p>
        </w:tc>
        <w:tc>
          <w:tcPr>
            <w:tcW w:w="2178" w:type="dxa"/>
            <w:vMerge w:val="restart"/>
            <w:tcBorders>
              <w:tl2br w:val="nil"/>
              <w:tr2bl w:val="nil"/>
            </w:tcBorders>
            <w:vAlign w:val="center"/>
          </w:tcPr>
          <w:p w14:paraId="1978875F">
            <w:pPr>
              <w:tabs>
                <w:tab w:val="left" w:pos="0"/>
              </w:tabs>
              <w:spacing w:line="240" w:lineRule="auto"/>
              <w:jc w:val="center"/>
              <w:rPr>
                <w:rFonts w:ascii="宋体" w:hAnsi="宋体" w:cs="宋体"/>
                <w:sz w:val="18"/>
                <w:szCs w:val="18"/>
              </w:rPr>
            </w:pPr>
            <w:r>
              <w:rPr>
                <w:rFonts w:hint="eastAsia" w:ascii="宋体" w:hAnsi="宋体" w:cs="宋体"/>
                <w:sz w:val="18"/>
                <w:szCs w:val="18"/>
              </w:rPr>
              <w:t>设备名称</w:t>
            </w:r>
          </w:p>
        </w:tc>
        <w:tc>
          <w:tcPr>
            <w:tcW w:w="2729" w:type="dxa"/>
            <w:gridSpan w:val="2"/>
            <w:tcBorders>
              <w:bottom w:val="single" w:color="auto" w:sz="4" w:space="0"/>
              <w:tl2br w:val="nil"/>
              <w:tr2bl w:val="nil"/>
            </w:tcBorders>
            <w:vAlign w:val="center"/>
          </w:tcPr>
          <w:p w14:paraId="575814BF">
            <w:pPr>
              <w:tabs>
                <w:tab w:val="left" w:pos="0"/>
              </w:tabs>
              <w:spacing w:line="240" w:lineRule="auto"/>
              <w:jc w:val="center"/>
              <w:rPr>
                <w:rFonts w:ascii="宋体" w:hAnsi="宋体" w:cs="宋体"/>
                <w:sz w:val="18"/>
                <w:szCs w:val="18"/>
              </w:rPr>
            </w:pPr>
            <w:r>
              <w:rPr>
                <w:rFonts w:hint="eastAsia" w:ascii="宋体" w:hAnsi="宋体" w:cs="宋体"/>
                <w:sz w:val="18"/>
                <w:szCs w:val="18"/>
              </w:rPr>
              <w:t>规格</w:t>
            </w:r>
          </w:p>
        </w:tc>
        <w:tc>
          <w:tcPr>
            <w:tcW w:w="1931" w:type="dxa"/>
            <w:vMerge w:val="restart"/>
            <w:tcBorders>
              <w:tl2br w:val="nil"/>
              <w:tr2bl w:val="nil"/>
            </w:tcBorders>
            <w:vAlign w:val="center"/>
          </w:tcPr>
          <w:p w14:paraId="3C922BC8">
            <w:pPr>
              <w:tabs>
                <w:tab w:val="left" w:pos="0"/>
              </w:tabs>
              <w:spacing w:line="240" w:lineRule="auto"/>
              <w:jc w:val="center"/>
              <w:rPr>
                <w:rFonts w:ascii="宋体" w:hAnsi="宋体" w:cs="宋体"/>
                <w:sz w:val="18"/>
                <w:szCs w:val="18"/>
              </w:rPr>
            </w:pPr>
            <w:r>
              <w:rPr>
                <w:rFonts w:hint="eastAsia" w:ascii="宋体" w:hAnsi="宋体" w:cs="宋体"/>
                <w:sz w:val="18"/>
                <w:szCs w:val="18"/>
              </w:rPr>
              <w:t>备注</w:t>
            </w:r>
          </w:p>
        </w:tc>
      </w:tr>
      <w:tr w14:paraId="7ACD5E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4" w:hRule="atLeast"/>
          <w:tblHeader/>
          <w:jc w:val="center"/>
        </w:trPr>
        <w:tc>
          <w:tcPr>
            <w:tcW w:w="667" w:type="dxa"/>
            <w:vMerge w:val="continue"/>
            <w:tcBorders>
              <w:bottom w:val="single" w:color="000000" w:sz="8" w:space="0"/>
              <w:tl2br w:val="nil"/>
              <w:tr2bl w:val="nil"/>
            </w:tcBorders>
            <w:vAlign w:val="center"/>
          </w:tcPr>
          <w:p w14:paraId="1921BBE1">
            <w:pPr>
              <w:tabs>
                <w:tab w:val="left" w:pos="0"/>
              </w:tabs>
              <w:spacing w:line="240" w:lineRule="auto"/>
              <w:rPr>
                <w:rFonts w:ascii="宋体" w:hAnsi="宋体" w:cs="宋体"/>
                <w:sz w:val="18"/>
                <w:szCs w:val="18"/>
              </w:rPr>
            </w:pPr>
          </w:p>
        </w:tc>
        <w:tc>
          <w:tcPr>
            <w:tcW w:w="1525" w:type="dxa"/>
            <w:vMerge w:val="continue"/>
            <w:tcBorders>
              <w:bottom w:val="single" w:color="000000" w:sz="8" w:space="0"/>
              <w:tl2br w:val="nil"/>
              <w:tr2bl w:val="nil"/>
            </w:tcBorders>
            <w:vAlign w:val="center"/>
          </w:tcPr>
          <w:p w14:paraId="70D683CF">
            <w:pPr>
              <w:tabs>
                <w:tab w:val="left" w:pos="0"/>
              </w:tabs>
              <w:spacing w:line="240" w:lineRule="auto"/>
              <w:rPr>
                <w:rFonts w:ascii="宋体" w:hAnsi="宋体" w:cs="宋体"/>
                <w:sz w:val="18"/>
                <w:szCs w:val="18"/>
              </w:rPr>
            </w:pPr>
          </w:p>
        </w:tc>
        <w:tc>
          <w:tcPr>
            <w:tcW w:w="2178" w:type="dxa"/>
            <w:vMerge w:val="continue"/>
            <w:tcBorders>
              <w:bottom w:val="single" w:color="000000" w:sz="8" w:space="0"/>
              <w:tl2br w:val="nil"/>
              <w:tr2bl w:val="nil"/>
            </w:tcBorders>
            <w:vAlign w:val="center"/>
          </w:tcPr>
          <w:p w14:paraId="30CEA8E0">
            <w:pPr>
              <w:tabs>
                <w:tab w:val="left" w:pos="0"/>
              </w:tabs>
              <w:spacing w:line="240" w:lineRule="auto"/>
              <w:rPr>
                <w:rFonts w:ascii="宋体" w:hAnsi="宋体" w:cs="宋体"/>
                <w:sz w:val="18"/>
                <w:szCs w:val="18"/>
              </w:rPr>
            </w:pPr>
          </w:p>
        </w:tc>
        <w:tc>
          <w:tcPr>
            <w:tcW w:w="1361" w:type="dxa"/>
            <w:tcBorders>
              <w:bottom w:val="single" w:color="000000" w:sz="8" w:space="0"/>
              <w:tl2br w:val="nil"/>
              <w:tr2bl w:val="nil"/>
            </w:tcBorders>
            <w:vAlign w:val="center"/>
          </w:tcPr>
          <w:p w14:paraId="6C0DE729">
            <w:pPr>
              <w:tabs>
                <w:tab w:val="left" w:pos="0"/>
              </w:tabs>
              <w:spacing w:line="240" w:lineRule="auto"/>
              <w:jc w:val="center"/>
              <w:rPr>
                <w:rFonts w:ascii="宋体" w:hAnsi="宋体" w:cs="宋体"/>
                <w:sz w:val="18"/>
                <w:szCs w:val="18"/>
              </w:rPr>
            </w:pPr>
            <w:r>
              <w:rPr>
                <w:rFonts w:hint="eastAsia" w:ascii="宋体" w:hAnsi="宋体" w:cs="宋体"/>
                <w:kern w:val="0"/>
                <w:sz w:val="18"/>
                <w:szCs w:val="18"/>
              </w:rPr>
              <w:t>量程</w:t>
            </w:r>
          </w:p>
        </w:tc>
        <w:tc>
          <w:tcPr>
            <w:tcW w:w="1368" w:type="dxa"/>
            <w:tcBorders>
              <w:bottom w:val="single" w:color="000000" w:sz="8" w:space="0"/>
              <w:tl2br w:val="nil"/>
              <w:tr2bl w:val="nil"/>
            </w:tcBorders>
            <w:vAlign w:val="center"/>
          </w:tcPr>
          <w:p w14:paraId="3F985B34">
            <w:pPr>
              <w:tabs>
                <w:tab w:val="left" w:pos="0"/>
              </w:tabs>
              <w:spacing w:line="240" w:lineRule="auto"/>
              <w:jc w:val="center"/>
              <w:rPr>
                <w:rFonts w:ascii="宋体" w:hAnsi="宋体" w:cs="宋体"/>
                <w:sz w:val="18"/>
                <w:szCs w:val="18"/>
              </w:rPr>
            </w:pPr>
            <w:r>
              <w:rPr>
                <w:rFonts w:hint="eastAsia" w:ascii="宋体" w:hAnsi="宋体" w:cs="宋体"/>
                <w:sz w:val="18"/>
                <w:szCs w:val="18"/>
              </w:rPr>
              <w:t>准确度/分度值</w:t>
            </w:r>
          </w:p>
        </w:tc>
        <w:tc>
          <w:tcPr>
            <w:tcW w:w="1931" w:type="dxa"/>
            <w:vMerge w:val="continue"/>
            <w:tcBorders>
              <w:bottom w:val="single" w:color="000000" w:sz="8" w:space="0"/>
              <w:tl2br w:val="nil"/>
              <w:tr2bl w:val="nil"/>
            </w:tcBorders>
            <w:vAlign w:val="center"/>
          </w:tcPr>
          <w:p w14:paraId="0EBC2CFA">
            <w:pPr>
              <w:tabs>
                <w:tab w:val="left" w:pos="0"/>
              </w:tabs>
              <w:spacing w:line="240" w:lineRule="auto"/>
              <w:rPr>
                <w:rFonts w:ascii="宋体" w:hAnsi="宋体" w:cs="宋体"/>
                <w:sz w:val="18"/>
                <w:szCs w:val="18"/>
              </w:rPr>
            </w:pPr>
          </w:p>
        </w:tc>
      </w:tr>
      <w:tr w14:paraId="6E705F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667" w:type="dxa"/>
            <w:vMerge w:val="restart"/>
            <w:tcBorders>
              <w:top w:val="single" w:color="000000" w:sz="8" w:space="0"/>
              <w:tl2br w:val="nil"/>
              <w:tr2bl w:val="nil"/>
            </w:tcBorders>
            <w:vAlign w:val="center"/>
          </w:tcPr>
          <w:p w14:paraId="490EC937">
            <w:pPr>
              <w:tabs>
                <w:tab w:val="left" w:pos="0"/>
              </w:tabs>
              <w:spacing w:line="240" w:lineRule="auto"/>
              <w:jc w:val="center"/>
              <w:rPr>
                <w:rFonts w:ascii="宋体" w:hAnsi="宋体" w:cs="宋体"/>
                <w:sz w:val="18"/>
                <w:szCs w:val="18"/>
              </w:rPr>
            </w:pPr>
            <w:r>
              <w:rPr>
                <w:rFonts w:hint="eastAsia" w:ascii="宋体" w:hAnsi="宋体" w:cs="宋体"/>
                <w:sz w:val="18"/>
                <w:szCs w:val="18"/>
              </w:rPr>
              <w:t>1</w:t>
            </w:r>
          </w:p>
        </w:tc>
        <w:tc>
          <w:tcPr>
            <w:tcW w:w="1525" w:type="dxa"/>
            <w:vMerge w:val="restart"/>
            <w:tcBorders>
              <w:top w:val="single" w:color="000000" w:sz="8" w:space="0"/>
              <w:tl2br w:val="nil"/>
              <w:tr2bl w:val="nil"/>
            </w:tcBorders>
            <w:vAlign w:val="center"/>
          </w:tcPr>
          <w:p w14:paraId="2F8BF8A6">
            <w:pPr>
              <w:tabs>
                <w:tab w:val="left" w:pos="0"/>
              </w:tabs>
              <w:spacing w:line="240" w:lineRule="auto"/>
              <w:jc w:val="center"/>
              <w:rPr>
                <w:rFonts w:ascii="宋体" w:hAnsi="宋体" w:cs="宋体"/>
                <w:sz w:val="18"/>
                <w:szCs w:val="18"/>
              </w:rPr>
            </w:pPr>
            <w:r>
              <w:rPr>
                <w:rFonts w:hint="eastAsia" w:ascii="宋体" w:hAnsi="宋体" w:cs="宋体"/>
                <w:sz w:val="18"/>
                <w:szCs w:val="18"/>
              </w:rPr>
              <w:t>生产设备、</w:t>
            </w:r>
          </w:p>
          <w:p w14:paraId="3829D219">
            <w:pPr>
              <w:tabs>
                <w:tab w:val="left" w:pos="0"/>
              </w:tabs>
              <w:spacing w:line="240" w:lineRule="auto"/>
              <w:jc w:val="center"/>
              <w:rPr>
                <w:rFonts w:ascii="宋体" w:hAnsi="宋体" w:cs="宋体"/>
                <w:sz w:val="18"/>
                <w:szCs w:val="18"/>
              </w:rPr>
            </w:pPr>
            <w:r>
              <w:rPr>
                <w:rFonts w:hint="eastAsia" w:ascii="宋体" w:hAnsi="宋体" w:cs="宋体"/>
                <w:sz w:val="18"/>
                <w:szCs w:val="18"/>
              </w:rPr>
              <w:t>工艺装备</w:t>
            </w:r>
          </w:p>
        </w:tc>
        <w:tc>
          <w:tcPr>
            <w:tcW w:w="2178" w:type="dxa"/>
            <w:tcBorders>
              <w:top w:val="single" w:color="000000" w:sz="8" w:space="0"/>
              <w:tl2br w:val="nil"/>
              <w:tr2bl w:val="nil"/>
            </w:tcBorders>
            <w:vAlign w:val="center"/>
          </w:tcPr>
          <w:p w14:paraId="68A7DECE">
            <w:pPr>
              <w:tabs>
                <w:tab w:val="left" w:pos="0"/>
              </w:tabs>
              <w:spacing w:line="240" w:lineRule="auto"/>
              <w:jc w:val="center"/>
              <w:rPr>
                <w:rFonts w:ascii="宋体" w:hAnsi="宋体" w:cs="宋体"/>
                <w:sz w:val="18"/>
                <w:szCs w:val="18"/>
              </w:rPr>
            </w:pPr>
            <w:r>
              <w:rPr>
                <w:rFonts w:hint="eastAsia" w:ascii="宋体" w:hAnsi="宋体" w:cs="宋体"/>
                <w:sz w:val="18"/>
                <w:szCs w:val="18"/>
              </w:rPr>
              <w:t>真空系统</w:t>
            </w:r>
          </w:p>
        </w:tc>
        <w:tc>
          <w:tcPr>
            <w:tcW w:w="2729" w:type="dxa"/>
            <w:gridSpan w:val="2"/>
            <w:tcBorders>
              <w:top w:val="single" w:color="000000" w:sz="8" w:space="0"/>
              <w:tl2br w:val="nil"/>
              <w:tr2bl w:val="nil"/>
            </w:tcBorders>
            <w:vAlign w:val="center"/>
          </w:tcPr>
          <w:p w14:paraId="2C0DB1FF">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931" w:type="dxa"/>
            <w:tcBorders>
              <w:top w:val="single" w:color="000000" w:sz="8" w:space="0"/>
              <w:tl2br w:val="nil"/>
              <w:tr2bl w:val="nil"/>
            </w:tcBorders>
            <w:vAlign w:val="center"/>
          </w:tcPr>
          <w:p w14:paraId="4EDD172B">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582631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069A3C61">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04C196DC">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2A7CE0BA">
            <w:pPr>
              <w:tabs>
                <w:tab w:val="left" w:pos="0"/>
              </w:tabs>
              <w:spacing w:line="240" w:lineRule="auto"/>
              <w:jc w:val="center"/>
              <w:rPr>
                <w:rFonts w:ascii="宋体" w:hAnsi="宋体" w:cs="宋体"/>
                <w:sz w:val="18"/>
                <w:szCs w:val="18"/>
              </w:rPr>
            </w:pPr>
            <w:r>
              <w:rPr>
                <w:rFonts w:hint="eastAsia" w:ascii="宋体" w:hAnsi="宋体" w:cs="宋体"/>
                <w:sz w:val="18"/>
                <w:szCs w:val="18"/>
              </w:rPr>
              <w:t>熔融系统</w:t>
            </w:r>
          </w:p>
        </w:tc>
        <w:tc>
          <w:tcPr>
            <w:tcW w:w="2729" w:type="dxa"/>
            <w:gridSpan w:val="2"/>
            <w:tcBorders>
              <w:tl2br w:val="nil"/>
              <w:tr2bl w:val="nil"/>
            </w:tcBorders>
            <w:vAlign w:val="center"/>
          </w:tcPr>
          <w:p w14:paraId="2DD5985D">
            <w:pPr>
              <w:tabs>
                <w:tab w:val="left" w:pos="0"/>
              </w:tabs>
              <w:spacing w:line="240" w:lineRule="auto"/>
              <w:jc w:val="center"/>
              <w:rPr>
                <w:rFonts w:ascii="宋体" w:hAnsi="宋体" w:cs="宋体"/>
                <w:sz w:val="18"/>
                <w:szCs w:val="18"/>
              </w:rPr>
            </w:pPr>
            <w:r>
              <w:rPr>
                <w:rFonts w:hint="eastAsia" w:ascii="宋体" w:hAnsi="宋体" w:cs="宋体"/>
                <w:sz w:val="18"/>
                <w:szCs w:val="18"/>
              </w:rPr>
              <w:t>带温控装置</w:t>
            </w:r>
          </w:p>
        </w:tc>
        <w:tc>
          <w:tcPr>
            <w:tcW w:w="1931" w:type="dxa"/>
            <w:tcBorders>
              <w:tl2br w:val="nil"/>
              <w:tr2bl w:val="nil"/>
            </w:tcBorders>
          </w:tcPr>
          <w:p w14:paraId="2AE54BFE">
            <w:pPr>
              <w:jc w:val="center"/>
            </w:pPr>
            <w:r>
              <w:rPr>
                <w:rFonts w:hint="eastAsia" w:ascii="宋体" w:hAnsi="宋体" w:cs="宋体"/>
                <w:sz w:val="18"/>
                <w:szCs w:val="18"/>
              </w:rPr>
              <w:t>―</w:t>
            </w:r>
          </w:p>
        </w:tc>
      </w:tr>
      <w:tr w14:paraId="516830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38A337DF">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4E52B870">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6FEE012C">
            <w:pPr>
              <w:tabs>
                <w:tab w:val="left" w:pos="0"/>
              </w:tabs>
              <w:spacing w:line="240" w:lineRule="auto"/>
              <w:jc w:val="center"/>
              <w:rPr>
                <w:rFonts w:ascii="宋体" w:hAnsi="宋体" w:cs="宋体"/>
                <w:sz w:val="18"/>
                <w:szCs w:val="18"/>
              </w:rPr>
            </w:pPr>
            <w:r>
              <w:rPr>
                <w:rFonts w:hint="eastAsia" w:ascii="宋体" w:hAnsi="宋体" w:cs="宋体"/>
                <w:sz w:val="18"/>
                <w:szCs w:val="18"/>
              </w:rPr>
              <w:t>可控温反应釜</w:t>
            </w:r>
          </w:p>
        </w:tc>
        <w:tc>
          <w:tcPr>
            <w:tcW w:w="2729" w:type="dxa"/>
            <w:gridSpan w:val="2"/>
            <w:tcBorders>
              <w:tl2br w:val="nil"/>
              <w:tr2bl w:val="nil"/>
            </w:tcBorders>
            <w:vAlign w:val="center"/>
          </w:tcPr>
          <w:p w14:paraId="6C245E12">
            <w:pPr>
              <w:tabs>
                <w:tab w:val="left" w:pos="0"/>
              </w:tabs>
              <w:spacing w:line="240" w:lineRule="auto"/>
              <w:jc w:val="center"/>
              <w:rPr>
                <w:rFonts w:ascii="宋体" w:hAnsi="宋体" w:cs="宋体"/>
                <w:sz w:val="18"/>
                <w:szCs w:val="18"/>
              </w:rPr>
            </w:pPr>
            <w:r>
              <w:rPr>
                <w:rFonts w:hint="eastAsia" w:ascii="宋体" w:hAnsi="宋体" w:cs="宋体"/>
                <w:sz w:val="18"/>
                <w:szCs w:val="18"/>
              </w:rPr>
              <w:t>容量总和≥5</w:t>
            </w:r>
            <w:r>
              <w:rPr>
                <w:rFonts w:ascii="宋体" w:hAnsi="宋体" w:cs="宋体"/>
                <w:sz w:val="18"/>
                <w:szCs w:val="18"/>
              </w:rPr>
              <w:t>0升</w:t>
            </w:r>
          </w:p>
        </w:tc>
        <w:tc>
          <w:tcPr>
            <w:tcW w:w="1931" w:type="dxa"/>
            <w:tcBorders>
              <w:tl2br w:val="nil"/>
              <w:tr2bl w:val="nil"/>
            </w:tcBorders>
          </w:tcPr>
          <w:p w14:paraId="6AFA3DBD">
            <w:pPr>
              <w:jc w:val="center"/>
              <w:rPr>
                <w:rFonts w:ascii="宋体" w:hAnsi="宋体" w:cs="宋体"/>
                <w:sz w:val="18"/>
                <w:szCs w:val="18"/>
              </w:rPr>
            </w:pPr>
          </w:p>
        </w:tc>
      </w:tr>
      <w:tr w14:paraId="558E2C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1DE2515A">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3AE72930">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089242F2">
            <w:pPr>
              <w:tabs>
                <w:tab w:val="left" w:pos="0"/>
              </w:tabs>
              <w:spacing w:line="240" w:lineRule="auto"/>
              <w:jc w:val="center"/>
              <w:rPr>
                <w:rFonts w:ascii="宋体" w:hAnsi="宋体" w:cs="宋体"/>
                <w:sz w:val="18"/>
                <w:szCs w:val="18"/>
              </w:rPr>
            </w:pPr>
            <w:r>
              <w:rPr>
                <w:rFonts w:hint="eastAsia" w:ascii="宋体" w:hAnsi="宋体" w:cs="宋体"/>
                <w:sz w:val="18"/>
                <w:szCs w:val="18"/>
              </w:rPr>
              <w:t>恒温烘箱</w:t>
            </w:r>
          </w:p>
        </w:tc>
        <w:tc>
          <w:tcPr>
            <w:tcW w:w="2729" w:type="dxa"/>
            <w:gridSpan w:val="2"/>
            <w:tcBorders>
              <w:tl2br w:val="nil"/>
              <w:tr2bl w:val="nil"/>
            </w:tcBorders>
            <w:vAlign w:val="center"/>
          </w:tcPr>
          <w:p w14:paraId="1AEE1290">
            <w:pPr>
              <w:tabs>
                <w:tab w:val="left" w:pos="0"/>
              </w:tabs>
              <w:spacing w:line="240" w:lineRule="auto"/>
              <w:jc w:val="center"/>
              <w:rPr>
                <w:rFonts w:ascii="宋体" w:hAnsi="宋体" w:cs="宋体"/>
                <w:sz w:val="18"/>
                <w:szCs w:val="18"/>
              </w:rPr>
            </w:pPr>
            <w:r>
              <w:rPr>
                <w:rFonts w:hint="eastAsia" w:ascii="宋体" w:hAnsi="宋体" w:cs="宋体"/>
                <w:sz w:val="18"/>
                <w:szCs w:val="18"/>
              </w:rPr>
              <w:t>容量总和≥</w:t>
            </w:r>
            <w:r>
              <w:rPr>
                <w:rFonts w:ascii="宋体" w:hAnsi="宋体" w:cs="宋体"/>
                <w:sz w:val="18"/>
                <w:szCs w:val="18"/>
              </w:rPr>
              <w:t>200升</w:t>
            </w:r>
          </w:p>
        </w:tc>
        <w:tc>
          <w:tcPr>
            <w:tcW w:w="1931" w:type="dxa"/>
            <w:tcBorders>
              <w:tl2br w:val="nil"/>
              <w:tr2bl w:val="nil"/>
            </w:tcBorders>
          </w:tcPr>
          <w:p w14:paraId="544EC76A">
            <w:pPr>
              <w:jc w:val="center"/>
              <w:rPr>
                <w:rFonts w:ascii="宋体" w:hAnsi="宋体" w:cs="宋体"/>
                <w:sz w:val="18"/>
                <w:szCs w:val="18"/>
              </w:rPr>
            </w:pPr>
          </w:p>
        </w:tc>
      </w:tr>
      <w:tr w14:paraId="6B81BF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17E8B834">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473BBE96">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26F50974">
            <w:pPr>
              <w:tabs>
                <w:tab w:val="left" w:pos="0"/>
              </w:tabs>
              <w:spacing w:line="240" w:lineRule="auto"/>
              <w:jc w:val="center"/>
              <w:rPr>
                <w:rFonts w:ascii="宋体" w:hAnsi="宋体" w:cs="宋体"/>
                <w:sz w:val="18"/>
                <w:szCs w:val="18"/>
              </w:rPr>
            </w:pPr>
            <w:r>
              <w:rPr>
                <w:rFonts w:hint="eastAsia" w:ascii="宋体" w:hAnsi="宋体" w:cs="宋体"/>
                <w:sz w:val="18"/>
                <w:szCs w:val="18"/>
              </w:rPr>
              <w:t>水煮设备</w:t>
            </w:r>
          </w:p>
        </w:tc>
        <w:tc>
          <w:tcPr>
            <w:tcW w:w="2729" w:type="dxa"/>
            <w:gridSpan w:val="2"/>
            <w:tcBorders>
              <w:tl2br w:val="nil"/>
              <w:tr2bl w:val="nil"/>
            </w:tcBorders>
            <w:vAlign w:val="center"/>
          </w:tcPr>
          <w:p w14:paraId="46DF641F">
            <w:pPr>
              <w:tabs>
                <w:tab w:val="left" w:pos="0"/>
              </w:tabs>
              <w:spacing w:line="240" w:lineRule="auto"/>
              <w:jc w:val="center"/>
              <w:rPr>
                <w:rFonts w:ascii="宋体" w:hAnsi="宋体" w:cs="宋体"/>
                <w:sz w:val="18"/>
                <w:szCs w:val="18"/>
              </w:rPr>
            </w:pPr>
          </w:p>
        </w:tc>
        <w:tc>
          <w:tcPr>
            <w:tcW w:w="1931" w:type="dxa"/>
            <w:tcBorders>
              <w:tl2br w:val="nil"/>
              <w:tr2bl w:val="nil"/>
            </w:tcBorders>
          </w:tcPr>
          <w:p w14:paraId="23721F66">
            <w:pPr>
              <w:jc w:val="center"/>
              <w:rPr>
                <w:rFonts w:ascii="宋体" w:hAnsi="宋体" w:cs="宋体"/>
                <w:sz w:val="18"/>
                <w:szCs w:val="18"/>
              </w:rPr>
            </w:pPr>
          </w:p>
        </w:tc>
      </w:tr>
      <w:tr w14:paraId="76A7C2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71EF1E3C">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412F2829">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1E87F83E">
            <w:pPr>
              <w:tabs>
                <w:tab w:val="left" w:pos="0"/>
              </w:tabs>
              <w:spacing w:line="240" w:lineRule="auto"/>
              <w:jc w:val="center"/>
              <w:rPr>
                <w:rFonts w:ascii="宋体" w:hAnsi="宋体" w:cs="宋体"/>
                <w:sz w:val="18"/>
                <w:szCs w:val="18"/>
              </w:rPr>
            </w:pPr>
            <w:r>
              <w:rPr>
                <w:rFonts w:hint="eastAsia" w:ascii="宋体" w:hAnsi="宋体" w:cs="宋体"/>
                <w:sz w:val="18"/>
                <w:szCs w:val="18"/>
              </w:rPr>
              <w:t>各类模具</w:t>
            </w:r>
          </w:p>
        </w:tc>
        <w:tc>
          <w:tcPr>
            <w:tcW w:w="2729" w:type="dxa"/>
            <w:gridSpan w:val="2"/>
            <w:tcBorders>
              <w:tl2br w:val="nil"/>
              <w:tr2bl w:val="nil"/>
            </w:tcBorders>
            <w:vAlign w:val="center"/>
          </w:tcPr>
          <w:p w14:paraId="29C7A0B1">
            <w:pPr>
              <w:tabs>
                <w:tab w:val="left" w:pos="0"/>
              </w:tabs>
              <w:spacing w:line="240" w:lineRule="auto"/>
              <w:jc w:val="center"/>
              <w:rPr>
                <w:rFonts w:ascii="宋体" w:hAnsi="宋体" w:cs="宋体"/>
                <w:sz w:val="18"/>
                <w:szCs w:val="18"/>
              </w:rPr>
            </w:pPr>
          </w:p>
        </w:tc>
        <w:tc>
          <w:tcPr>
            <w:tcW w:w="1931" w:type="dxa"/>
            <w:tcBorders>
              <w:tl2br w:val="nil"/>
              <w:tr2bl w:val="nil"/>
            </w:tcBorders>
          </w:tcPr>
          <w:p w14:paraId="69CAD85C">
            <w:pPr>
              <w:jc w:val="center"/>
              <w:rPr>
                <w:rFonts w:ascii="宋体" w:hAnsi="宋体" w:cs="宋体"/>
                <w:sz w:val="18"/>
                <w:szCs w:val="18"/>
              </w:rPr>
            </w:pPr>
            <w:r>
              <w:rPr>
                <w:rFonts w:hint="eastAsia" w:ascii="宋体" w:hAnsi="宋体" w:cs="宋体"/>
                <w:sz w:val="18"/>
                <w:szCs w:val="18"/>
              </w:rPr>
              <w:t>单种规格数量≥5</w:t>
            </w:r>
          </w:p>
        </w:tc>
      </w:tr>
      <w:tr w14:paraId="2E6B68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586A5650">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7CEACDFC">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01C07CF1">
            <w:pPr>
              <w:tabs>
                <w:tab w:val="left" w:pos="0"/>
              </w:tabs>
              <w:spacing w:line="240" w:lineRule="auto"/>
              <w:jc w:val="center"/>
              <w:rPr>
                <w:rFonts w:ascii="宋体" w:hAnsi="宋体" w:cs="宋体"/>
                <w:sz w:val="18"/>
                <w:szCs w:val="18"/>
              </w:rPr>
            </w:pPr>
            <w:r>
              <w:rPr>
                <w:rFonts w:hint="eastAsia" w:ascii="宋体" w:hAnsi="宋体" w:cs="宋体"/>
                <w:sz w:val="18"/>
                <w:szCs w:val="18"/>
              </w:rPr>
              <w:t>数控车床</w:t>
            </w:r>
          </w:p>
        </w:tc>
        <w:tc>
          <w:tcPr>
            <w:tcW w:w="2729" w:type="dxa"/>
            <w:gridSpan w:val="2"/>
            <w:tcBorders>
              <w:tl2br w:val="nil"/>
              <w:tr2bl w:val="nil"/>
            </w:tcBorders>
            <w:vAlign w:val="center"/>
          </w:tcPr>
          <w:p w14:paraId="5AAED8CB">
            <w:pPr>
              <w:tabs>
                <w:tab w:val="left" w:pos="0"/>
              </w:tabs>
              <w:spacing w:line="240" w:lineRule="auto"/>
              <w:jc w:val="center"/>
              <w:rPr>
                <w:rFonts w:ascii="宋体" w:hAnsi="宋体" w:cs="宋体"/>
                <w:sz w:val="18"/>
                <w:szCs w:val="18"/>
              </w:rPr>
            </w:pPr>
          </w:p>
        </w:tc>
        <w:tc>
          <w:tcPr>
            <w:tcW w:w="1931" w:type="dxa"/>
            <w:tcBorders>
              <w:tl2br w:val="nil"/>
              <w:tr2bl w:val="nil"/>
            </w:tcBorders>
          </w:tcPr>
          <w:p w14:paraId="7CFCBDA8">
            <w:pPr>
              <w:jc w:val="center"/>
            </w:pPr>
            <w:r>
              <w:rPr>
                <w:rFonts w:hint="eastAsia" w:ascii="宋体" w:hAnsi="宋体" w:cs="宋体"/>
                <w:sz w:val="18"/>
                <w:szCs w:val="18"/>
              </w:rPr>
              <w:t>―</w:t>
            </w:r>
          </w:p>
        </w:tc>
      </w:tr>
      <w:tr w14:paraId="12D47E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7A25893C">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5845C6A5">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31E492C4">
            <w:pPr>
              <w:tabs>
                <w:tab w:val="left" w:pos="0"/>
              </w:tabs>
              <w:spacing w:line="240" w:lineRule="auto"/>
              <w:jc w:val="center"/>
              <w:rPr>
                <w:rFonts w:ascii="宋体" w:hAnsi="宋体" w:cs="宋体"/>
                <w:sz w:val="18"/>
                <w:szCs w:val="18"/>
              </w:rPr>
            </w:pPr>
            <w:r>
              <w:rPr>
                <w:rFonts w:hint="eastAsia" w:ascii="宋体" w:hAnsi="宋体" w:cs="宋体"/>
                <w:sz w:val="18"/>
                <w:szCs w:val="18"/>
              </w:rPr>
              <w:t>车床</w:t>
            </w:r>
          </w:p>
        </w:tc>
        <w:tc>
          <w:tcPr>
            <w:tcW w:w="2729" w:type="dxa"/>
            <w:gridSpan w:val="2"/>
            <w:tcBorders>
              <w:tl2br w:val="nil"/>
              <w:tr2bl w:val="nil"/>
            </w:tcBorders>
            <w:vAlign w:val="center"/>
          </w:tcPr>
          <w:p w14:paraId="10155A92">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931" w:type="dxa"/>
            <w:tcBorders>
              <w:tl2br w:val="nil"/>
              <w:tr2bl w:val="nil"/>
            </w:tcBorders>
            <w:vAlign w:val="center"/>
          </w:tcPr>
          <w:p w14:paraId="4E031DF7">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61D513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restart"/>
            <w:tcBorders>
              <w:tl2br w:val="nil"/>
              <w:tr2bl w:val="nil"/>
            </w:tcBorders>
            <w:vAlign w:val="center"/>
          </w:tcPr>
          <w:p w14:paraId="3D154E87">
            <w:pPr>
              <w:tabs>
                <w:tab w:val="left" w:pos="0"/>
              </w:tabs>
              <w:spacing w:line="240" w:lineRule="auto"/>
              <w:jc w:val="center"/>
              <w:rPr>
                <w:rFonts w:ascii="宋体" w:hAnsi="宋体" w:cs="宋体"/>
                <w:sz w:val="18"/>
                <w:szCs w:val="18"/>
              </w:rPr>
            </w:pPr>
            <w:r>
              <w:rPr>
                <w:rFonts w:ascii="宋体" w:hAnsi="宋体" w:cs="宋体"/>
                <w:sz w:val="18"/>
                <w:szCs w:val="18"/>
              </w:rPr>
              <w:t>2</w:t>
            </w:r>
          </w:p>
        </w:tc>
        <w:tc>
          <w:tcPr>
            <w:tcW w:w="1525" w:type="dxa"/>
            <w:vMerge w:val="restart"/>
            <w:tcBorders>
              <w:tl2br w:val="nil"/>
              <w:tr2bl w:val="nil"/>
            </w:tcBorders>
            <w:vAlign w:val="center"/>
          </w:tcPr>
          <w:p w14:paraId="7ABC0A23">
            <w:pPr>
              <w:tabs>
                <w:tab w:val="left" w:pos="0"/>
              </w:tabs>
              <w:spacing w:line="240" w:lineRule="auto"/>
              <w:jc w:val="center"/>
              <w:rPr>
                <w:rFonts w:ascii="宋体" w:hAnsi="宋体" w:cs="宋体"/>
                <w:sz w:val="18"/>
                <w:szCs w:val="18"/>
              </w:rPr>
            </w:pPr>
            <w:r>
              <w:rPr>
                <w:rFonts w:hint="eastAsia" w:ascii="宋体" w:hAnsi="宋体" w:cs="宋体"/>
                <w:sz w:val="18"/>
                <w:szCs w:val="18"/>
              </w:rPr>
              <w:t>检验检测设备、</w:t>
            </w:r>
          </w:p>
          <w:p w14:paraId="1000AB56">
            <w:pPr>
              <w:tabs>
                <w:tab w:val="left" w:pos="0"/>
              </w:tabs>
              <w:spacing w:line="240" w:lineRule="auto"/>
              <w:jc w:val="center"/>
              <w:rPr>
                <w:rFonts w:ascii="宋体" w:hAnsi="宋体" w:cs="宋体"/>
                <w:sz w:val="18"/>
                <w:szCs w:val="18"/>
              </w:rPr>
            </w:pPr>
            <w:r>
              <w:rPr>
                <w:rFonts w:hint="eastAsia" w:ascii="宋体" w:hAnsi="宋体" w:cs="宋体"/>
                <w:sz w:val="18"/>
                <w:szCs w:val="18"/>
              </w:rPr>
              <w:t>工装</w:t>
            </w:r>
          </w:p>
        </w:tc>
        <w:tc>
          <w:tcPr>
            <w:tcW w:w="2178" w:type="dxa"/>
            <w:tcBorders>
              <w:tl2br w:val="nil"/>
              <w:tr2bl w:val="nil"/>
            </w:tcBorders>
            <w:vAlign w:val="center"/>
          </w:tcPr>
          <w:p w14:paraId="5A72A649">
            <w:pPr>
              <w:tabs>
                <w:tab w:val="left" w:pos="0"/>
              </w:tabs>
              <w:spacing w:line="240" w:lineRule="auto"/>
              <w:jc w:val="center"/>
              <w:rPr>
                <w:rFonts w:ascii="宋体" w:hAnsi="宋体" w:cs="宋体"/>
                <w:sz w:val="18"/>
                <w:szCs w:val="18"/>
              </w:rPr>
            </w:pPr>
            <w:r>
              <w:rPr>
                <w:rFonts w:hint="eastAsia" w:ascii="宋体" w:hAnsi="宋体" w:cs="宋体"/>
                <w:sz w:val="18"/>
                <w:szCs w:val="18"/>
              </w:rPr>
              <w:t>高低温试验箱</w:t>
            </w:r>
          </w:p>
        </w:tc>
        <w:tc>
          <w:tcPr>
            <w:tcW w:w="2729" w:type="dxa"/>
            <w:gridSpan w:val="2"/>
            <w:tcBorders>
              <w:tl2br w:val="nil"/>
              <w:tr2bl w:val="nil"/>
            </w:tcBorders>
            <w:vAlign w:val="center"/>
          </w:tcPr>
          <w:p w14:paraId="050005DC">
            <w:pPr>
              <w:tabs>
                <w:tab w:val="left" w:pos="0"/>
              </w:tabs>
              <w:spacing w:line="240" w:lineRule="auto"/>
              <w:jc w:val="center"/>
              <w:rPr>
                <w:rFonts w:ascii="宋体" w:hAnsi="宋体" w:cs="宋体"/>
                <w:sz w:val="18"/>
                <w:szCs w:val="18"/>
              </w:rPr>
            </w:pPr>
            <w:r>
              <w:rPr>
                <w:rFonts w:hint="eastAsia" w:ascii="宋体" w:hAnsi="宋体" w:cs="宋体"/>
                <w:sz w:val="18"/>
                <w:szCs w:val="18"/>
              </w:rPr>
              <w:t>温度偏差±</w:t>
            </w:r>
            <w:r>
              <w:rPr>
                <w:rFonts w:ascii="宋体" w:hAnsi="宋体" w:cs="宋体"/>
                <w:sz w:val="18"/>
                <w:szCs w:val="18"/>
              </w:rPr>
              <w:t>1</w:t>
            </w:r>
            <w:r>
              <w:rPr>
                <w:rFonts w:hint="eastAsia" w:ascii="宋体" w:hAnsi="宋体" w:cs="宋体"/>
                <w:sz w:val="18"/>
                <w:szCs w:val="18"/>
              </w:rPr>
              <w:t>℃；</w:t>
            </w:r>
          </w:p>
          <w:p w14:paraId="211BB6A8">
            <w:pPr>
              <w:tabs>
                <w:tab w:val="left" w:pos="0"/>
              </w:tabs>
              <w:spacing w:line="240" w:lineRule="auto"/>
              <w:jc w:val="center"/>
              <w:rPr>
                <w:rFonts w:ascii="宋体" w:hAnsi="宋体" w:cs="宋体"/>
                <w:sz w:val="18"/>
                <w:szCs w:val="18"/>
              </w:rPr>
            </w:pPr>
            <w:r>
              <w:rPr>
                <w:rFonts w:ascii="宋体" w:hAnsi="宋体" w:cs="宋体"/>
                <w:sz w:val="18"/>
                <w:szCs w:val="18"/>
              </w:rPr>
              <w:t xml:space="preserve"> 均匀度±2℃</w:t>
            </w:r>
          </w:p>
        </w:tc>
        <w:tc>
          <w:tcPr>
            <w:tcW w:w="1931" w:type="dxa"/>
            <w:tcBorders>
              <w:tl2br w:val="nil"/>
              <w:tr2bl w:val="nil"/>
            </w:tcBorders>
            <w:vAlign w:val="center"/>
          </w:tcPr>
          <w:p w14:paraId="780DD21D">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4079CE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602AC215">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75E0ED37">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7E4719BA">
            <w:pPr>
              <w:tabs>
                <w:tab w:val="left" w:pos="0"/>
              </w:tabs>
              <w:spacing w:line="240" w:lineRule="auto"/>
              <w:jc w:val="center"/>
              <w:rPr>
                <w:rFonts w:ascii="宋体" w:hAnsi="宋体" w:cs="宋体"/>
                <w:sz w:val="18"/>
                <w:szCs w:val="18"/>
              </w:rPr>
            </w:pPr>
            <w:r>
              <w:rPr>
                <w:rFonts w:hint="eastAsia" w:ascii="宋体" w:hAnsi="宋体" w:cs="宋体"/>
                <w:sz w:val="18"/>
                <w:szCs w:val="18"/>
              </w:rPr>
              <w:t>分析天平</w:t>
            </w:r>
          </w:p>
        </w:tc>
        <w:tc>
          <w:tcPr>
            <w:tcW w:w="2729" w:type="dxa"/>
            <w:gridSpan w:val="2"/>
            <w:tcBorders>
              <w:tl2br w:val="nil"/>
              <w:tr2bl w:val="nil"/>
            </w:tcBorders>
          </w:tcPr>
          <w:p w14:paraId="6AA27628">
            <w:pPr>
              <w:jc w:val="center"/>
            </w:pPr>
            <w:r>
              <w:rPr>
                <w:rFonts w:hint="eastAsia" w:ascii="宋体" w:hAnsi="宋体" w:cs="宋体"/>
                <w:sz w:val="18"/>
                <w:szCs w:val="18"/>
              </w:rPr>
              <w:t>0</w:t>
            </w:r>
            <w:r>
              <w:rPr>
                <w:rFonts w:ascii="宋体" w:hAnsi="宋体" w:cs="宋体"/>
                <w:sz w:val="18"/>
                <w:szCs w:val="18"/>
              </w:rPr>
              <w:t>.1mg</w:t>
            </w:r>
          </w:p>
        </w:tc>
        <w:tc>
          <w:tcPr>
            <w:tcW w:w="1931" w:type="dxa"/>
            <w:tcBorders>
              <w:tl2br w:val="nil"/>
              <w:tr2bl w:val="nil"/>
            </w:tcBorders>
          </w:tcPr>
          <w:p w14:paraId="5874B2C6">
            <w:pPr>
              <w:jc w:val="center"/>
            </w:pPr>
            <w:r>
              <w:rPr>
                <w:rFonts w:hint="eastAsia" w:ascii="宋体" w:hAnsi="宋体" w:cs="宋体"/>
                <w:sz w:val="18"/>
                <w:szCs w:val="18"/>
              </w:rPr>
              <w:t>―</w:t>
            </w:r>
          </w:p>
        </w:tc>
      </w:tr>
      <w:tr w14:paraId="0F0F3F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435E7915">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38CBB8BF">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7ABC7DD7">
            <w:pPr>
              <w:tabs>
                <w:tab w:val="left" w:pos="0"/>
              </w:tabs>
              <w:spacing w:line="240" w:lineRule="auto"/>
              <w:jc w:val="center"/>
              <w:rPr>
                <w:rFonts w:ascii="宋体" w:hAnsi="宋体" w:cs="宋体"/>
                <w:sz w:val="18"/>
                <w:szCs w:val="18"/>
              </w:rPr>
            </w:pPr>
            <w:r>
              <w:rPr>
                <w:rFonts w:hint="eastAsia" w:ascii="宋体" w:hAnsi="宋体" w:cs="宋体"/>
                <w:sz w:val="18"/>
                <w:szCs w:val="18"/>
              </w:rPr>
              <w:t>电子万能试验机</w:t>
            </w:r>
          </w:p>
        </w:tc>
        <w:tc>
          <w:tcPr>
            <w:tcW w:w="2729" w:type="dxa"/>
            <w:gridSpan w:val="2"/>
            <w:tcBorders>
              <w:tl2br w:val="nil"/>
              <w:tr2bl w:val="nil"/>
            </w:tcBorders>
          </w:tcPr>
          <w:p w14:paraId="2421CF09">
            <w:pPr>
              <w:spacing w:line="240" w:lineRule="auto"/>
              <w:jc w:val="center"/>
              <w:rPr>
                <w:rFonts w:ascii="宋体" w:hAnsi="宋体" w:cs="宋体"/>
                <w:sz w:val="18"/>
                <w:szCs w:val="18"/>
              </w:rPr>
            </w:pPr>
            <w:r>
              <w:rPr>
                <w:rFonts w:hint="eastAsia" w:ascii="宋体" w:hAnsi="宋体" w:cs="宋体"/>
                <w:sz w:val="18"/>
                <w:szCs w:val="18"/>
              </w:rPr>
              <w:t>量程满足测试要求，1</w:t>
            </w:r>
            <w:r>
              <w:rPr>
                <w:rFonts w:ascii="宋体" w:hAnsi="宋体" w:cs="宋体"/>
                <w:sz w:val="18"/>
                <w:szCs w:val="18"/>
              </w:rPr>
              <w:t>%；</w:t>
            </w:r>
          </w:p>
          <w:p w14:paraId="0636BEFB">
            <w:pPr>
              <w:spacing w:line="240" w:lineRule="auto"/>
              <w:jc w:val="center"/>
            </w:pPr>
            <w:r>
              <w:rPr>
                <w:rFonts w:ascii="宋体" w:hAnsi="宋体" w:cs="宋体"/>
                <w:sz w:val="18"/>
                <w:szCs w:val="18"/>
              </w:rPr>
              <w:t>具备拉、压、弯功能，配相应工装</w:t>
            </w:r>
          </w:p>
        </w:tc>
        <w:tc>
          <w:tcPr>
            <w:tcW w:w="1931" w:type="dxa"/>
            <w:tcBorders>
              <w:tl2br w:val="nil"/>
              <w:tr2bl w:val="nil"/>
            </w:tcBorders>
          </w:tcPr>
          <w:p w14:paraId="204216DF">
            <w:pPr>
              <w:spacing w:line="240" w:lineRule="auto"/>
              <w:jc w:val="center"/>
            </w:pPr>
            <w:r>
              <w:rPr>
                <w:rFonts w:hint="eastAsia" w:ascii="宋体" w:hAnsi="宋体" w:cs="宋体"/>
                <w:sz w:val="18"/>
                <w:szCs w:val="18"/>
              </w:rPr>
              <w:t>―</w:t>
            </w:r>
          </w:p>
        </w:tc>
      </w:tr>
      <w:tr w14:paraId="604AC1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7DBFBDC2">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1230B7DF">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472DA737">
            <w:pPr>
              <w:tabs>
                <w:tab w:val="left" w:pos="0"/>
              </w:tabs>
              <w:spacing w:line="240" w:lineRule="auto"/>
              <w:jc w:val="center"/>
              <w:rPr>
                <w:rFonts w:ascii="宋体" w:hAnsi="宋体" w:cs="宋体"/>
                <w:sz w:val="18"/>
                <w:szCs w:val="18"/>
              </w:rPr>
            </w:pPr>
            <w:r>
              <w:rPr>
                <w:rFonts w:hint="eastAsia" w:ascii="宋体" w:hAnsi="宋体" w:cs="宋体"/>
                <w:sz w:val="18"/>
                <w:szCs w:val="18"/>
              </w:rPr>
              <w:t>塑料热变形（维卡）试验机</w:t>
            </w:r>
          </w:p>
        </w:tc>
        <w:tc>
          <w:tcPr>
            <w:tcW w:w="2729" w:type="dxa"/>
            <w:gridSpan w:val="2"/>
            <w:tcBorders>
              <w:tl2br w:val="nil"/>
              <w:tr2bl w:val="nil"/>
            </w:tcBorders>
            <w:vAlign w:val="center"/>
          </w:tcPr>
          <w:p w14:paraId="2787F64D">
            <w:pPr>
              <w:tabs>
                <w:tab w:val="left" w:pos="0"/>
              </w:tabs>
              <w:spacing w:line="240" w:lineRule="auto"/>
              <w:jc w:val="center"/>
              <w:rPr>
                <w:rFonts w:ascii="宋体" w:hAnsi="宋体" w:cs="宋体"/>
                <w:sz w:val="18"/>
                <w:szCs w:val="18"/>
              </w:rPr>
            </w:pPr>
            <w:r>
              <w:rPr>
                <w:rFonts w:hint="eastAsia" w:ascii="宋体" w:hAnsi="宋体" w:cs="宋体"/>
                <w:sz w:val="18"/>
                <w:szCs w:val="18"/>
              </w:rPr>
              <w:t>0</w:t>
            </w:r>
            <w:r>
              <w:rPr>
                <w:rFonts w:ascii="宋体" w:hAnsi="宋体" w:cs="宋体"/>
                <w:sz w:val="18"/>
                <w:szCs w:val="18"/>
              </w:rPr>
              <w:t>.5</w:t>
            </w:r>
            <w:r>
              <w:rPr>
                <w:rFonts w:hint="eastAsia" w:ascii="宋体" w:hAnsi="宋体" w:cs="宋体"/>
                <w:sz w:val="18"/>
                <w:szCs w:val="18"/>
              </w:rPr>
              <w:t>℃</w:t>
            </w:r>
          </w:p>
        </w:tc>
        <w:tc>
          <w:tcPr>
            <w:tcW w:w="1931" w:type="dxa"/>
            <w:tcBorders>
              <w:tl2br w:val="nil"/>
              <w:tr2bl w:val="nil"/>
            </w:tcBorders>
          </w:tcPr>
          <w:p w14:paraId="2D65A533">
            <w:pPr>
              <w:jc w:val="center"/>
            </w:pPr>
            <w:r>
              <w:rPr>
                <w:rFonts w:hint="eastAsia" w:ascii="宋体" w:hAnsi="宋体" w:cs="宋体"/>
                <w:sz w:val="18"/>
                <w:szCs w:val="18"/>
              </w:rPr>
              <w:t>―</w:t>
            </w:r>
          </w:p>
        </w:tc>
      </w:tr>
      <w:tr w14:paraId="73E2CC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7BAFE0CE">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1895CCA8">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7ABFC065">
            <w:pPr>
              <w:tabs>
                <w:tab w:val="left" w:pos="0"/>
              </w:tabs>
              <w:spacing w:line="240" w:lineRule="auto"/>
              <w:jc w:val="center"/>
              <w:rPr>
                <w:rFonts w:ascii="宋体" w:hAnsi="宋体" w:cs="宋体"/>
                <w:sz w:val="18"/>
                <w:szCs w:val="18"/>
              </w:rPr>
            </w:pPr>
            <w:r>
              <w:rPr>
                <w:rFonts w:hint="eastAsia" w:ascii="宋体" w:hAnsi="宋体" w:cs="宋体"/>
                <w:sz w:val="18"/>
                <w:szCs w:val="18"/>
              </w:rPr>
              <w:t>塑料冲击试验机</w:t>
            </w:r>
          </w:p>
        </w:tc>
        <w:tc>
          <w:tcPr>
            <w:tcW w:w="2729" w:type="dxa"/>
            <w:gridSpan w:val="2"/>
            <w:tcBorders>
              <w:tl2br w:val="nil"/>
              <w:tr2bl w:val="nil"/>
            </w:tcBorders>
            <w:vAlign w:val="center"/>
          </w:tcPr>
          <w:p w14:paraId="7AB43749">
            <w:pPr>
              <w:tabs>
                <w:tab w:val="left" w:pos="0"/>
              </w:tabs>
              <w:spacing w:line="240" w:lineRule="auto"/>
              <w:jc w:val="center"/>
              <w:rPr>
                <w:rFonts w:ascii="宋体" w:hAnsi="宋体" w:cs="宋体"/>
                <w:sz w:val="18"/>
                <w:szCs w:val="18"/>
              </w:rPr>
            </w:pPr>
            <w:r>
              <w:rPr>
                <w:rFonts w:hint="eastAsia" w:ascii="宋体" w:hAnsi="宋体" w:cs="宋体"/>
                <w:sz w:val="18"/>
                <w:szCs w:val="18"/>
              </w:rPr>
              <w:t>最大摆锤5J</w:t>
            </w:r>
          </w:p>
        </w:tc>
        <w:tc>
          <w:tcPr>
            <w:tcW w:w="1931" w:type="dxa"/>
            <w:tcBorders>
              <w:tl2br w:val="nil"/>
              <w:tr2bl w:val="nil"/>
            </w:tcBorders>
          </w:tcPr>
          <w:p w14:paraId="5D70707E">
            <w:pPr>
              <w:jc w:val="center"/>
            </w:pPr>
            <w:r>
              <w:rPr>
                <w:rFonts w:hint="eastAsia" w:ascii="宋体" w:hAnsi="宋体" w:cs="宋体"/>
                <w:sz w:val="18"/>
                <w:szCs w:val="18"/>
              </w:rPr>
              <w:t>―</w:t>
            </w:r>
          </w:p>
        </w:tc>
      </w:tr>
      <w:tr w14:paraId="4852DD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2A3E3CF6">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58AE5DBF">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28E39683">
            <w:pPr>
              <w:tabs>
                <w:tab w:val="left" w:pos="0"/>
              </w:tabs>
              <w:spacing w:line="240" w:lineRule="auto"/>
              <w:jc w:val="center"/>
              <w:rPr>
                <w:rFonts w:ascii="宋体" w:hAnsi="宋体" w:cs="宋体"/>
                <w:sz w:val="18"/>
                <w:szCs w:val="18"/>
              </w:rPr>
            </w:pPr>
            <w:r>
              <w:rPr>
                <w:rFonts w:hint="eastAsia" w:ascii="宋体" w:hAnsi="宋体" w:cs="宋体"/>
                <w:sz w:val="18"/>
                <w:szCs w:val="18"/>
              </w:rPr>
              <w:t>销盘试验机</w:t>
            </w:r>
          </w:p>
        </w:tc>
        <w:tc>
          <w:tcPr>
            <w:tcW w:w="2729" w:type="dxa"/>
            <w:gridSpan w:val="2"/>
            <w:tcBorders>
              <w:tl2br w:val="nil"/>
              <w:tr2bl w:val="nil"/>
            </w:tcBorders>
            <w:vAlign w:val="center"/>
          </w:tcPr>
          <w:p w14:paraId="372A5B75">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931" w:type="dxa"/>
            <w:tcBorders>
              <w:tl2br w:val="nil"/>
              <w:tr2bl w:val="nil"/>
            </w:tcBorders>
          </w:tcPr>
          <w:p w14:paraId="25349E32">
            <w:pPr>
              <w:jc w:val="center"/>
            </w:pPr>
            <w:r>
              <w:rPr>
                <w:rFonts w:hint="eastAsia" w:ascii="宋体" w:hAnsi="宋体" w:cs="宋体"/>
                <w:sz w:val="18"/>
                <w:szCs w:val="18"/>
              </w:rPr>
              <w:t>―</w:t>
            </w:r>
          </w:p>
        </w:tc>
      </w:tr>
      <w:tr w14:paraId="5A6D62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13ABE460">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2207DAF9">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29D5DA32">
            <w:pPr>
              <w:tabs>
                <w:tab w:val="left" w:pos="0"/>
              </w:tabs>
              <w:spacing w:line="240" w:lineRule="auto"/>
              <w:jc w:val="center"/>
              <w:rPr>
                <w:rFonts w:ascii="宋体" w:hAnsi="宋体" w:cs="宋体"/>
                <w:sz w:val="18"/>
                <w:szCs w:val="18"/>
              </w:rPr>
            </w:pPr>
            <w:r>
              <w:rPr>
                <w:rFonts w:hint="eastAsia" w:ascii="宋体" w:hAnsi="宋体" w:cs="宋体"/>
                <w:sz w:val="18"/>
                <w:szCs w:val="18"/>
              </w:rPr>
              <w:t>平面摩擦试验机</w:t>
            </w:r>
          </w:p>
        </w:tc>
        <w:tc>
          <w:tcPr>
            <w:tcW w:w="2729" w:type="dxa"/>
            <w:gridSpan w:val="2"/>
            <w:tcBorders>
              <w:tl2br w:val="nil"/>
              <w:tr2bl w:val="nil"/>
            </w:tcBorders>
            <w:vAlign w:val="center"/>
          </w:tcPr>
          <w:p w14:paraId="1486F427">
            <w:pPr>
              <w:tabs>
                <w:tab w:val="left" w:pos="0"/>
              </w:tabs>
              <w:spacing w:line="240" w:lineRule="auto"/>
              <w:jc w:val="center"/>
              <w:rPr>
                <w:rFonts w:ascii="宋体" w:hAnsi="宋体" w:cs="宋体"/>
                <w:sz w:val="18"/>
                <w:szCs w:val="18"/>
              </w:rPr>
            </w:pPr>
            <w:r>
              <w:rPr>
                <w:rFonts w:ascii="Times New Roman" w:hAnsi="Times New Roman"/>
                <w:sz w:val="18"/>
                <w:szCs w:val="18"/>
              </w:rPr>
              <w:t>-</w:t>
            </w:r>
          </w:p>
        </w:tc>
        <w:tc>
          <w:tcPr>
            <w:tcW w:w="1931" w:type="dxa"/>
            <w:tcBorders>
              <w:tl2br w:val="nil"/>
              <w:tr2bl w:val="nil"/>
            </w:tcBorders>
          </w:tcPr>
          <w:p w14:paraId="6C17F83C">
            <w:pPr>
              <w:jc w:val="center"/>
            </w:pPr>
            <w:r>
              <w:rPr>
                <w:rFonts w:hint="eastAsia" w:ascii="宋体" w:hAnsi="宋体" w:cs="宋体"/>
                <w:sz w:val="18"/>
                <w:szCs w:val="18"/>
              </w:rPr>
              <w:t>―</w:t>
            </w:r>
          </w:p>
        </w:tc>
      </w:tr>
      <w:tr w14:paraId="2B4F52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27EBF74D">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0241CB9D">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5A78CD8B">
            <w:pPr>
              <w:tabs>
                <w:tab w:val="left" w:pos="0"/>
              </w:tabs>
              <w:spacing w:line="240" w:lineRule="auto"/>
              <w:jc w:val="center"/>
              <w:rPr>
                <w:rFonts w:ascii="宋体" w:hAnsi="宋体" w:cs="宋体"/>
                <w:sz w:val="18"/>
                <w:szCs w:val="18"/>
              </w:rPr>
            </w:pPr>
            <w:r>
              <w:rPr>
                <w:rFonts w:hint="eastAsia" w:ascii="宋体" w:hAnsi="宋体" w:cs="宋体"/>
                <w:sz w:val="18"/>
                <w:szCs w:val="18"/>
              </w:rPr>
              <w:t>邵氏D硬度计</w:t>
            </w:r>
          </w:p>
        </w:tc>
        <w:tc>
          <w:tcPr>
            <w:tcW w:w="2729" w:type="dxa"/>
            <w:gridSpan w:val="2"/>
            <w:tcBorders>
              <w:tl2br w:val="nil"/>
              <w:tr2bl w:val="nil"/>
            </w:tcBorders>
            <w:vAlign w:val="center"/>
          </w:tcPr>
          <w:p w14:paraId="6515FEC5">
            <w:pPr>
              <w:tabs>
                <w:tab w:val="left" w:pos="0"/>
              </w:tabs>
              <w:spacing w:line="240" w:lineRule="auto"/>
              <w:jc w:val="center"/>
              <w:rPr>
                <w:rFonts w:ascii="Times New Roman" w:hAnsi="Times New Roman"/>
                <w:sz w:val="18"/>
                <w:szCs w:val="18"/>
              </w:rPr>
            </w:pPr>
            <w:r>
              <w:rPr>
                <w:rFonts w:ascii="Times New Roman" w:hAnsi="Times New Roman"/>
                <w:sz w:val="18"/>
                <w:szCs w:val="18"/>
              </w:rPr>
              <w:t>±1HD</w:t>
            </w:r>
          </w:p>
        </w:tc>
        <w:tc>
          <w:tcPr>
            <w:tcW w:w="1931" w:type="dxa"/>
            <w:tcBorders>
              <w:tl2br w:val="nil"/>
              <w:tr2bl w:val="nil"/>
            </w:tcBorders>
          </w:tcPr>
          <w:p w14:paraId="58C34075">
            <w:pPr>
              <w:jc w:val="center"/>
              <w:rPr>
                <w:rFonts w:ascii="宋体" w:hAnsi="宋体" w:cs="宋体"/>
                <w:sz w:val="18"/>
                <w:szCs w:val="18"/>
              </w:rPr>
            </w:pPr>
            <w:r>
              <w:rPr>
                <w:rFonts w:hint="eastAsia" w:ascii="宋体" w:hAnsi="宋体" w:cs="宋体"/>
                <w:sz w:val="18"/>
                <w:szCs w:val="18"/>
              </w:rPr>
              <w:t>―</w:t>
            </w:r>
          </w:p>
        </w:tc>
      </w:tr>
      <w:tr w14:paraId="0A5181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13725194">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0320775A">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07DD5FFD">
            <w:pPr>
              <w:tabs>
                <w:tab w:val="left" w:pos="0"/>
              </w:tabs>
              <w:spacing w:line="240" w:lineRule="auto"/>
              <w:jc w:val="center"/>
              <w:rPr>
                <w:rFonts w:ascii="宋体" w:hAnsi="宋体" w:cs="宋体"/>
                <w:sz w:val="18"/>
                <w:szCs w:val="18"/>
              </w:rPr>
            </w:pPr>
            <w:r>
              <w:rPr>
                <w:rFonts w:hint="eastAsia" w:ascii="宋体" w:hAnsi="宋体" w:cs="宋体"/>
                <w:sz w:val="18"/>
                <w:szCs w:val="18"/>
              </w:rPr>
              <w:t>恒温恒湿箱</w:t>
            </w:r>
          </w:p>
        </w:tc>
        <w:tc>
          <w:tcPr>
            <w:tcW w:w="2729" w:type="dxa"/>
            <w:gridSpan w:val="2"/>
            <w:tcBorders>
              <w:tl2br w:val="nil"/>
              <w:tr2bl w:val="nil"/>
            </w:tcBorders>
            <w:vAlign w:val="center"/>
          </w:tcPr>
          <w:p w14:paraId="7754541C">
            <w:pPr>
              <w:tabs>
                <w:tab w:val="left" w:pos="0"/>
              </w:tabs>
              <w:spacing w:line="240" w:lineRule="auto"/>
              <w:jc w:val="center"/>
              <w:rPr>
                <w:rFonts w:ascii="宋体" w:hAnsi="宋体" w:cs="宋体"/>
                <w:sz w:val="18"/>
                <w:szCs w:val="18"/>
              </w:rPr>
            </w:pPr>
            <w:r>
              <w:rPr>
                <w:rFonts w:hint="eastAsia" w:ascii="宋体" w:hAnsi="宋体" w:cs="宋体"/>
                <w:sz w:val="18"/>
                <w:szCs w:val="18"/>
              </w:rPr>
              <w:t>温度偏差±</w:t>
            </w:r>
            <w:r>
              <w:rPr>
                <w:rFonts w:ascii="宋体" w:hAnsi="宋体" w:cs="宋体"/>
                <w:sz w:val="18"/>
                <w:szCs w:val="18"/>
              </w:rPr>
              <w:t>1</w:t>
            </w:r>
            <w:r>
              <w:rPr>
                <w:rFonts w:hint="eastAsia" w:ascii="宋体" w:hAnsi="宋体" w:cs="宋体"/>
                <w:sz w:val="18"/>
                <w:szCs w:val="18"/>
              </w:rPr>
              <w:t>℃；</w:t>
            </w:r>
          </w:p>
          <w:p w14:paraId="478D0343">
            <w:pPr>
              <w:tabs>
                <w:tab w:val="left" w:pos="0"/>
              </w:tabs>
              <w:spacing w:line="240" w:lineRule="auto"/>
              <w:jc w:val="center"/>
              <w:rPr>
                <w:rFonts w:ascii="Times New Roman" w:hAnsi="Times New Roman"/>
                <w:sz w:val="18"/>
                <w:szCs w:val="18"/>
              </w:rPr>
            </w:pPr>
            <w:r>
              <w:rPr>
                <w:rFonts w:ascii="宋体" w:hAnsi="宋体" w:cs="宋体"/>
                <w:sz w:val="18"/>
                <w:szCs w:val="18"/>
              </w:rPr>
              <w:t xml:space="preserve"> 均匀度±2℃</w:t>
            </w:r>
          </w:p>
        </w:tc>
        <w:tc>
          <w:tcPr>
            <w:tcW w:w="1931" w:type="dxa"/>
            <w:tcBorders>
              <w:tl2br w:val="nil"/>
              <w:tr2bl w:val="nil"/>
            </w:tcBorders>
          </w:tcPr>
          <w:p w14:paraId="2C257EB8">
            <w:pPr>
              <w:jc w:val="center"/>
              <w:rPr>
                <w:rFonts w:ascii="宋体" w:hAnsi="宋体" w:cs="宋体"/>
                <w:sz w:val="18"/>
                <w:szCs w:val="18"/>
              </w:rPr>
            </w:pPr>
            <w:r>
              <w:rPr>
                <w:rFonts w:hint="eastAsia" w:ascii="宋体" w:hAnsi="宋体" w:cs="宋体"/>
                <w:sz w:val="18"/>
                <w:szCs w:val="18"/>
              </w:rPr>
              <w:t>―</w:t>
            </w:r>
          </w:p>
        </w:tc>
      </w:tr>
      <w:tr w14:paraId="1DE593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514A3A13">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5608DA0D">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3D132F18">
            <w:pPr>
              <w:tabs>
                <w:tab w:val="left" w:pos="0"/>
              </w:tabs>
              <w:spacing w:line="240" w:lineRule="auto"/>
              <w:jc w:val="center"/>
              <w:rPr>
                <w:rFonts w:ascii="宋体" w:hAnsi="宋体" w:cs="宋体"/>
                <w:sz w:val="18"/>
                <w:szCs w:val="18"/>
              </w:rPr>
            </w:pPr>
            <w:r>
              <w:rPr>
                <w:rFonts w:ascii="宋体" w:hAnsi="宋体" w:cs="宋体"/>
                <w:sz w:val="18"/>
                <w:szCs w:val="18"/>
              </w:rPr>
              <w:t>热空气老化箱</w:t>
            </w:r>
          </w:p>
        </w:tc>
        <w:tc>
          <w:tcPr>
            <w:tcW w:w="2729" w:type="dxa"/>
            <w:gridSpan w:val="2"/>
            <w:tcBorders>
              <w:tl2br w:val="nil"/>
              <w:tr2bl w:val="nil"/>
            </w:tcBorders>
            <w:vAlign w:val="center"/>
          </w:tcPr>
          <w:p w14:paraId="22C6DE31">
            <w:pPr>
              <w:tabs>
                <w:tab w:val="left" w:pos="0"/>
              </w:tabs>
              <w:spacing w:line="240" w:lineRule="auto"/>
              <w:jc w:val="center"/>
              <w:rPr>
                <w:rFonts w:ascii="宋体" w:hAnsi="宋体" w:cs="宋体"/>
                <w:sz w:val="18"/>
                <w:szCs w:val="18"/>
              </w:rPr>
            </w:pPr>
            <w:r>
              <w:rPr>
                <w:rFonts w:hint="eastAsia" w:ascii="宋体" w:hAnsi="宋体" w:cs="宋体"/>
                <w:sz w:val="18"/>
                <w:szCs w:val="18"/>
              </w:rPr>
              <w:t>温度偏差±</w:t>
            </w:r>
            <w:r>
              <w:rPr>
                <w:rFonts w:ascii="宋体" w:hAnsi="宋体" w:cs="宋体"/>
                <w:sz w:val="18"/>
                <w:szCs w:val="18"/>
              </w:rPr>
              <w:t>1</w:t>
            </w:r>
            <w:r>
              <w:rPr>
                <w:rFonts w:hint="eastAsia" w:ascii="宋体" w:hAnsi="宋体" w:cs="宋体"/>
                <w:sz w:val="18"/>
                <w:szCs w:val="18"/>
              </w:rPr>
              <w:t>℃；</w:t>
            </w:r>
          </w:p>
          <w:p w14:paraId="33BEE8F5">
            <w:pPr>
              <w:tabs>
                <w:tab w:val="left" w:pos="0"/>
              </w:tabs>
              <w:spacing w:line="240" w:lineRule="auto"/>
              <w:jc w:val="center"/>
              <w:rPr>
                <w:rFonts w:ascii="宋体" w:hAnsi="宋体" w:cs="宋体"/>
                <w:sz w:val="18"/>
                <w:szCs w:val="18"/>
              </w:rPr>
            </w:pPr>
            <w:r>
              <w:rPr>
                <w:rFonts w:ascii="宋体" w:hAnsi="宋体" w:cs="宋体"/>
                <w:sz w:val="18"/>
                <w:szCs w:val="18"/>
              </w:rPr>
              <w:t xml:space="preserve"> 均匀度±2℃</w:t>
            </w:r>
          </w:p>
        </w:tc>
        <w:tc>
          <w:tcPr>
            <w:tcW w:w="1931" w:type="dxa"/>
            <w:tcBorders>
              <w:tl2br w:val="nil"/>
              <w:tr2bl w:val="nil"/>
            </w:tcBorders>
          </w:tcPr>
          <w:p w14:paraId="1E7E5C27">
            <w:pPr>
              <w:jc w:val="center"/>
            </w:pPr>
            <w:r>
              <w:rPr>
                <w:rFonts w:hint="eastAsia" w:ascii="宋体" w:hAnsi="宋体" w:cs="宋体"/>
                <w:sz w:val="18"/>
                <w:szCs w:val="18"/>
              </w:rPr>
              <w:t>―</w:t>
            </w:r>
          </w:p>
        </w:tc>
      </w:tr>
      <w:tr w14:paraId="295ABE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9030" w:type="dxa"/>
            <w:gridSpan w:val="6"/>
            <w:tcBorders>
              <w:top w:val="single" w:color="auto" w:sz="8" w:space="0"/>
            </w:tcBorders>
            <w:vAlign w:val="center"/>
          </w:tcPr>
          <w:p w14:paraId="35BA705E">
            <w:pPr>
              <w:tabs>
                <w:tab w:val="left" w:pos="0"/>
              </w:tabs>
              <w:spacing w:line="240" w:lineRule="auto"/>
              <w:ind w:firstLine="360" w:firstLineChars="200"/>
              <w:jc w:val="left"/>
              <w:rPr>
                <w:rFonts w:ascii="宋体" w:hAnsi="宋体" w:cs="宋体"/>
                <w:sz w:val="18"/>
                <w:szCs w:val="18"/>
              </w:rPr>
            </w:pPr>
            <w:r>
              <w:rPr>
                <w:rFonts w:hint="eastAsia" w:ascii="黑体" w:hAnsi="黑体" w:eastAsia="黑体" w:cs="黑体"/>
                <w:sz w:val="18"/>
                <w:szCs w:val="18"/>
              </w:rPr>
              <w:t>注</w:t>
            </w:r>
            <w:r>
              <w:rPr>
                <w:rFonts w:hint="eastAsia" w:ascii="宋体" w:hAnsi="宋体" w:cs="宋体"/>
                <w:sz w:val="18"/>
                <w:szCs w:val="18"/>
              </w:rPr>
              <w:t>：</w:t>
            </w:r>
            <w:r>
              <w:rPr>
                <w:rFonts w:ascii="宋体" w:hAnsi="宋体" w:cs="宋体"/>
                <w:sz w:val="18"/>
                <w:szCs w:val="18"/>
              </w:rPr>
              <w:t xml:space="preserve"> 相关光谱检测设备、仪器按照运装货车</w:t>
            </w:r>
            <w:r>
              <w:rPr>
                <w:rFonts w:hint="eastAsia" w:ascii="宋体" w:hAnsi="宋体" w:cs="宋体"/>
                <w:sz w:val="18"/>
                <w:szCs w:val="18"/>
              </w:rPr>
              <w:t>[</w:t>
            </w:r>
            <w:r>
              <w:rPr>
                <w:rFonts w:ascii="宋体" w:hAnsi="宋体" w:cs="宋体"/>
                <w:sz w:val="18"/>
                <w:szCs w:val="18"/>
              </w:rPr>
              <w:t>2009]83号文执行</w:t>
            </w:r>
            <w:r>
              <w:rPr>
                <w:rFonts w:hint="eastAsia" w:ascii="宋体" w:hAnsi="宋体" w:cs="宋体"/>
                <w:sz w:val="18"/>
                <w:szCs w:val="18"/>
              </w:rPr>
              <w:t>。</w:t>
            </w:r>
          </w:p>
        </w:tc>
      </w:tr>
    </w:tbl>
    <w:p w14:paraId="7CC4AEFA">
      <w:pPr>
        <w:pStyle w:val="232"/>
        <w:spacing w:before="156" w:beforeLines="50" w:after="156" w:afterLines="50"/>
        <w:ind w:firstLine="0" w:firstLineChars="0"/>
        <w:jc w:val="center"/>
        <w:rPr>
          <w:rFonts w:ascii="黑体" w:hAnsi="黑体" w:eastAsia="黑体"/>
        </w:rPr>
      </w:pPr>
      <w:bookmarkStart w:id="19" w:name="_Toc192439645"/>
      <w:bookmarkStart w:id="20" w:name="_Toc11545"/>
      <w:bookmarkStart w:id="21" w:name="_Toc7279"/>
      <w:bookmarkStart w:id="22" w:name="_Hlk181821369"/>
    </w:p>
    <w:p w14:paraId="2B2C51FA">
      <w:pPr>
        <w:pStyle w:val="232"/>
        <w:spacing w:before="156" w:beforeLines="50" w:after="156" w:afterLines="50"/>
        <w:ind w:firstLine="0" w:firstLineChars="0"/>
        <w:jc w:val="center"/>
        <w:rPr>
          <w:rFonts w:ascii="黑体" w:hAnsi="黑体" w:eastAsia="黑体"/>
        </w:rPr>
      </w:pPr>
      <w:r>
        <w:rPr>
          <w:rFonts w:hint="eastAsia" w:ascii="黑体" w:hAnsi="黑体" w:eastAsia="黑体"/>
        </w:rPr>
        <w:t>表</w:t>
      </w:r>
      <w:r>
        <w:rPr>
          <w:rFonts w:ascii="黑体" w:hAnsi="黑体" w:eastAsia="黑体"/>
        </w:rPr>
        <w:t>2-2</w:t>
      </w:r>
      <w:r>
        <w:rPr>
          <w:rFonts w:hint="eastAsia" w:ascii="黑体" w:hAnsi="黑体" w:eastAsia="黑体"/>
        </w:rPr>
        <w:t xml:space="preserve">  生产设备、工艺装备、计量器具和检验检测</w:t>
      </w:r>
      <w:r>
        <w:rPr>
          <w:rFonts w:ascii="黑体" w:hAnsi="黑体" w:eastAsia="黑体"/>
        </w:rPr>
        <w:t>设备（注塑工艺）</w:t>
      </w:r>
    </w:p>
    <w:tbl>
      <w:tblPr>
        <w:tblStyle w:val="239"/>
        <w:tblW w:w="903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67"/>
        <w:gridCol w:w="1525"/>
        <w:gridCol w:w="2178"/>
        <w:gridCol w:w="1361"/>
        <w:gridCol w:w="1368"/>
        <w:gridCol w:w="1931"/>
      </w:tblGrid>
      <w:tr w14:paraId="27BC9D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5" w:hRule="atLeast"/>
          <w:tblHeader/>
          <w:jc w:val="center"/>
        </w:trPr>
        <w:tc>
          <w:tcPr>
            <w:tcW w:w="667" w:type="dxa"/>
            <w:vMerge w:val="restart"/>
            <w:tcBorders>
              <w:tl2br w:val="nil"/>
              <w:tr2bl w:val="nil"/>
            </w:tcBorders>
            <w:vAlign w:val="center"/>
          </w:tcPr>
          <w:p w14:paraId="10DA4E2E">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1525" w:type="dxa"/>
            <w:vMerge w:val="restart"/>
            <w:tcBorders>
              <w:tl2br w:val="nil"/>
              <w:tr2bl w:val="nil"/>
            </w:tcBorders>
            <w:vAlign w:val="center"/>
          </w:tcPr>
          <w:p w14:paraId="21C227B4">
            <w:pPr>
              <w:tabs>
                <w:tab w:val="left" w:pos="0"/>
              </w:tabs>
              <w:spacing w:line="240" w:lineRule="auto"/>
              <w:jc w:val="center"/>
              <w:rPr>
                <w:rFonts w:ascii="宋体" w:hAnsi="宋体" w:cs="宋体"/>
                <w:sz w:val="18"/>
                <w:szCs w:val="18"/>
              </w:rPr>
            </w:pPr>
            <w:r>
              <w:rPr>
                <w:rFonts w:hint="eastAsia" w:ascii="宋体" w:hAnsi="宋体" w:cs="宋体"/>
                <w:sz w:val="18"/>
                <w:szCs w:val="18"/>
              </w:rPr>
              <w:t>工艺类别</w:t>
            </w:r>
          </w:p>
        </w:tc>
        <w:tc>
          <w:tcPr>
            <w:tcW w:w="2178" w:type="dxa"/>
            <w:vMerge w:val="restart"/>
            <w:tcBorders>
              <w:tl2br w:val="nil"/>
              <w:tr2bl w:val="nil"/>
            </w:tcBorders>
            <w:vAlign w:val="center"/>
          </w:tcPr>
          <w:p w14:paraId="0F7A745B">
            <w:pPr>
              <w:tabs>
                <w:tab w:val="left" w:pos="0"/>
              </w:tabs>
              <w:spacing w:line="240" w:lineRule="auto"/>
              <w:jc w:val="center"/>
              <w:rPr>
                <w:rFonts w:ascii="宋体" w:hAnsi="宋体" w:cs="宋体"/>
                <w:sz w:val="18"/>
                <w:szCs w:val="18"/>
              </w:rPr>
            </w:pPr>
            <w:r>
              <w:rPr>
                <w:rFonts w:hint="eastAsia" w:ascii="宋体" w:hAnsi="宋体" w:cs="宋体"/>
                <w:sz w:val="18"/>
                <w:szCs w:val="18"/>
              </w:rPr>
              <w:t>设备名称</w:t>
            </w:r>
          </w:p>
        </w:tc>
        <w:tc>
          <w:tcPr>
            <w:tcW w:w="2729" w:type="dxa"/>
            <w:gridSpan w:val="2"/>
            <w:tcBorders>
              <w:bottom w:val="single" w:color="auto" w:sz="4" w:space="0"/>
              <w:tl2br w:val="nil"/>
              <w:tr2bl w:val="nil"/>
            </w:tcBorders>
            <w:vAlign w:val="center"/>
          </w:tcPr>
          <w:p w14:paraId="275B6567">
            <w:pPr>
              <w:tabs>
                <w:tab w:val="left" w:pos="0"/>
              </w:tabs>
              <w:spacing w:line="240" w:lineRule="auto"/>
              <w:jc w:val="center"/>
              <w:rPr>
                <w:rFonts w:ascii="宋体" w:hAnsi="宋体" w:cs="宋体"/>
                <w:sz w:val="18"/>
                <w:szCs w:val="18"/>
              </w:rPr>
            </w:pPr>
            <w:r>
              <w:rPr>
                <w:rFonts w:hint="eastAsia" w:ascii="宋体" w:hAnsi="宋体" w:cs="宋体"/>
                <w:sz w:val="18"/>
                <w:szCs w:val="18"/>
              </w:rPr>
              <w:t>规格</w:t>
            </w:r>
          </w:p>
        </w:tc>
        <w:tc>
          <w:tcPr>
            <w:tcW w:w="1931" w:type="dxa"/>
            <w:vMerge w:val="restart"/>
            <w:tcBorders>
              <w:tl2br w:val="nil"/>
              <w:tr2bl w:val="nil"/>
            </w:tcBorders>
            <w:vAlign w:val="center"/>
          </w:tcPr>
          <w:p w14:paraId="0188C5A3">
            <w:pPr>
              <w:tabs>
                <w:tab w:val="left" w:pos="0"/>
              </w:tabs>
              <w:spacing w:line="240" w:lineRule="auto"/>
              <w:jc w:val="center"/>
              <w:rPr>
                <w:rFonts w:ascii="宋体" w:hAnsi="宋体" w:cs="宋体"/>
                <w:sz w:val="18"/>
                <w:szCs w:val="18"/>
              </w:rPr>
            </w:pPr>
            <w:r>
              <w:rPr>
                <w:rFonts w:hint="eastAsia" w:ascii="宋体" w:hAnsi="宋体" w:cs="宋体"/>
                <w:sz w:val="18"/>
                <w:szCs w:val="18"/>
              </w:rPr>
              <w:t>备注</w:t>
            </w:r>
          </w:p>
        </w:tc>
      </w:tr>
      <w:tr w14:paraId="1E5F68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4" w:hRule="atLeast"/>
          <w:tblHeader/>
          <w:jc w:val="center"/>
        </w:trPr>
        <w:tc>
          <w:tcPr>
            <w:tcW w:w="667" w:type="dxa"/>
            <w:vMerge w:val="continue"/>
            <w:tcBorders>
              <w:bottom w:val="single" w:color="000000" w:sz="8" w:space="0"/>
              <w:tl2br w:val="nil"/>
              <w:tr2bl w:val="nil"/>
            </w:tcBorders>
            <w:vAlign w:val="center"/>
          </w:tcPr>
          <w:p w14:paraId="1AB2CD5B">
            <w:pPr>
              <w:tabs>
                <w:tab w:val="left" w:pos="0"/>
              </w:tabs>
              <w:spacing w:line="240" w:lineRule="auto"/>
              <w:rPr>
                <w:rFonts w:ascii="宋体" w:hAnsi="宋体" w:cs="宋体"/>
                <w:sz w:val="18"/>
                <w:szCs w:val="18"/>
              </w:rPr>
            </w:pPr>
          </w:p>
        </w:tc>
        <w:tc>
          <w:tcPr>
            <w:tcW w:w="1525" w:type="dxa"/>
            <w:vMerge w:val="continue"/>
            <w:tcBorders>
              <w:bottom w:val="single" w:color="000000" w:sz="8" w:space="0"/>
              <w:tl2br w:val="nil"/>
              <w:tr2bl w:val="nil"/>
            </w:tcBorders>
            <w:vAlign w:val="center"/>
          </w:tcPr>
          <w:p w14:paraId="0BFA03A4">
            <w:pPr>
              <w:tabs>
                <w:tab w:val="left" w:pos="0"/>
              </w:tabs>
              <w:spacing w:line="240" w:lineRule="auto"/>
              <w:rPr>
                <w:rFonts w:ascii="宋体" w:hAnsi="宋体" w:cs="宋体"/>
                <w:sz w:val="18"/>
                <w:szCs w:val="18"/>
              </w:rPr>
            </w:pPr>
          </w:p>
        </w:tc>
        <w:tc>
          <w:tcPr>
            <w:tcW w:w="2178" w:type="dxa"/>
            <w:vMerge w:val="continue"/>
            <w:tcBorders>
              <w:bottom w:val="single" w:color="000000" w:sz="8" w:space="0"/>
              <w:tl2br w:val="nil"/>
              <w:tr2bl w:val="nil"/>
            </w:tcBorders>
            <w:vAlign w:val="center"/>
          </w:tcPr>
          <w:p w14:paraId="174A1887">
            <w:pPr>
              <w:tabs>
                <w:tab w:val="left" w:pos="0"/>
              </w:tabs>
              <w:spacing w:line="240" w:lineRule="auto"/>
              <w:rPr>
                <w:rFonts w:ascii="宋体" w:hAnsi="宋体" w:cs="宋体"/>
                <w:sz w:val="18"/>
                <w:szCs w:val="18"/>
              </w:rPr>
            </w:pPr>
          </w:p>
        </w:tc>
        <w:tc>
          <w:tcPr>
            <w:tcW w:w="1361" w:type="dxa"/>
            <w:tcBorders>
              <w:bottom w:val="single" w:color="000000" w:sz="8" w:space="0"/>
              <w:tl2br w:val="nil"/>
              <w:tr2bl w:val="nil"/>
            </w:tcBorders>
            <w:vAlign w:val="center"/>
          </w:tcPr>
          <w:p w14:paraId="457B144D">
            <w:pPr>
              <w:tabs>
                <w:tab w:val="left" w:pos="0"/>
              </w:tabs>
              <w:spacing w:line="240" w:lineRule="auto"/>
              <w:jc w:val="center"/>
              <w:rPr>
                <w:rFonts w:ascii="宋体" w:hAnsi="宋体" w:cs="宋体"/>
                <w:sz w:val="18"/>
                <w:szCs w:val="18"/>
              </w:rPr>
            </w:pPr>
            <w:r>
              <w:rPr>
                <w:rFonts w:hint="eastAsia" w:ascii="宋体" w:hAnsi="宋体" w:cs="宋体"/>
                <w:kern w:val="0"/>
                <w:sz w:val="18"/>
                <w:szCs w:val="18"/>
              </w:rPr>
              <w:t>量程</w:t>
            </w:r>
          </w:p>
        </w:tc>
        <w:tc>
          <w:tcPr>
            <w:tcW w:w="1368" w:type="dxa"/>
            <w:tcBorders>
              <w:bottom w:val="single" w:color="000000" w:sz="8" w:space="0"/>
              <w:tl2br w:val="nil"/>
              <w:tr2bl w:val="nil"/>
            </w:tcBorders>
            <w:vAlign w:val="center"/>
          </w:tcPr>
          <w:p w14:paraId="55D1D9E8">
            <w:pPr>
              <w:tabs>
                <w:tab w:val="left" w:pos="0"/>
              </w:tabs>
              <w:spacing w:line="240" w:lineRule="auto"/>
              <w:jc w:val="center"/>
              <w:rPr>
                <w:rFonts w:ascii="宋体" w:hAnsi="宋体" w:cs="宋体"/>
                <w:sz w:val="18"/>
                <w:szCs w:val="18"/>
              </w:rPr>
            </w:pPr>
            <w:r>
              <w:rPr>
                <w:rFonts w:hint="eastAsia" w:ascii="宋体" w:hAnsi="宋体" w:cs="宋体"/>
                <w:sz w:val="18"/>
                <w:szCs w:val="18"/>
              </w:rPr>
              <w:t>准确度/分度值</w:t>
            </w:r>
          </w:p>
        </w:tc>
        <w:tc>
          <w:tcPr>
            <w:tcW w:w="1931" w:type="dxa"/>
            <w:vMerge w:val="continue"/>
            <w:tcBorders>
              <w:bottom w:val="single" w:color="000000" w:sz="8" w:space="0"/>
              <w:tl2br w:val="nil"/>
              <w:tr2bl w:val="nil"/>
            </w:tcBorders>
            <w:vAlign w:val="center"/>
          </w:tcPr>
          <w:p w14:paraId="067FC9BA">
            <w:pPr>
              <w:tabs>
                <w:tab w:val="left" w:pos="0"/>
              </w:tabs>
              <w:spacing w:line="240" w:lineRule="auto"/>
              <w:rPr>
                <w:rFonts w:ascii="宋体" w:hAnsi="宋体" w:cs="宋体"/>
                <w:sz w:val="18"/>
                <w:szCs w:val="18"/>
              </w:rPr>
            </w:pPr>
          </w:p>
        </w:tc>
      </w:tr>
      <w:tr w14:paraId="6A220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667" w:type="dxa"/>
            <w:vMerge w:val="restart"/>
            <w:tcBorders>
              <w:top w:val="single" w:color="000000" w:sz="8" w:space="0"/>
              <w:tl2br w:val="nil"/>
              <w:tr2bl w:val="nil"/>
            </w:tcBorders>
            <w:vAlign w:val="center"/>
          </w:tcPr>
          <w:p w14:paraId="5B5D742E">
            <w:pPr>
              <w:tabs>
                <w:tab w:val="left" w:pos="0"/>
              </w:tabs>
              <w:spacing w:line="240" w:lineRule="auto"/>
              <w:jc w:val="center"/>
              <w:rPr>
                <w:rFonts w:ascii="宋体" w:hAnsi="宋体" w:cs="宋体"/>
                <w:sz w:val="18"/>
                <w:szCs w:val="18"/>
              </w:rPr>
            </w:pPr>
            <w:r>
              <w:rPr>
                <w:rFonts w:hint="eastAsia" w:ascii="宋体" w:hAnsi="宋体" w:cs="宋体"/>
                <w:sz w:val="18"/>
                <w:szCs w:val="18"/>
              </w:rPr>
              <w:t>1</w:t>
            </w:r>
          </w:p>
        </w:tc>
        <w:tc>
          <w:tcPr>
            <w:tcW w:w="1525" w:type="dxa"/>
            <w:vMerge w:val="restart"/>
            <w:tcBorders>
              <w:top w:val="single" w:color="000000" w:sz="8" w:space="0"/>
              <w:tl2br w:val="nil"/>
              <w:tr2bl w:val="nil"/>
            </w:tcBorders>
            <w:vAlign w:val="center"/>
          </w:tcPr>
          <w:p w14:paraId="6808AC10">
            <w:pPr>
              <w:tabs>
                <w:tab w:val="left" w:pos="0"/>
              </w:tabs>
              <w:spacing w:line="240" w:lineRule="auto"/>
              <w:jc w:val="center"/>
              <w:rPr>
                <w:rFonts w:ascii="宋体" w:hAnsi="宋体" w:cs="宋体"/>
                <w:sz w:val="18"/>
                <w:szCs w:val="18"/>
              </w:rPr>
            </w:pPr>
            <w:r>
              <w:rPr>
                <w:rFonts w:hint="eastAsia" w:ascii="宋体" w:hAnsi="宋体" w:cs="宋体"/>
                <w:sz w:val="18"/>
                <w:szCs w:val="18"/>
              </w:rPr>
              <w:t>生产设备、</w:t>
            </w:r>
          </w:p>
          <w:p w14:paraId="7751E046">
            <w:pPr>
              <w:tabs>
                <w:tab w:val="left" w:pos="0"/>
              </w:tabs>
              <w:spacing w:line="240" w:lineRule="auto"/>
              <w:jc w:val="center"/>
              <w:rPr>
                <w:rFonts w:ascii="宋体" w:hAnsi="宋体" w:cs="宋体"/>
                <w:sz w:val="18"/>
                <w:szCs w:val="18"/>
              </w:rPr>
            </w:pPr>
            <w:r>
              <w:rPr>
                <w:rFonts w:hint="eastAsia" w:ascii="宋体" w:hAnsi="宋体" w:cs="宋体"/>
                <w:sz w:val="18"/>
                <w:szCs w:val="18"/>
              </w:rPr>
              <w:t>工艺装备</w:t>
            </w:r>
          </w:p>
        </w:tc>
        <w:tc>
          <w:tcPr>
            <w:tcW w:w="2178" w:type="dxa"/>
            <w:tcBorders>
              <w:top w:val="single" w:color="000000" w:sz="8" w:space="0"/>
              <w:tl2br w:val="nil"/>
              <w:tr2bl w:val="nil"/>
            </w:tcBorders>
            <w:vAlign w:val="center"/>
          </w:tcPr>
          <w:p w14:paraId="675EC6B6">
            <w:pPr>
              <w:tabs>
                <w:tab w:val="left" w:pos="0"/>
              </w:tabs>
              <w:spacing w:line="240" w:lineRule="auto"/>
              <w:jc w:val="center"/>
              <w:rPr>
                <w:rFonts w:ascii="宋体" w:hAnsi="宋体" w:cs="宋体"/>
                <w:sz w:val="18"/>
                <w:szCs w:val="18"/>
              </w:rPr>
            </w:pPr>
            <w:r>
              <w:rPr>
                <w:rFonts w:hint="eastAsia" w:ascii="宋体" w:hAnsi="宋体" w:cs="宋体"/>
                <w:sz w:val="18"/>
                <w:szCs w:val="18"/>
              </w:rPr>
              <w:t>真空系统</w:t>
            </w:r>
          </w:p>
        </w:tc>
        <w:tc>
          <w:tcPr>
            <w:tcW w:w="2729" w:type="dxa"/>
            <w:gridSpan w:val="2"/>
            <w:tcBorders>
              <w:top w:val="single" w:color="000000" w:sz="8" w:space="0"/>
              <w:tl2br w:val="nil"/>
              <w:tr2bl w:val="nil"/>
            </w:tcBorders>
            <w:vAlign w:val="center"/>
          </w:tcPr>
          <w:p w14:paraId="3C00F69A">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931" w:type="dxa"/>
            <w:tcBorders>
              <w:top w:val="single" w:color="000000" w:sz="8" w:space="0"/>
              <w:tl2br w:val="nil"/>
              <w:tr2bl w:val="nil"/>
            </w:tcBorders>
            <w:vAlign w:val="center"/>
          </w:tcPr>
          <w:p w14:paraId="773F2545">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623C0B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20EC1F71">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4A72629D">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2DCFC9C1">
            <w:pPr>
              <w:tabs>
                <w:tab w:val="left" w:pos="0"/>
              </w:tabs>
              <w:spacing w:line="240" w:lineRule="auto"/>
              <w:jc w:val="center"/>
              <w:rPr>
                <w:rFonts w:ascii="宋体" w:hAnsi="宋体" w:cs="宋体"/>
                <w:sz w:val="18"/>
                <w:szCs w:val="18"/>
              </w:rPr>
            </w:pPr>
            <w:r>
              <w:rPr>
                <w:rFonts w:hint="eastAsia" w:ascii="宋体" w:hAnsi="宋体" w:cs="宋体"/>
                <w:sz w:val="18"/>
                <w:szCs w:val="18"/>
              </w:rPr>
              <w:t>熔融系统</w:t>
            </w:r>
          </w:p>
        </w:tc>
        <w:tc>
          <w:tcPr>
            <w:tcW w:w="2729" w:type="dxa"/>
            <w:gridSpan w:val="2"/>
            <w:tcBorders>
              <w:tl2br w:val="nil"/>
              <w:tr2bl w:val="nil"/>
            </w:tcBorders>
            <w:vAlign w:val="center"/>
          </w:tcPr>
          <w:p w14:paraId="786BDCBF">
            <w:pPr>
              <w:tabs>
                <w:tab w:val="left" w:pos="0"/>
              </w:tabs>
              <w:spacing w:line="240" w:lineRule="auto"/>
              <w:jc w:val="center"/>
              <w:rPr>
                <w:rFonts w:ascii="宋体" w:hAnsi="宋体" w:cs="宋体"/>
                <w:sz w:val="18"/>
                <w:szCs w:val="18"/>
              </w:rPr>
            </w:pPr>
            <w:r>
              <w:rPr>
                <w:rFonts w:hint="eastAsia" w:ascii="宋体" w:hAnsi="宋体" w:cs="宋体"/>
                <w:sz w:val="18"/>
                <w:szCs w:val="18"/>
              </w:rPr>
              <w:t>带温控装置</w:t>
            </w:r>
          </w:p>
        </w:tc>
        <w:tc>
          <w:tcPr>
            <w:tcW w:w="1931" w:type="dxa"/>
            <w:tcBorders>
              <w:tl2br w:val="nil"/>
              <w:tr2bl w:val="nil"/>
            </w:tcBorders>
          </w:tcPr>
          <w:p w14:paraId="4DDBDCA4">
            <w:pPr>
              <w:jc w:val="center"/>
            </w:pPr>
            <w:r>
              <w:rPr>
                <w:rFonts w:hint="eastAsia" w:ascii="宋体" w:hAnsi="宋体" w:cs="宋体"/>
                <w:sz w:val="18"/>
                <w:szCs w:val="18"/>
              </w:rPr>
              <w:t>―</w:t>
            </w:r>
          </w:p>
        </w:tc>
      </w:tr>
      <w:tr w14:paraId="7766BF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7BCBE548">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3C59F630">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2993F420">
            <w:pPr>
              <w:tabs>
                <w:tab w:val="left" w:pos="0"/>
              </w:tabs>
              <w:spacing w:line="240" w:lineRule="auto"/>
              <w:jc w:val="center"/>
              <w:rPr>
                <w:rFonts w:ascii="宋体" w:hAnsi="宋体" w:cs="宋体"/>
                <w:sz w:val="18"/>
                <w:szCs w:val="18"/>
              </w:rPr>
            </w:pPr>
            <w:r>
              <w:rPr>
                <w:rFonts w:hint="eastAsia" w:ascii="宋体" w:hAnsi="宋体" w:cs="宋体"/>
                <w:sz w:val="18"/>
                <w:szCs w:val="18"/>
              </w:rPr>
              <w:t>可控温反应釜</w:t>
            </w:r>
          </w:p>
        </w:tc>
        <w:tc>
          <w:tcPr>
            <w:tcW w:w="2729" w:type="dxa"/>
            <w:gridSpan w:val="2"/>
            <w:tcBorders>
              <w:tl2br w:val="nil"/>
              <w:tr2bl w:val="nil"/>
            </w:tcBorders>
            <w:vAlign w:val="center"/>
          </w:tcPr>
          <w:p w14:paraId="7FEE24C7">
            <w:pPr>
              <w:tabs>
                <w:tab w:val="left" w:pos="0"/>
              </w:tabs>
              <w:spacing w:line="240" w:lineRule="auto"/>
              <w:jc w:val="center"/>
              <w:rPr>
                <w:rFonts w:ascii="宋体" w:hAnsi="宋体" w:cs="宋体"/>
                <w:sz w:val="18"/>
                <w:szCs w:val="18"/>
              </w:rPr>
            </w:pPr>
            <w:r>
              <w:rPr>
                <w:rFonts w:hint="eastAsia" w:ascii="宋体" w:hAnsi="宋体" w:cs="宋体"/>
                <w:sz w:val="18"/>
                <w:szCs w:val="18"/>
              </w:rPr>
              <w:t>容量总和≥5</w:t>
            </w:r>
            <w:r>
              <w:rPr>
                <w:rFonts w:ascii="宋体" w:hAnsi="宋体" w:cs="宋体"/>
                <w:sz w:val="18"/>
                <w:szCs w:val="18"/>
              </w:rPr>
              <w:t>0升</w:t>
            </w:r>
          </w:p>
        </w:tc>
        <w:tc>
          <w:tcPr>
            <w:tcW w:w="1931" w:type="dxa"/>
            <w:tcBorders>
              <w:tl2br w:val="nil"/>
              <w:tr2bl w:val="nil"/>
            </w:tcBorders>
          </w:tcPr>
          <w:p w14:paraId="4EAAD7AC">
            <w:pPr>
              <w:jc w:val="center"/>
              <w:rPr>
                <w:rFonts w:ascii="宋体" w:hAnsi="宋体" w:cs="宋体"/>
                <w:sz w:val="18"/>
                <w:szCs w:val="18"/>
              </w:rPr>
            </w:pPr>
          </w:p>
        </w:tc>
      </w:tr>
      <w:tr w14:paraId="33AB65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51FFBD81">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600E57E1">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576A8C6D">
            <w:pPr>
              <w:tabs>
                <w:tab w:val="left" w:pos="0"/>
              </w:tabs>
              <w:spacing w:line="240" w:lineRule="auto"/>
              <w:jc w:val="center"/>
              <w:rPr>
                <w:rFonts w:ascii="宋体" w:hAnsi="宋体" w:cs="宋体"/>
                <w:sz w:val="18"/>
                <w:szCs w:val="18"/>
              </w:rPr>
            </w:pPr>
            <w:r>
              <w:rPr>
                <w:rFonts w:hint="eastAsia" w:ascii="宋体" w:hAnsi="宋体" w:cs="宋体"/>
                <w:sz w:val="18"/>
                <w:szCs w:val="18"/>
              </w:rPr>
              <w:t>恒温烘箱</w:t>
            </w:r>
          </w:p>
        </w:tc>
        <w:tc>
          <w:tcPr>
            <w:tcW w:w="2729" w:type="dxa"/>
            <w:gridSpan w:val="2"/>
            <w:tcBorders>
              <w:tl2br w:val="nil"/>
              <w:tr2bl w:val="nil"/>
            </w:tcBorders>
            <w:vAlign w:val="center"/>
          </w:tcPr>
          <w:p w14:paraId="4741BFFF">
            <w:pPr>
              <w:tabs>
                <w:tab w:val="left" w:pos="0"/>
              </w:tabs>
              <w:spacing w:line="240" w:lineRule="auto"/>
              <w:jc w:val="center"/>
              <w:rPr>
                <w:rFonts w:ascii="宋体" w:hAnsi="宋体" w:cs="宋体"/>
                <w:sz w:val="18"/>
                <w:szCs w:val="18"/>
              </w:rPr>
            </w:pPr>
            <w:r>
              <w:rPr>
                <w:rFonts w:hint="eastAsia" w:ascii="宋体" w:hAnsi="宋体" w:cs="宋体"/>
                <w:sz w:val="18"/>
                <w:szCs w:val="18"/>
              </w:rPr>
              <w:t>容量总和≥</w:t>
            </w:r>
            <w:r>
              <w:rPr>
                <w:rFonts w:ascii="宋体" w:hAnsi="宋体" w:cs="宋体"/>
                <w:sz w:val="18"/>
                <w:szCs w:val="18"/>
              </w:rPr>
              <w:t>200升</w:t>
            </w:r>
          </w:p>
        </w:tc>
        <w:tc>
          <w:tcPr>
            <w:tcW w:w="1931" w:type="dxa"/>
            <w:tcBorders>
              <w:tl2br w:val="nil"/>
              <w:tr2bl w:val="nil"/>
            </w:tcBorders>
          </w:tcPr>
          <w:p w14:paraId="1134FDA0">
            <w:pPr>
              <w:jc w:val="center"/>
              <w:rPr>
                <w:rFonts w:ascii="宋体" w:hAnsi="宋体" w:cs="宋体"/>
                <w:sz w:val="18"/>
                <w:szCs w:val="18"/>
              </w:rPr>
            </w:pPr>
          </w:p>
        </w:tc>
      </w:tr>
      <w:tr w14:paraId="01B637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48FA2147">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5966411A">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3B9543E0">
            <w:pPr>
              <w:tabs>
                <w:tab w:val="left" w:pos="0"/>
              </w:tabs>
              <w:spacing w:line="240" w:lineRule="auto"/>
              <w:jc w:val="center"/>
              <w:rPr>
                <w:rFonts w:ascii="宋体" w:hAnsi="宋体" w:cs="宋体"/>
                <w:sz w:val="18"/>
                <w:szCs w:val="18"/>
              </w:rPr>
            </w:pPr>
            <w:r>
              <w:rPr>
                <w:rFonts w:hint="eastAsia" w:ascii="宋体" w:hAnsi="宋体" w:cs="宋体"/>
                <w:sz w:val="18"/>
                <w:szCs w:val="18"/>
              </w:rPr>
              <w:t>水煮设备</w:t>
            </w:r>
          </w:p>
        </w:tc>
        <w:tc>
          <w:tcPr>
            <w:tcW w:w="2729" w:type="dxa"/>
            <w:gridSpan w:val="2"/>
            <w:tcBorders>
              <w:tl2br w:val="nil"/>
              <w:tr2bl w:val="nil"/>
            </w:tcBorders>
            <w:vAlign w:val="center"/>
          </w:tcPr>
          <w:p w14:paraId="30E8FFB8">
            <w:pPr>
              <w:tabs>
                <w:tab w:val="left" w:pos="0"/>
              </w:tabs>
              <w:spacing w:line="240" w:lineRule="auto"/>
              <w:jc w:val="center"/>
              <w:rPr>
                <w:rFonts w:ascii="宋体" w:hAnsi="宋体" w:cs="宋体"/>
                <w:sz w:val="18"/>
                <w:szCs w:val="18"/>
              </w:rPr>
            </w:pPr>
          </w:p>
        </w:tc>
        <w:tc>
          <w:tcPr>
            <w:tcW w:w="1931" w:type="dxa"/>
            <w:tcBorders>
              <w:tl2br w:val="nil"/>
              <w:tr2bl w:val="nil"/>
            </w:tcBorders>
          </w:tcPr>
          <w:p w14:paraId="4DF3C926">
            <w:pPr>
              <w:jc w:val="center"/>
              <w:rPr>
                <w:rFonts w:ascii="宋体" w:hAnsi="宋体" w:cs="宋体"/>
                <w:sz w:val="18"/>
                <w:szCs w:val="18"/>
              </w:rPr>
            </w:pPr>
          </w:p>
        </w:tc>
      </w:tr>
      <w:tr w14:paraId="3CB035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667" w:type="dxa"/>
            <w:vMerge w:val="continue"/>
            <w:tcBorders>
              <w:tl2br w:val="nil"/>
              <w:tr2bl w:val="nil"/>
            </w:tcBorders>
            <w:vAlign w:val="center"/>
          </w:tcPr>
          <w:p w14:paraId="2DF3B46F">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30EEE015">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6EDC33C7">
            <w:pPr>
              <w:tabs>
                <w:tab w:val="left" w:pos="0"/>
              </w:tabs>
              <w:spacing w:line="240" w:lineRule="auto"/>
              <w:jc w:val="center"/>
              <w:rPr>
                <w:rFonts w:ascii="宋体" w:hAnsi="宋体" w:cs="宋体"/>
                <w:sz w:val="18"/>
                <w:szCs w:val="18"/>
              </w:rPr>
            </w:pPr>
            <w:r>
              <w:rPr>
                <w:rFonts w:hint="eastAsia" w:ascii="宋体" w:hAnsi="宋体" w:cs="宋体"/>
                <w:sz w:val="18"/>
                <w:szCs w:val="18"/>
              </w:rPr>
              <w:t>各类模具</w:t>
            </w:r>
          </w:p>
        </w:tc>
        <w:tc>
          <w:tcPr>
            <w:tcW w:w="2729" w:type="dxa"/>
            <w:gridSpan w:val="2"/>
            <w:tcBorders>
              <w:tl2br w:val="nil"/>
              <w:tr2bl w:val="nil"/>
            </w:tcBorders>
            <w:vAlign w:val="center"/>
          </w:tcPr>
          <w:p w14:paraId="4703A8B9">
            <w:pPr>
              <w:tabs>
                <w:tab w:val="left" w:pos="0"/>
              </w:tabs>
              <w:spacing w:line="240" w:lineRule="auto"/>
              <w:jc w:val="center"/>
              <w:rPr>
                <w:rFonts w:ascii="宋体" w:hAnsi="宋体" w:cs="宋体"/>
                <w:sz w:val="18"/>
                <w:szCs w:val="18"/>
              </w:rPr>
            </w:pPr>
          </w:p>
        </w:tc>
        <w:tc>
          <w:tcPr>
            <w:tcW w:w="1931" w:type="dxa"/>
            <w:tcBorders>
              <w:tl2br w:val="nil"/>
              <w:tr2bl w:val="nil"/>
            </w:tcBorders>
          </w:tcPr>
          <w:p w14:paraId="626CA17D">
            <w:pPr>
              <w:jc w:val="center"/>
              <w:rPr>
                <w:rFonts w:ascii="宋体" w:hAnsi="宋体" w:cs="宋体"/>
                <w:sz w:val="18"/>
                <w:szCs w:val="18"/>
              </w:rPr>
            </w:pPr>
            <w:r>
              <w:rPr>
                <w:rFonts w:hint="eastAsia" w:ascii="宋体" w:hAnsi="宋体" w:cs="宋体"/>
                <w:sz w:val="18"/>
                <w:szCs w:val="18"/>
              </w:rPr>
              <w:t>单种规格数量≥5</w:t>
            </w:r>
          </w:p>
        </w:tc>
      </w:tr>
      <w:tr w14:paraId="4E9A8F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0CC75830">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4B4EBE1C">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317537D0">
            <w:pPr>
              <w:tabs>
                <w:tab w:val="left" w:pos="0"/>
              </w:tabs>
              <w:spacing w:line="240" w:lineRule="auto"/>
              <w:jc w:val="center"/>
              <w:rPr>
                <w:rFonts w:ascii="宋体" w:hAnsi="宋体" w:cs="宋体"/>
                <w:sz w:val="18"/>
                <w:szCs w:val="18"/>
              </w:rPr>
            </w:pPr>
            <w:r>
              <w:rPr>
                <w:rFonts w:hint="eastAsia" w:ascii="宋体" w:hAnsi="宋体" w:cs="宋体"/>
                <w:sz w:val="18"/>
                <w:szCs w:val="18"/>
              </w:rPr>
              <w:t>数控车床</w:t>
            </w:r>
          </w:p>
        </w:tc>
        <w:tc>
          <w:tcPr>
            <w:tcW w:w="2729" w:type="dxa"/>
            <w:gridSpan w:val="2"/>
            <w:tcBorders>
              <w:tl2br w:val="nil"/>
              <w:tr2bl w:val="nil"/>
            </w:tcBorders>
            <w:vAlign w:val="center"/>
          </w:tcPr>
          <w:p w14:paraId="6E749166">
            <w:pPr>
              <w:tabs>
                <w:tab w:val="left" w:pos="0"/>
              </w:tabs>
              <w:spacing w:line="240" w:lineRule="auto"/>
              <w:jc w:val="center"/>
              <w:rPr>
                <w:rFonts w:ascii="宋体" w:hAnsi="宋体" w:cs="宋体"/>
                <w:sz w:val="18"/>
                <w:szCs w:val="18"/>
              </w:rPr>
            </w:pPr>
          </w:p>
        </w:tc>
        <w:tc>
          <w:tcPr>
            <w:tcW w:w="1931" w:type="dxa"/>
            <w:tcBorders>
              <w:tl2br w:val="nil"/>
              <w:tr2bl w:val="nil"/>
            </w:tcBorders>
          </w:tcPr>
          <w:p w14:paraId="40E9D1D5">
            <w:pPr>
              <w:jc w:val="center"/>
            </w:pPr>
            <w:r>
              <w:rPr>
                <w:rFonts w:hint="eastAsia" w:ascii="宋体" w:hAnsi="宋体" w:cs="宋体"/>
                <w:sz w:val="18"/>
                <w:szCs w:val="18"/>
              </w:rPr>
              <w:t>―</w:t>
            </w:r>
          </w:p>
        </w:tc>
      </w:tr>
      <w:tr w14:paraId="025F5F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4415D780">
            <w:pPr>
              <w:tabs>
                <w:tab w:val="left" w:pos="0"/>
              </w:tabs>
              <w:spacing w:line="240" w:lineRule="auto"/>
              <w:jc w:val="center"/>
              <w:rPr>
                <w:rFonts w:ascii="宋体" w:hAnsi="宋体" w:cs="宋体"/>
                <w:sz w:val="18"/>
                <w:szCs w:val="18"/>
              </w:rPr>
            </w:pPr>
          </w:p>
        </w:tc>
        <w:tc>
          <w:tcPr>
            <w:tcW w:w="1525" w:type="dxa"/>
            <w:vMerge w:val="continue"/>
            <w:tcBorders>
              <w:tl2br w:val="nil"/>
              <w:tr2bl w:val="nil"/>
            </w:tcBorders>
            <w:vAlign w:val="center"/>
          </w:tcPr>
          <w:p w14:paraId="0727512D">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19EEACAD">
            <w:pPr>
              <w:tabs>
                <w:tab w:val="left" w:pos="0"/>
              </w:tabs>
              <w:spacing w:line="240" w:lineRule="auto"/>
              <w:jc w:val="center"/>
              <w:rPr>
                <w:rFonts w:ascii="宋体" w:hAnsi="宋体" w:cs="宋体"/>
                <w:sz w:val="18"/>
                <w:szCs w:val="18"/>
              </w:rPr>
            </w:pPr>
            <w:r>
              <w:rPr>
                <w:rFonts w:hint="eastAsia" w:ascii="宋体" w:hAnsi="宋体" w:cs="宋体"/>
                <w:sz w:val="18"/>
                <w:szCs w:val="18"/>
              </w:rPr>
              <w:t>车床</w:t>
            </w:r>
          </w:p>
        </w:tc>
        <w:tc>
          <w:tcPr>
            <w:tcW w:w="2729" w:type="dxa"/>
            <w:gridSpan w:val="2"/>
            <w:tcBorders>
              <w:tl2br w:val="nil"/>
              <w:tr2bl w:val="nil"/>
            </w:tcBorders>
            <w:vAlign w:val="center"/>
          </w:tcPr>
          <w:p w14:paraId="1C6B1352">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931" w:type="dxa"/>
            <w:tcBorders>
              <w:tl2br w:val="nil"/>
              <w:tr2bl w:val="nil"/>
            </w:tcBorders>
            <w:vAlign w:val="center"/>
          </w:tcPr>
          <w:p w14:paraId="150EB6F9">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3A6410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restart"/>
            <w:tcBorders>
              <w:tl2br w:val="nil"/>
              <w:tr2bl w:val="nil"/>
            </w:tcBorders>
            <w:vAlign w:val="center"/>
          </w:tcPr>
          <w:p w14:paraId="408C5F59">
            <w:pPr>
              <w:tabs>
                <w:tab w:val="left" w:pos="0"/>
              </w:tabs>
              <w:spacing w:line="240" w:lineRule="auto"/>
              <w:jc w:val="center"/>
              <w:rPr>
                <w:rFonts w:ascii="宋体" w:hAnsi="宋体" w:cs="宋体"/>
                <w:sz w:val="18"/>
                <w:szCs w:val="18"/>
              </w:rPr>
            </w:pPr>
            <w:r>
              <w:rPr>
                <w:rFonts w:ascii="宋体" w:hAnsi="宋体" w:cs="宋体"/>
                <w:sz w:val="18"/>
                <w:szCs w:val="18"/>
              </w:rPr>
              <w:t>2</w:t>
            </w:r>
          </w:p>
        </w:tc>
        <w:tc>
          <w:tcPr>
            <w:tcW w:w="1525" w:type="dxa"/>
            <w:vMerge w:val="restart"/>
            <w:tcBorders>
              <w:tl2br w:val="nil"/>
              <w:tr2bl w:val="nil"/>
            </w:tcBorders>
            <w:vAlign w:val="center"/>
          </w:tcPr>
          <w:p w14:paraId="51F1601A">
            <w:pPr>
              <w:tabs>
                <w:tab w:val="left" w:pos="0"/>
              </w:tabs>
              <w:spacing w:line="240" w:lineRule="auto"/>
              <w:jc w:val="center"/>
              <w:rPr>
                <w:rFonts w:ascii="宋体" w:hAnsi="宋体" w:cs="宋体"/>
                <w:sz w:val="18"/>
                <w:szCs w:val="18"/>
              </w:rPr>
            </w:pPr>
            <w:r>
              <w:rPr>
                <w:rFonts w:hint="eastAsia" w:ascii="宋体" w:hAnsi="宋体" w:cs="宋体"/>
                <w:sz w:val="18"/>
                <w:szCs w:val="18"/>
              </w:rPr>
              <w:t>检验检测设备、</w:t>
            </w:r>
          </w:p>
          <w:p w14:paraId="3DD016FC">
            <w:pPr>
              <w:tabs>
                <w:tab w:val="left" w:pos="0"/>
              </w:tabs>
              <w:spacing w:line="240" w:lineRule="auto"/>
              <w:jc w:val="center"/>
              <w:rPr>
                <w:rFonts w:ascii="宋体" w:hAnsi="宋体" w:cs="宋体"/>
                <w:sz w:val="18"/>
                <w:szCs w:val="18"/>
              </w:rPr>
            </w:pPr>
            <w:r>
              <w:rPr>
                <w:rFonts w:hint="eastAsia" w:ascii="宋体" w:hAnsi="宋体" w:cs="宋体"/>
                <w:sz w:val="18"/>
                <w:szCs w:val="18"/>
              </w:rPr>
              <w:t>工装</w:t>
            </w:r>
          </w:p>
        </w:tc>
        <w:tc>
          <w:tcPr>
            <w:tcW w:w="2178" w:type="dxa"/>
            <w:tcBorders>
              <w:tl2br w:val="nil"/>
              <w:tr2bl w:val="nil"/>
            </w:tcBorders>
            <w:vAlign w:val="center"/>
          </w:tcPr>
          <w:p w14:paraId="42DDBCE9">
            <w:pPr>
              <w:tabs>
                <w:tab w:val="left" w:pos="0"/>
              </w:tabs>
              <w:spacing w:line="240" w:lineRule="auto"/>
              <w:jc w:val="center"/>
              <w:rPr>
                <w:rFonts w:ascii="宋体" w:hAnsi="宋体" w:cs="宋体"/>
                <w:sz w:val="18"/>
                <w:szCs w:val="18"/>
              </w:rPr>
            </w:pPr>
            <w:r>
              <w:rPr>
                <w:rFonts w:hint="eastAsia" w:ascii="宋体" w:hAnsi="宋体" w:cs="宋体"/>
                <w:sz w:val="18"/>
                <w:szCs w:val="18"/>
              </w:rPr>
              <w:t>高低温试验箱</w:t>
            </w:r>
          </w:p>
        </w:tc>
        <w:tc>
          <w:tcPr>
            <w:tcW w:w="2729" w:type="dxa"/>
            <w:gridSpan w:val="2"/>
            <w:tcBorders>
              <w:tl2br w:val="nil"/>
              <w:tr2bl w:val="nil"/>
            </w:tcBorders>
            <w:vAlign w:val="center"/>
          </w:tcPr>
          <w:p w14:paraId="6CCA9D3B">
            <w:pPr>
              <w:tabs>
                <w:tab w:val="left" w:pos="0"/>
              </w:tabs>
              <w:spacing w:line="240" w:lineRule="auto"/>
              <w:jc w:val="center"/>
              <w:rPr>
                <w:rFonts w:ascii="宋体" w:hAnsi="宋体" w:cs="宋体"/>
                <w:sz w:val="18"/>
                <w:szCs w:val="18"/>
              </w:rPr>
            </w:pPr>
            <w:r>
              <w:rPr>
                <w:rFonts w:hint="eastAsia" w:ascii="宋体" w:hAnsi="宋体" w:cs="宋体"/>
                <w:sz w:val="18"/>
                <w:szCs w:val="18"/>
              </w:rPr>
              <w:t>温度偏差±</w:t>
            </w:r>
            <w:r>
              <w:rPr>
                <w:rFonts w:ascii="宋体" w:hAnsi="宋体" w:cs="宋体"/>
                <w:sz w:val="18"/>
                <w:szCs w:val="18"/>
              </w:rPr>
              <w:t>1</w:t>
            </w:r>
            <w:r>
              <w:rPr>
                <w:rFonts w:hint="eastAsia" w:ascii="宋体" w:hAnsi="宋体" w:cs="宋体"/>
                <w:sz w:val="18"/>
                <w:szCs w:val="18"/>
              </w:rPr>
              <w:t>℃；</w:t>
            </w:r>
          </w:p>
          <w:p w14:paraId="4C191386">
            <w:pPr>
              <w:tabs>
                <w:tab w:val="left" w:pos="0"/>
              </w:tabs>
              <w:spacing w:line="240" w:lineRule="auto"/>
              <w:jc w:val="center"/>
              <w:rPr>
                <w:rFonts w:ascii="宋体" w:hAnsi="宋体" w:cs="宋体"/>
                <w:sz w:val="18"/>
                <w:szCs w:val="18"/>
              </w:rPr>
            </w:pPr>
            <w:r>
              <w:rPr>
                <w:rFonts w:ascii="宋体" w:hAnsi="宋体" w:cs="宋体"/>
                <w:sz w:val="18"/>
                <w:szCs w:val="18"/>
              </w:rPr>
              <w:t xml:space="preserve"> 均匀度±2℃</w:t>
            </w:r>
          </w:p>
        </w:tc>
        <w:tc>
          <w:tcPr>
            <w:tcW w:w="1931" w:type="dxa"/>
            <w:tcBorders>
              <w:tl2br w:val="nil"/>
              <w:tr2bl w:val="nil"/>
            </w:tcBorders>
            <w:vAlign w:val="center"/>
          </w:tcPr>
          <w:p w14:paraId="57330D5C">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759D3B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61E311B0">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6005EC1C">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2E73A72D">
            <w:pPr>
              <w:tabs>
                <w:tab w:val="left" w:pos="0"/>
              </w:tabs>
              <w:spacing w:line="240" w:lineRule="auto"/>
              <w:jc w:val="center"/>
              <w:rPr>
                <w:rFonts w:ascii="宋体" w:hAnsi="宋体" w:cs="宋体"/>
                <w:sz w:val="18"/>
                <w:szCs w:val="18"/>
              </w:rPr>
            </w:pPr>
            <w:r>
              <w:rPr>
                <w:rFonts w:hint="eastAsia" w:ascii="宋体" w:hAnsi="宋体" w:cs="宋体"/>
                <w:sz w:val="18"/>
                <w:szCs w:val="18"/>
              </w:rPr>
              <w:t>分析天平</w:t>
            </w:r>
          </w:p>
        </w:tc>
        <w:tc>
          <w:tcPr>
            <w:tcW w:w="2729" w:type="dxa"/>
            <w:gridSpan w:val="2"/>
            <w:tcBorders>
              <w:tl2br w:val="nil"/>
              <w:tr2bl w:val="nil"/>
            </w:tcBorders>
          </w:tcPr>
          <w:p w14:paraId="0E1C812D">
            <w:pPr>
              <w:jc w:val="center"/>
            </w:pPr>
            <w:r>
              <w:rPr>
                <w:rFonts w:hint="eastAsia" w:ascii="宋体" w:hAnsi="宋体" w:cs="宋体"/>
                <w:sz w:val="18"/>
                <w:szCs w:val="18"/>
              </w:rPr>
              <w:t>0</w:t>
            </w:r>
            <w:r>
              <w:rPr>
                <w:rFonts w:ascii="宋体" w:hAnsi="宋体" w:cs="宋体"/>
                <w:sz w:val="18"/>
                <w:szCs w:val="18"/>
              </w:rPr>
              <w:t>.1mg</w:t>
            </w:r>
          </w:p>
        </w:tc>
        <w:tc>
          <w:tcPr>
            <w:tcW w:w="1931" w:type="dxa"/>
            <w:tcBorders>
              <w:tl2br w:val="nil"/>
              <w:tr2bl w:val="nil"/>
            </w:tcBorders>
          </w:tcPr>
          <w:p w14:paraId="4BFDE746">
            <w:pPr>
              <w:jc w:val="center"/>
            </w:pPr>
            <w:r>
              <w:rPr>
                <w:rFonts w:hint="eastAsia" w:ascii="宋体" w:hAnsi="宋体" w:cs="宋体"/>
                <w:sz w:val="18"/>
                <w:szCs w:val="18"/>
              </w:rPr>
              <w:t>―</w:t>
            </w:r>
          </w:p>
        </w:tc>
      </w:tr>
      <w:tr w14:paraId="0AA4D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59C9A5B6">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56DE21B8">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373646F7">
            <w:pPr>
              <w:tabs>
                <w:tab w:val="left" w:pos="0"/>
              </w:tabs>
              <w:spacing w:line="240" w:lineRule="auto"/>
              <w:jc w:val="center"/>
              <w:rPr>
                <w:rFonts w:ascii="宋体" w:hAnsi="宋体" w:cs="宋体"/>
                <w:sz w:val="18"/>
                <w:szCs w:val="18"/>
              </w:rPr>
            </w:pPr>
            <w:r>
              <w:rPr>
                <w:rFonts w:hint="eastAsia" w:ascii="宋体" w:hAnsi="宋体" w:cs="宋体"/>
                <w:sz w:val="18"/>
                <w:szCs w:val="18"/>
              </w:rPr>
              <w:t>电子万能试验机</w:t>
            </w:r>
          </w:p>
        </w:tc>
        <w:tc>
          <w:tcPr>
            <w:tcW w:w="2729" w:type="dxa"/>
            <w:gridSpan w:val="2"/>
            <w:tcBorders>
              <w:tl2br w:val="nil"/>
              <w:tr2bl w:val="nil"/>
            </w:tcBorders>
          </w:tcPr>
          <w:p w14:paraId="46AEFA79">
            <w:pPr>
              <w:spacing w:line="240" w:lineRule="auto"/>
              <w:jc w:val="center"/>
              <w:rPr>
                <w:rFonts w:ascii="宋体" w:hAnsi="宋体" w:cs="宋体"/>
                <w:sz w:val="18"/>
                <w:szCs w:val="18"/>
              </w:rPr>
            </w:pPr>
            <w:r>
              <w:rPr>
                <w:rFonts w:hint="eastAsia" w:ascii="宋体" w:hAnsi="宋体" w:cs="宋体"/>
                <w:sz w:val="18"/>
                <w:szCs w:val="18"/>
              </w:rPr>
              <w:t>量程满足测试要求，1</w:t>
            </w:r>
            <w:r>
              <w:rPr>
                <w:rFonts w:ascii="宋体" w:hAnsi="宋体" w:cs="宋体"/>
                <w:sz w:val="18"/>
                <w:szCs w:val="18"/>
              </w:rPr>
              <w:t>%；</w:t>
            </w:r>
          </w:p>
          <w:p w14:paraId="0D4D4484">
            <w:pPr>
              <w:spacing w:line="240" w:lineRule="auto"/>
              <w:jc w:val="center"/>
            </w:pPr>
            <w:r>
              <w:rPr>
                <w:rFonts w:ascii="宋体" w:hAnsi="宋体" w:cs="宋体"/>
                <w:sz w:val="18"/>
                <w:szCs w:val="18"/>
              </w:rPr>
              <w:t>具备拉、压、弯功能，配相应工装</w:t>
            </w:r>
          </w:p>
        </w:tc>
        <w:tc>
          <w:tcPr>
            <w:tcW w:w="1931" w:type="dxa"/>
            <w:tcBorders>
              <w:tl2br w:val="nil"/>
              <w:tr2bl w:val="nil"/>
            </w:tcBorders>
          </w:tcPr>
          <w:p w14:paraId="272B8D45">
            <w:pPr>
              <w:spacing w:line="240" w:lineRule="auto"/>
              <w:jc w:val="center"/>
            </w:pPr>
            <w:r>
              <w:rPr>
                <w:rFonts w:hint="eastAsia" w:ascii="宋体" w:hAnsi="宋体" w:cs="宋体"/>
                <w:sz w:val="18"/>
                <w:szCs w:val="18"/>
              </w:rPr>
              <w:t>―</w:t>
            </w:r>
          </w:p>
        </w:tc>
      </w:tr>
      <w:tr w14:paraId="3AFE80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16DC112D">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1CD73D06">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2049A308">
            <w:pPr>
              <w:tabs>
                <w:tab w:val="left" w:pos="0"/>
              </w:tabs>
              <w:spacing w:line="240" w:lineRule="auto"/>
              <w:jc w:val="center"/>
              <w:rPr>
                <w:rFonts w:ascii="宋体" w:hAnsi="宋体" w:cs="宋体"/>
                <w:sz w:val="18"/>
                <w:szCs w:val="18"/>
              </w:rPr>
            </w:pPr>
            <w:r>
              <w:rPr>
                <w:rFonts w:hint="eastAsia" w:ascii="宋体" w:hAnsi="宋体" w:cs="宋体"/>
                <w:sz w:val="18"/>
                <w:szCs w:val="18"/>
              </w:rPr>
              <w:t>塑料热变形（维卡）试验机</w:t>
            </w:r>
          </w:p>
        </w:tc>
        <w:tc>
          <w:tcPr>
            <w:tcW w:w="2729" w:type="dxa"/>
            <w:gridSpan w:val="2"/>
            <w:tcBorders>
              <w:tl2br w:val="nil"/>
              <w:tr2bl w:val="nil"/>
            </w:tcBorders>
            <w:vAlign w:val="center"/>
          </w:tcPr>
          <w:p w14:paraId="1B838557">
            <w:pPr>
              <w:tabs>
                <w:tab w:val="left" w:pos="0"/>
              </w:tabs>
              <w:spacing w:line="240" w:lineRule="auto"/>
              <w:jc w:val="center"/>
              <w:rPr>
                <w:rFonts w:ascii="宋体" w:hAnsi="宋体" w:cs="宋体"/>
                <w:sz w:val="18"/>
                <w:szCs w:val="18"/>
              </w:rPr>
            </w:pPr>
            <w:r>
              <w:rPr>
                <w:rFonts w:hint="eastAsia" w:ascii="宋体" w:hAnsi="宋体" w:cs="宋体"/>
                <w:sz w:val="18"/>
                <w:szCs w:val="18"/>
              </w:rPr>
              <w:t>0</w:t>
            </w:r>
            <w:r>
              <w:rPr>
                <w:rFonts w:ascii="宋体" w:hAnsi="宋体" w:cs="宋体"/>
                <w:sz w:val="18"/>
                <w:szCs w:val="18"/>
              </w:rPr>
              <w:t>.5</w:t>
            </w:r>
            <w:r>
              <w:rPr>
                <w:rFonts w:hint="eastAsia" w:ascii="宋体" w:hAnsi="宋体" w:cs="宋体"/>
                <w:sz w:val="18"/>
                <w:szCs w:val="18"/>
              </w:rPr>
              <w:t>℃</w:t>
            </w:r>
          </w:p>
        </w:tc>
        <w:tc>
          <w:tcPr>
            <w:tcW w:w="1931" w:type="dxa"/>
            <w:tcBorders>
              <w:tl2br w:val="nil"/>
              <w:tr2bl w:val="nil"/>
            </w:tcBorders>
          </w:tcPr>
          <w:p w14:paraId="428BA6E7">
            <w:pPr>
              <w:jc w:val="center"/>
            </w:pPr>
            <w:r>
              <w:rPr>
                <w:rFonts w:hint="eastAsia" w:ascii="宋体" w:hAnsi="宋体" w:cs="宋体"/>
                <w:sz w:val="18"/>
                <w:szCs w:val="18"/>
              </w:rPr>
              <w:t>―</w:t>
            </w:r>
          </w:p>
        </w:tc>
      </w:tr>
      <w:tr w14:paraId="259A22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0409B212">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45D7CEC7">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6F3F588D">
            <w:pPr>
              <w:tabs>
                <w:tab w:val="left" w:pos="0"/>
              </w:tabs>
              <w:spacing w:line="240" w:lineRule="auto"/>
              <w:jc w:val="center"/>
              <w:rPr>
                <w:rFonts w:ascii="宋体" w:hAnsi="宋体" w:cs="宋体"/>
                <w:sz w:val="18"/>
                <w:szCs w:val="18"/>
              </w:rPr>
            </w:pPr>
            <w:r>
              <w:rPr>
                <w:rFonts w:hint="eastAsia" w:ascii="宋体" w:hAnsi="宋体" w:cs="宋体"/>
                <w:sz w:val="18"/>
                <w:szCs w:val="18"/>
              </w:rPr>
              <w:t>塑料冲击试验机</w:t>
            </w:r>
          </w:p>
        </w:tc>
        <w:tc>
          <w:tcPr>
            <w:tcW w:w="2729" w:type="dxa"/>
            <w:gridSpan w:val="2"/>
            <w:tcBorders>
              <w:tl2br w:val="nil"/>
              <w:tr2bl w:val="nil"/>
            </w:tcBorders>
            <w:vAlign w:val="center"/>
          </w:tcPr>
          <w:p w14:paraId="0A5A2C4E">
            <w:pPr>
              <w:tabs>
                <w:tab w:val="left" w:pos="0"/>
              </w:tabs>
              <w:spacing w:line="240" w:lineRule="auto"/>
              <w:jc w:val="center"/>
              <w:rPr>
                <w:rFonts w:ascii="宋体" w:hAnsi="宋体" w:cs="宋体"/>
                <w:sz w:val="18"/>
                <w:szCs w:val="18"/>
              </w:rPr>
            </w:pPr>
            <w:r>
              <w:rPr>
                <w:rFonts w:hint="eastAsia" w:ascii="宋体" w:hAnsi="宋体" w:cs="宋体"/>
                <w:sz w:val="18"/>
                <w:szCs w:val="18"/>
              </w:rPr>
              <w:t>最大摆锤5J</w:t>
            </w:r>
          </w:p>
        </w:tc>
        <w:tc>
          <w:tcPr>
            <w:tcW w:w="1931" w:type="dxa"/>
            <w:tcBorders>
              <w:tl2br w:val="nil"/>
              <w:tr2bl w:val="nil"/>
            </w:tcBorders>
          </w:tcPr>
          <w:p w14:paraId="71BE35BE">
            <w:pPr>
              <w:jc w:val="center"/>
            </w:pPr>
            <w:r>
              <w:rPr>
                <w:rFonts w:hint="eastAsia" w:ascii="宋体" w:hAnsi="宋体" w:cs="宋体"/>
                <w:sz w:val="18"/>
                <w:szCs w:val="18"/>
              </w:rPr>
              <w:t>―</w:t>
            </w:r>
          </w:p>
        </w:tc>
      </w:tr>
      <w:tr w14:paraId="6FBAFB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74D0A171">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56486356">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113ECF1B">
            <w:pPr>
              <w:tabs>
                <w:tab w:val="left" w:pos="0"/>
              </w:tabs>
              <w:spacing w:line="240" w:lineRule="auto"/>
              <w:jc w:val="center"/>
              <w:rPr>
                <w:rFonts w:ascii="宋体" w:hAnsi="宋体" w:cs="宋体"/>
                <w:sz w:val="18"/>
                <w:szCs w:val="18"/>
              </w:rPr>
            </w:pPr>
            <w:r>
              <w:rPr>
                <w:rFonts w:hint="eastAsia" w:ascii="宋体" w:hAnsi="宋体" w:cs="宋体"/>
                <w:sz w:val="18"/>
                <w:szCs w:val="18"/>
              </w:rPr>
              <w:t>销盘试验机</w:t>
            </w:r>
          </w:p>
        </w:tc>
        <w:tc>
          <w:tcPr>
            <w:tcW w:w="2729" w:type="dxa"/>
            <w:gridSpan w:val="2"/>
            <w:tcBorders>
              <w:tl2br w:val="nil"/>
              <w:tr2bl w:val="nil"/>
            </w:tcBorders>
            <w:vAlign w:val="center"/>
          </w:tcPr>
          <w:p w14:paraId="2CAE45DC">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931" w:type="dxa"/>
            <w:tcBorders>
              <w:tl2br w:val="nil"/>
              <w:tr2bl w:val="nil"/>
            </w:tcBorders>
          </w:tcPr>
          <w:p w14:paraId="0C7A878C">
            <w:pPr>
              <w:jc w:val="center"/>
            </w:pPr>
            <w:r>
              <w:rPr>
                <w:rFonts w:hint="eastAsia" w:ascii="宋体" w:hAnsi="宋体" w:cs="宋体"/>
                <w:sz w:val="18"/>
                <w:szCs w:val="18"/>
              </w:rPr>
              <w:t>―</w:t>
            </w:r>
          </w:p>
        </w:tc>
      </w:tr>
      <w:tr w14:paraId="521A3B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47FEB7F0">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659353A7">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57A706F0">
            <w:pPr>
              <w:tabs>
                <w:tab w:val="left" w:pos="0"/>
              </w:tabs>
              <w:spacing w:line="240" w:lineRule="auto"/>
              <w:jc w:val="center"/>
              <w:rPr>
                <w:rFonts w:ascii="宋体" w:hAnsi="宋体" w:cs="宋体"/>
                <w:sz w:val="18"/>
                <w:szCs w:val="18"/>
              </w:rPr>
            </w:pPr>
            <w:r>
              <w:rPr>
                <w:rFonts w:hint="eastAsia" w:ascii="宋体" w:hAnsi="宋体" w:cs="宋体"/>
                <w:sz w:val="18"/>
                <w:szCs w:val="18"/>
              </w:rPr>
              <w:t>平面摩擦试验机</w:t>
            </w:r>
          </w:p>
        </w:tc>
        <w:tc>
          <w:tcPr>
            <w:tcW w:w="2729" w:type="dxa"/>
            <w:gridSpan w:val="2"/>
            <w:tcBorders>
              <w:tl2br w:val="nil"/>
              <w:tr2bl w:val="nil"/>
            </w:tcBorders>
            <w:vAlign w:val="center"/>
          </w:tcPr>
          <w:p w14:paraId="4DFA6CB2">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931" w:type="dxa"/>
            <w:tcBorders>
              <w:tl2br w:val="nil"/>
              <w:tr2bl w:val="nil"/>
            </w:tcBorders>
          </w:tcPr>
          <w:p w14:paraId="3131CB5A">
            <w:pPr>
              <w:jc w:val="center"/>
            </w:pPr>
            <w:r>
              <w:rPr>
                <w:rFonts w:hint="eastAsia" w:ascii="宋体" w:hAnsi="宋体" w:cs="宋体"/>
                <w:sz w:val="18"/>
                <w:szCs w:val="18"/>
              </w:rPr>
              <w:t>―</w:t>
            </w:r>
          </w:p>
        </w:tc>
      </w:tr>
      <w:tr w14:paraId="75CAA6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3A6DC827">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38969FDB">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2370155F">
            <w:pPr>
              <w:tabs>
                <w:tab w:val="left" w:pos="0"/>
              </w:tabs>
              <w:spacing w:line="240" w:lineRule="auto"/>
              <w:jc w:val="center"/>
              <w:rPr>
                <w:rFonts w:ascii="宋体" w:hAnsi="宋体" w:cs="宋体"/>
                <w:sz w:val="18"/>
                <w:szCs w:val="18"/>
              </w:rPr>
            </w:pPr>
            <w:r>
              <w:rPr>
                <w:rFonts w:hint="eastAsia" w:ascii="宋体" w:hAnsi="宋体" w:cs="宋体"/>
                <w:sz w:val="18"/>
                <w:szCs w:val="18"/>
              </w:rPr>
              <w:t>邵氏D硬度计</w:t>
            </w:r>
          </w:p>
        </w:tc>
        <w:tc>
          <w:tcPr>
            <w:tcW w:w="2729" w:type="dxa"/>
            <w:gridSpan w:val="2"/>
            <w:tcBorders>
              <w:tl2br w:val="nil"/>
              <w:tr2bl w:val="nil"/>
            </w:tcBorders>
            <w:vAlign w:val="center"/>
          </w:tcPr>
          <w:p w14:paraId="5E28F615">
            <w:pPr>
              <w:tabs>
                <w:tab w:val="left" w:pos="0"/>
              </w:tabs>
              <w:spacing w:line="240" w:lineRule="auto"/>
              <w:jc w:val="center"/>
              <w:rPr>
                <w:rFonts w:ascii="Times New Roman" w:hAnsi="Times New Roman"/>
                <w:sz w:val="18"/>
                <w:szCs w:val="18"/>
              </w:rPr>
            </w:pPr>
            <w:r>
              <w:rPr>
                <w:rFonts w:ascii="Times New Roman" w:hAnsi="Times New Roman"/>
                <w:sz w:val="18"/>
                <w:szCs w:val="18"/>
              </w:rPr>
              <w:t>±1HD</w:t>
            </w:r>
          </w:p>
        </w:tc>
        <w:tc>
          <w:tcPr>
            <w:tcW w:w="1931" w:type="dxa"/>
            <w:tcBorders>
              <w:tl2br w:val="nil"/>
              <w:tr2bl w:val="nil"/>
            </w:tcBorders>
          </w:tcPr>
          <w:p w14:paraId="7D890DD1">
            <w:pPr>
              <w:jc w:val="center"/>
              <w:rPr>
                <w:rFonts w:ascii="宋体" w:hAnsi="宋体" w:cs="宋体"/>
                <w:sz w:val="18"/>
                <w:szCs w:val="18"/>
              </w:rPr>
            </w:pPr>
          </w:p>
        </w:tc>
      </w:tr>
      <w:tr w14:paraId="0AC58E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00CF044B">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08C661D2">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028C473A">
            <w:pPr>
              <w:tabs>
                <w:tab w:val="left" w:pos="0"/>
              </w:tabs>
              <w:spacing w:line="240" w:lineRule="auto"/>
              <w:jc w:val="center"/>
              <w:rPr>
                <w:rFonts w:ascii="宋体" w:hAnsi="宋体" w:cs="宋体"/>
                <w:sz w:val="18"/>
                <w:szCs w:val="18"/>
              </w:rPr>
            </w:pPr>
            <w:r>
              <w:rPr>
                <w:rFonts w:hint="eastAsia" w:ascii="宋体" w:hAnsi="宋体" w:cs="宋体"/>
                <w:sz w:val="18"/>
                <w:szCs w:val="18"/>
              </w:rPr>
              <w:t>恒温恒湿箱</w:t>
            </w:r>
          </w:p>
        </w:tc>
        <w:tc>
          <w:tcPr>
            <w:tcW w:w="2729" w:type="dxa"/>
            <w:gridSpan w:val="2"/>
            <w:tcBorders>
              <w:tl2br w:val="nil"/>
              <w:tr2bl w:val="nil"/>
            </w:tcBorders>
            <w:vAlign w:val="center"/>
          </w:tcPr>
          <w:p w14:paraId="3BAE4E19">
            <w:pPr>
              <w:tabs>
                <w:tab w:val="left" w:pos="0"/>
              </w:tabs>
              <w:spacing w:line="240" w:lineRule="auto"/>
              <w:jc w:val="center"/>
              <w:rPr>
                <w:rFonts w:ascii="宋体" w:hAnsi="宋体" w:cs="宋体"/>
                <w:sz w:val="18"/>
                <w:szCs w:val="18"/>
              </w:rPr>
            </w:pPr>
            <w:r>
              <w:rPr>
                <w:rFonts w:hint="eastAsia" w:ascii="宋体" w:hAnsi="宋体" w:cs="宋体"/>
                <w:sz w:val="18"/>
                <w:szCs w:val="18"/>
              </w:rPr>
              <w:t>温度偏差±</w:t>
            </w:r>
            <w:r>
              <w:rPr>
                <w:rFonts w:ascii="宋体" w:hAnsi="宋体" w:cs="宋体"/>
                <w:sz w:val="18"/>
                <w:szCs w:val="18"/>
              </w:rPr>
              <w:t>1</w:t>
            </w:r>
            <w:r>
              <w:rPr>
                <w:rFonts w:hint="eastAsia" w:ascii="宋体" w:hAnsi="宋体" w:cs="宋体"/>
                <w:sz w:val="18"/>
                <w:szCs w:val="18"/>
              </w:rPr>
              <w:t>℃；</w:t>
            </w:r>
          </w:p>
          <w:p w14:paraId="6E3055C8">
            <w:pPr>
              <w:tabs>
                <w:tab w:val="left" w:pos="0"/>
              </w:tabs>
              <w:spacing w:line="240" w:lineRule="auto"/>
              <w:jc w:val="center"/>
              <w:rPr>
                <w:rFonts w:ascii="Times New Roman" w:hAnsi="Times New Roman"/>
                <w:sz w:val="18"/>
                <w:szCs w:val="18"/>
              </w:rPr>
            </w:pPr>
            <w:r>
              <w:rPr>
                <w:rFonts w:ascii="宋体" w:hAnsi="宋体" w:cs="宋体"/>
                <w:sz w:val="18"/>
                <w:szCs w:val="18"/>
              </w:rPr>
              <w:t xml:space="preserve"> 均匀度±2℃</w:t>
            </w:r>
          </w:p>
        </w:tc>
        <w:tc>
          <w:tcPr>
            <w:tcW w:w="1931" w:type="dxa"/>
            <w:tcBorders>
              <w:tl2br w:val="nil"/>
              <w:tr2bl w:val="nil"/>
            </w:tcBorders>
          </w:tcPr>
          <w:p w14:paraId="7F707FB2">
            <w:pPr>
              <w:jc w:val="center"/>
              <w:rPr>
                <w:rFonts w:ascii="宋体" w:hAnsi="宋体" w:cs="宋体"/>
                <w:sz w:val="18"/>
                <w:szCs w:val="18"/>
              </w:rPr>
            </w:pPr>
          </w:p>
        </w:tc>
      </w:tr>
      <w:tr w14:paraId="5314C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667" w:type="dxa"/>
            <w:vMerge w:val="continue"/>
            <w:tcBorders>
              <w:tl2br w:val="nil"/>
              <w:tr2bl w:val="nil"/>
            </w:tcBorders>
            <w:vAlign w:val="center"/>
          </w:tcPr>
          <w:p w14:paraId="6069FB4C">
            <w:pPr>
              <w:tabs>
                <w:tab w:val="left" w:pos="0"/>
              </w:tabs>
              <w:spacing w:line="240" w:lineRule="auto"/>
              <w:rPr>
                <w:rFonts w:ascii="宋体" w:hAnsi="宋体" w:cs="宋体"/>
                <w:sz w:val="18"/>
                <w:szCs w:val="18"/>
              </w:rPr>
            </w:pPr>
          </w:p>
        </w:tc>
        <w:tc>
          <w:tcPr>
            <w:tcW w:w="1525" w:type="dxa"/>
            <w:vMerge w:val="continue"/>
            <w:tcBorders>
              <w:tl2br w:val="nil"/>
              <w:tr2bl w:val="nil"/>
            </w:tcBorders>
            <w:vAlign w:val="center"/>
          </w:tcPr>
          <w:p w14:paraId="19535F49">
            <w:pPr>
              <w:tabs>
                <w:tab w:val="left" w:pos="0"/>
              </w:tabs>
              <w:spacing w:line="240" w:lineRule="auto"/>
              <w:jc w:val="center"/>
              <w:rPr>
                <w:rFonts w:ascii="宋体" w:hAnsi="宋体" w:cs="宋体"/>
                <w:sz w:val="18"/>
                <w:szCs w:val="18"/>
              </w:rPr>
            </w:pPr>
          </w:p>
        </w:tc>
        <w:tc>
          <w:tcPr>
            <w:tcW w:w="2178" w:type="dxa"/>
            <w:tcBorders>
              <w:tl2br w:val="nil"/>
              <w:tr2bl w:val="nil"/>
            </w:tcBorders>
            <w:vAlign w:val="center"/>
          </w:tcPr>
          <w:p w14:paraId="51DA4159">
            <w:pPr>
              <w:tabs>
                <w:tab w:val="left" w:pos="0"/>
              </w:tabs>
              <w:spacing w:line="240" w:lineRule="auto"/>
              <w:jc w:val="center"/>
              <w:rPr>
                <w:rFonts w:ascii="宋体" w:hAnsi="宋体" w:cs="宋体"/>
                <w:sz w:val="18"/>
                <w:szCs w:val="18"/>
              </w:rPr>
            </w:pPr>
            <w:r>
              <w:rPr>
                <w:rFonts w:ascii="宋体" w:hAnsi="宋体" w:cs="宋体"/>
                <w:sz w:val="18"/>
                <w:szCs w:val="18"/>
              </w:rPr>
              <w:t>热空气老化箱</w:t>
            </w:r>
          </w:p>
        </w:tc>
        <w:tc>
          <w:tcPr>
            <w:tcW w:w="2729" w:type="dxa"/>
            <w:gridSpan w:val="2"/>
            <w:tcBorders>
              <w:tl2br w:val="nil"/>
              <w:tr2bl w:val="nil"/>
            </w:tcBorders>
            <w:vAlign w:val="center"/>
          </w:tcPr>
          <w:p w14:paraId="5714E954">
            <w:pPr>
              <w:tabs>
                <w:tab w:val="left" w:pos="0"/>
              </w:tabs>
              <w:spacing w:line="240" w:lineRule="auto"/>
              <w:jc w:val="center"/>
              <w:rPr>
                <w:rFonts w:ascii="宋体" w:hAnsi="宋体" w:cs="宋体"/>
                <w:sz w:val="18"/>
                <w:szCs w:val="18"/>
              </w:rPr>
            </w:pPr>
            <w:r>
              <w:rPr>
                <w:rFonts w:hint="eastAsia" w:ascii="宋体" w:hAnsi="宋体" w:cs="宋体"/>
                <w:sz w:val="18"/>
                <w:szCs w:val="18"/>
              </w:rPr>
              <w:t>温度偏差±</w:t>
            </w:r>
            <w:r>
              <w:rPr>
                <w:rFonts w:ascii="宋体" w:hAnsi="宋体" w:cs="宋体"/>
                <w:sz w:val="18"/>
                <w:szCs w:val="18"/>
              </w:rPr>
              <w:t>1</w:t>
            </w:r>
            <w:r>
              <w:rPr>
                <w:rFonts w:hint="eastAsia" w:ascii="宋体" w:hAnsi="宋体" w:cs="宋体"/>
                <w:sz w:val="18"/>
                <w:szCs w:val="18"/>
              </w:rPr>
              <w:t>℃；</w:t>
            </w:r>
          </w:p>
          <w:p w14:paraId="25CFCDE4">
            <w:pPr>
              <w:tabs>
                <w:tab w:val="left" w:pos="0"/>
              </w:tabs>
              <w:spacing w:line="240" w:lineRule="auto"/>
              <w:jc w:val="center"/>
              <w:rPr>
                <w:rFonts w:ascii="宋体" w:hAnsi="宋体" w:cs="宋体"/>
                <w:sz w:val="18"/>
                <w:szCs w:val="18"/>
              </w:rPr>
            </w:pPr>
            <w:r>
              <w:rPr>
                <w:rFonts w:ascii="宋体" w:hAnsi="宋体" w:cs="宋体"/>
                <w:sz w:val="18"/>
                <w:szCs w:val="18"/>
              </w:rPr>
              <w:t xml:space="preserve"> 均匀度±2℃</w:t>
            </w:r>
          </w:p>
        </w:tc>
        <w:tc>
          <w:tcPr>
            <w:tcW w:w="1931" w:type="dxa"/>
            <w:tcBorders>
              <w:tl2br w:val="nil"/>
              <w:tr2bl w:val="nil"/>
            </w:tcBorders>
          </w:tcPr>
          <w:p w14:paraId="1CD34BBA">
            <w:pPr>
              <w:jc w:val="center"/>
            </w:pPr>
            <w:r>
              <w:rPr>
                <w:rFonts w:hint="eastAsia" w:ascii="宋体" w:hAnsi="宋体" w:cs="宋体"/>
                <w:sz w:val="18"/>
                <w:szCs w:val="18"/>
              </w:rPr>
              <w:t>―</w:t>
            </w:r>
          </w:p>
        </w:tc>
      </w:tr>
      <w:tr w14:paraId="45D2AC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9030" w:type="dxa"/>
            <w:gridSpan w:val="6"/>
            <w:tcBorders>
              <w:top w:val="single" w:color="auto" w:sz="8" w:space="0"/>
            </w:tcBorders>
            <w:vAlign w:val="center"/>
          </w:tcPr>
          <w:p w14:paraId="1E997CBF">
            <w:pPr>
              <w:tabs>
                <w:tab w:val="left" w:pos="0"/>
              </w:tabs>
              <w:spacing w:line="240" w:lineRule="auto"/>
              <w:ind w:firstLine="360" w:firstLineChars="200"/>
              <w:jc w:val="left"/>
              <w:rPr>
                <w:rFonts w:ascii="宋体" w:hAnsi="宋体" w:cs="宋体"/>
                <w:sz w:val="18"/>
                <w:szCs w:val="18"/>
              </w:rPr>
            </w:pPr>
            <w:r>
              <w:rPr>
                <w:rFonts w:hint="eastAsia" w:ascii="黑体" w:hAnsi="黑体" w:eastAsia="黑体" w:cs="黑体"/>
                <w:sz w:val="18"/>
                <w:szCs w:val="18"/>
              </w:rPr>
              <w:t>注</w:t>
            </w:r>
            <w:r>
              <w:rPr>
                <w:rFonts w:hint="eastAsia" w:ascii="宋体" w:hAnsi="宋体" w:cs="宋体"/>
                <w:sz w:val="18"/>
                <w:szCs w:val="18"/>
              </w:rPr>
              <w:t>：</w:t>
            </w:r>
            <w:r>
              <w:rPr>
                <w:rFonts w:ascii="宋体" w:hAnsi="宋体" w:cs="宋体"/>
                <w:sz w:val="18"/>
                <w:szCs w:val="18"/>
              </w:rPr>
              <w:t xml:space="preserve"> 相关光谱检测设备、仪器按照运装货车</w:t>
            </w:r>
            <w:r>
              <w:rPr>
                <w:rFonts w:hint="eastAsia" w:ascii="宋体" w:hAnsi="宋体" w:cs="宋体"/>
                <w:sz w:val="18"/>
                <w:szCs w:val="18"/>
              </w:rPr>
              <w:t>[</w:t>
            </w:r>
            <w:r>
              <w:rPr>
                <w:rFonts w:ascii="宋体" w:hAnsi="宋体" w:cs="宋体"/>
                <w:sz w:val="18"/>
                <w:szCs w:val="18"/>
              </w:rPr>
              <w:t>2009]83号文执行</w:t>
            </w:r>
            <w:r>
              <w:rPr>
                <w:rFonts w:hint="eastAsia" w:ascii="宋体" w:hAnsi="宋体" w:cs="宋体"/>
                <w:sz w:val="18"/>
                <w:szCs w:val="18"/>
              </w:rPr>
              <w:t>。</w:t>
            </w:r>
          </w:p>
        </w:tc>
      </w:tr>
    </w:tbl>
    <w:p w14:paraId="32E93159">
      <w:pPr>
        <w:widowControl/>
        <w:numPr>
          <w:ilvl w:val="1"/>
          <w:numId w:val="0"/>
        </w:numPr>
        <w:adjustRightInd/>
        <w:spacing w:before="156" w:beforeLines="50" w:after="156" w:afterLines="50" w:line="360" w:lineRule="exact"/>
        <w:jc w:val="left"/>
        <w:outlineLvl w:val="1"/>
        <w:rPr>
          <w:rFonts w:ascii="黑体" w:hAnsi="黑体" w:eastAsia="黑体" w:cs="黑体"/>
          <w:kern w:val="0"/>
        </w:rPr>
      </w:pPr>
      <w:r>
        <w:rPr>
          <w:rFonts w:hint="eastAsia" w:ascii="黑体" w:hAnsi="黑体" w:eastAsia="黑体" w:cs="黑体"/>
          <w:kern w:val="0"/>
        </w:rPr>
        <w:t>3</w:t>
      </w:r>
      <w:r>
        <w:rPr>
          <w:rFonts w:ascii="黑体" w:hAnsi="黑体" w:eastAsia="黑体" w:cs="黑体"/>
          <w:kern w:val="0"/>
        </w:rPr>
        <w:t xml:space="preserve">.3  </w:t>
      </w:r>
      <w:r>
        <w:rPr>
          <w:rFonts w:hint="eastAsia" w:ascii="黑体" w:hAnsi="黑体" w:eastAsia="黑体" w:cs="黑体"/>
          <w:kern w:val="0"/>
        </w:rPr>
        <w:t>零部件和材料</w:t>
      </w:r>
      <w:bookmarkEnd w:id="19"/>
    </w:p>
    <w:p w14:paraId="7C61E9DF">
      <w:pPr>
        <w:tabs>
          <w:tab w:val="left" w:pos="0"/>
        </w:tabs>
        <w:adjustRightInd/>
        <w:spacing w:after="160" w:line="278" w:lineRule="auto"/>
        <w:ind w:firstLine="420" w:firstLineChars="200"/>
        <w:rPr>
          <w:rFonts w:ascii="Times New Roman" w:hAnsi="Times New Roman"/>
          <w:kern w:val="0"/>
          <w:szCs w:val="20"/>
        </w:rPr>
      </w:pPr>
      <w:r>
        <w:rPr>
          <w:rFonts w:hint="eastAsia" w:ascii="Times New Roman" w:hAnsi="Times New Roman"/>
          <w:kern w:val="0"/>
          <w:szCs w:val="20"/>
        </w:rPr>
        <w:t>关键零部件和材料应符合表3的要求。</w:t>
      </w:r>
    </w:p>
    <w:p w14:paraId="1A42BF9E">
      <w:pPr>
        <w:tabs>
          <w:tab w:val="left" w:pos="0"/>
        </w:tabs>
        <w:adjustRightInd/>
        <w:spacing w:after="160" w:line="278" w:lineRule="auto"/>
        <w:jc w:val="center"/>
        <w:rPr>
          <w:rFonts w:ascii="黑体" w:hAnsi="黑体" w:eastAsia="黑体"/>
        </w:rPr>
      </w:pPr>
      <w:r>
        <w:rPr>
          <w:rFonts w:hint="eastAsia" w:ascii="黑体" w:hAnsi="黑体" w:eastAsia="黑体"/>
        </w:rPr>
        <w:t>表 3  关键零部件和材料清单</w:t>
      </w:r>
    </w:p>
    <w:tbl>
      <w:tblPr>
        <w:tblStyle w:val="27"/>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4BCB05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20497A8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产品名称</w:t>
            </w:r>
          </w:p>
        </w:tc>
        <w:tc>
          <w:tcPr>
            <w:tcW w:w="850" w:type="dxa"/>
            <w:vAlign w:val="center"/>
          </w:tcPr>
          <w:p w14:paraId="3AE203D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序号</w:t>
            </w:r>
          </w:p>
        </w:tc>
        <w:tc>
          <w:tcPr>
            <w:tcW w:w="2694" w:type="dxa"/>
            <w:vAlign w:val="center"/>
          </w:tcPr>
          <w:p w14:paraId="67D94C6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零部件/材料名称</w:t>
            </w:r>
          </w:p>
        </w:tc>
        <w:tc>
          <w:tcPr>
            <w:tcW w:w="1984" w:type="dxa"/>
            <w:vAlign w:val="center"/>
          </w:tcPr>
          <w:p w14:paraId="256F2E1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对应标准编号</w:t>
            </w:r>
          </w:p>
        </w:tc>
        <w:tc>
          <w:tcPr>
            <w:tcW w:w="2067" w:type="dxa"/>
            <w:vAlign w:val="center"/>
          </w:tcPr>
          <w:p w14:paraId="1F77088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控制项目</w:t>
            </w:r>
          </w:p>
        </w:tc>
      </w:tr>
      <w:tr w14:paraId="3F4969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1418" w:type="dxa"/>
            <w:tcBorders>
              <w:top w:val="single" w:color="auto" w:sz="8" w:space="0"/>
              <w:tl2br w:val="nil"/>
              <w:tr2bl w:val="nil"/>
            </w:tcBorders>
            <w:vAlign w:val="center"/>
          </w:tcPr>
          <w:p w14:paraId="4EB4B76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铁路货车心盘磨耗盘（浇铸工艺）</w:t>
            </w:r>
          </w:p>
        </w:tc>
        <w:tc>
          <w:tcPr>
            <w:tcW w:w="850" w:type="dxa"/>
            <w:tcBorders>
              <w:top w:val="single" w:color="auto" w:sz="8" w:space="0"/>
              <w:tl2br w:val="nil"/>
              <w:tr2bl w:val="nil"/>
            </w:tcBorders>
            <w:vAlign w:val="center"/>
          </w:tcPr>
          <w:p w14:paraId="2B2F132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1</w:t>
            </w:r>
          </w:p>
        </w:tc>
        <w:tc>
          <w:tcPr>
            <w:tcW w:w="2694" w:type="dxa"/>
            <w:tcBorders>
              <w:top w:val="single" w:color="auto" w:sz="8" w:space="0"/>
              <w:tl2br w:val="nil"/>
              <w:tr2bl w:val="nil"/>
            </w:tcBorders>
            <w:vAlign w:val="center"/>
          </w:tcPr>
          <w:p w14:paraId="3AF13C4E">
            <w:pPr>
              <w:tabs>
                <w:tab w:val="left" w:pos="0"/>
              </w:tabs>
              <w:adjustRightInd/>
              <w:snapToGrid w:val="0"/>
              <w:spacing w:line="278" w:lineRule="auto"/>
              <w:jc w:val="center"/>
              <w:rPr>
                <w:rFonts w:ascii="宋体" w:hAnsi="宋体"/>
                <w:sz w:val="18"/>
                <w:szCs w:val="18"/>
              </w:rPr>
            </w:pPr>
            <w:r>
              <w:rPr>
                <w:rFonts w:hint="eastAsia" w:ascii="宋体" w:hAnsi="宋体"/>
                <w:kern w:val="0"/>
                <w:sz w:val="18"/>
                <w:szCs w:val="18"/>
              </w:rPr>
              <w:t>己内酰胺</w:t>
            </w:r>
          </w:p>
        </w:tc>
        <w:tc>
          <w:tcPr>
            <w:tcW w:w="1984" w:type="dxa"/>
            <w:tcBorders>
              <w:top w:val="single" w:color="auto" w:sz="8" w:space="0"/>
              <w:tl2br w:val="nil"/>
              <w:tr2bl w:val="nil"/>
            </w:tcBorders>
            <w:vAlign w:val="center"/>
          </w:tcPr>
          <w:p w14:paraId="7F4ABB8E">
            <w:pPr>
              <w:tabs>
                <w:tab w:val="left" w:pos="0"/>
              </w:tabs>
              <w:adjustRightInd/>
              <w:snapToGrid w:val="0"/>
              <w:spacing w:line="278" w:lineRule="auto"/>
              <w:jc w:val="center"/>
              <w:rPr>
                <w:rFonts w:ascii="宋体" w:hAnsi="宋体"/>
                <w:sz w:val="18"/>
                <w:szCs w:val="18"/>
              </w:rPr>
            </w:pPr>
            <w:r>
              <w:rPr>
                <w:rFonts w:ascii="Times New Roman" w:hAnsi="Times New Roman"/>
                <w:sz w:val="18"/>
                <w:szCs w:val="18"/>
              </w:rPr>
              <w:t>GB/T13254《工业用己内酰胺》</w:t>
            </w:r>
          </w:p>
        </w:tc>
        <w:tc>
          <w:tcPr>
            <w:tcW w:w="2067" w:type="dxa"/>
            <w:tcBorders>
              <w:top w:val="single" w:color="auto" w:sz="8" w:space="0"/>
              <w:tl2br w:val="nil"/>
              <w:tr2bl w:val="nil"/>
            </w:tcBorders>
            <w:vAlign w:val="center"/>
          </w:tcPr>
          <w:p w14:paraId="6F63CD9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制造企业</w:t>
            </w:r>
          </w:p>
        </w:tc>
      </w:tr>
      <w:tr w14:paraId="7D776E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1418" w:type="dxa"/>
            <w:tcBorders>
              <w:tl2br w:val="nil"/>
              <w:tr2bl w:val="nil"/>
            </w:tcBorders>
            <w:vAlign w:val="center"/>
          </w:tcPr>
          <w:p w14:paraId="5E577F8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铁路货车心盘磨耗盘（注塑工艺）</w:t>
            </w:r>
          </w:p>
        </w:tc>
        <w:tc>
          <w:tcPr>
            <w:tcW w:w="850" w:type="dxa"/>
            <w:tcBorders>
              <w:tl2br w:val="nil"/>
              <w:tr2bl w:val="nil"/>
            </w:tcBorders>
            <w:vAlign w:val="center"/>
          </w:tcPr>
          <w:p w14:paraId="623B9C7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2</w:t>
            </w:r>
          </w:p>
        </w:tc>
        <w:tc>
          <w:tcPr>
            <w:tcW w:w="2694" w:type="dxa"/>
            <w:tcBorders>
              <w:tl2br w:val="nil"/>
              <w:tr2bl w:val="nil"/>
            </w:tcBorders>
            <w:vAlign w:val="center"/>
          </w:tcPr>
          <w:p w14:paraId="3B87A782">
            <w:pPr>
              <w:tabs>
                <w:tab w:val="left" w:pos="0"/>
              </w:tabs>
              <w:adjustRightInd/>
              <w:snapToGrid w:val="0"/>
              <w:spacing w:line="278" w:lineRule="auto"/>
              <w:jc w:val="center"/>
              <w:rPr>
                <w:rFonts w:ascii="宋体" w:hAnsi="宋体"/>
                <w:sz w:val="18"/>
                <w:szCs w:val="18"/>
              </w:rPr>
            </w:pPr>
            <w:r>
              <w:rPr>
                <w:rFonts w:hint="eastAsia" w:ascii="宋体" w:hAnsi="宋体"/>
                <w:kern w:val="0"/>
                <w:sz w:val="18"/>
                <w:szCs w:val="18"/>
              </w:rPr>
              <w:t>聚酰胺（JD</w:t>
            </w:r>
            <w:r>
              <w:rPr>
                <w:rFonts w:ascii="宋体" w:hAnsi="宋体"/>
                <w:kern w:val="0"/>
                <w:sz w:val="18"/>
                <w:szCs w:val="18"/>
              </w:rPr>
              <w:t>300</w:t>
            </w:r>
            <w:r>
              <w:rPr>
                <w:rFonts w:hint="eastAsia" w:ascii="宋体" w:hAnsi="宋体"/>
                <w:kern w:val="0"/>
                <w:sz w:val="18"/>
                <w:szCs w:val="18"/>
              </w:rPr>
              <w:t>）</w:t>
            </w:r>
          </w:p>
        </w:tc>
        <w:tc>
          <w:tcPr>
            <w:tcW w:w="1984" w:type="dxa"/>
            <w:tcBorders>
              <w:tl2br w:val="nil"/>
              <w:tr2bl w:val="nil"/>
            </w:tcBorders>
            <w:vAlign w:val="center"/>
          </w:tcPr>
          <w:p w14:paraId="40E5F61E">
            <w:pPr>
              <w:tabs>
                <w:tab w:val="left" w:pos="0"/>
              </w:tabs>
              <w:adjustRightInd/>
              <w:snapToGrid w:val="0"/>
              <w:spacing w:line="278" w:lineRule="auto"/>
              <w:jc w:val="center"/>
              <w:rPr>
                <w:rFonts w:ascii="宋体" w:hAnsi="宋体"/>
                <w:sz w:val="18"/>
                <w:szCs w:val="18"/>
              </w:rPr>
            </w:pPr>
            <w:r>
              <w:rPr>
                <w:rFonts w:ascii="Times New Roman" w:hAnsi="Times New Roman"/>
                <w:sz w:val="18"/>
                <w:szCs w:val="18"/>
              </w:rPr>
              <w:t>TJ/CL200-2008《注塑工艺心盘磨耗盘及旁承磨耗板技术条件和检测方法》</w:t>
            </w:r>
          </w:p>
        </w:tc>
        <w:tc>
          <w:tcPr>
            <w:tcW w:w="2067" w:type="dxa"/>
            <w:tcBorders>
              <w:tl2br w:val="nil"/>
              <w:tr2bl w:val="nil"/>
            </w:tcBorders>
            <w:vAlign w:val="center"/>
          </w:tcPr>
          <w:p w14:paraId="799F5D7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制造企业</w:t>
            </w:r>
          </w:p>
        </w:tc>
      </w:tr>
      <w:tr w14:paraId="1C611E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13" w:type="dxa"/>
            <w:gridSpan w:val="5"/>
            <w:tcBorders>
              <w:tl2br w:val="nil"/>
              <w:tr2bl w:val="nil"/>
            </w:tcBorders>
            <w:vAlign w:val="center"/>
          </w:tcPr>
          <w:p w14:paraId="25756069">
            <w:pPr>
              <w:tabs>
                <w:tab w:val="left" w:pos="0"/>
              </w:tabs>
              <w:adjustRightInd/>
              <w:snapToGrid w:val="0"/>
              <w:spacing w:line="240" w:lineRule="auto"/>
              <w:ind w:left="600" w:leftChars="200" w:hanging="180" w:hangingChars="100"/>
              <w:rPr>
                <w:rFonts w:ascii="黑体" w:hAnsi="黑体" w:eastAsia="黑体"/>
                <w:sz w:val="18"/>
                <w:szCs w:val="18"/>
              </w:rPr>
            </w:pPr>
            <w:r>
              <w:rPr>
                <w:rFonts w:hint="eastAsia" w:ascii="黑体" w:hAnsi="黑体" w:eastAsia="黑体"/>
                <w:sz w:val="18"/>
                <w:szCs w:val="18"/>
              </w:rPr>
              <w:t>注1.</w:t>
            </w:r>
            <w:r>
              <w:rPr>
                <w:rFonts w:hint="eastAsia" w:ascii="宋体" w:hAnsi="宋体"/>
                <w:sz w:val="18"/>
                <w:szCs w:val="18"/>
              </w:rPr>
              <w:t>控制项目发生变化时委托人需提出认证变更委托并备案。</w:t>
            </w:r>
          </w:p>
        </w:tc>
      </w:tr>
    </w:tbl>
    <w:p w14:paraId="5356DA66">
      <w:pPr>
        <w:pStyle w:val="236"/>
        <w:numPr>
          <w:ilvl w:val="0"/>
          <w:numId w:val="32"/>
        </w:numPr>
        <w:spacing w:before="312" w:after="312"/>
        <w:ind w:left="0"/>
        <w:outlineLvl w:val="0"/>
        <w:rPr>
          <w:rFonts w:ascii="Times New Roman"/>
        </w:rPr>
      </w:pPr>
      <w:r>
        <w:rPr>
          <w:rFonts w:hint="eastAsia" w:ascii="Times New Roman"/>
        </w:rPr>
        <w:t>产品抽样检验</w:t>
      </w:r>
      <w:bookmarkEnd w:id="20"/>
      <w:bookmarkEnd w:id="21"/>
    </w:p>
    <w:bookmarkEnd w:id="22"/>
    <w:p w14:paraId="33AA089E">
      <w:pPr>
        <w:pStyle w:val="233"/>
        <w:numPr>
          <w:ilvl w:val="1"/>
          <w:numId w:val="32"/>
        </w:numPr>
        <w:spacing w:before="156" w:after="156"/>
        <w:rPr>
          <w:rFonts w:ascii="Times New Roman"/>
        </w:rPr>
      </w:pPr>
      <w:bookmarkStart w:id="23" w:name="_Toc16798"/>
      <w:bookmarkStart w:id="24" w:name="_Toc12535"/>
      <w:bookmarkStart w:id="25" w:name="_Hlk181821379"/>
      <w:r>
        <w:rPr>
          <w:rFonts w:hint="eastAsia" w:ascii="Times New Roman"/>
        </w:rPr>
        <w:t>检验依据</w:t>
      </w:r>
      <w:bookmarkEnd w:id="23"/>
      <w:bookmarkEnd w:id="24"/>
    </w:p>
    <w:bookmarkEnd w:id="25"/>
    <w:p w14:paraId="30DD6AC3">
      <w:pPr>
        <w:pStyle w:val="237"/>
        <w:numPr>
          <w:ilvl w:val="2"/>
          <w:numId w:val="0"/>
        </w:numPr>
        <w:spacing w:after="156" w:afterLines="50" w:line="360" w:lineRule="exact"/>
        <w:ind w:firstLine="420" w:firstLineChars="200"/>
        <w:rPr>
          <w:rFonts w:ascii="宋体" w:hAnsi="宋体" w:eastAsia="宋体" w:cs="宋体"/>
          <w:szCs w:val="22"/>
        </w:rPr>
      </w:pPr>
      <w:r>
        <w:rPr>
          <w:rFonts w:hint="eastAsia" w:ascii="宋体" w:hAnsi="宋体" w:eastAsia="宋体" w:cs="宋体"/>
          <w:szCs w:val="22"/>
        </w:rPr>
        <w:t xml:space="preserve">TB/T </w:t>
      </w:r>
      <w:r>
        <w:rPr>
          <w:rFonts w:ascii="宋体" w:hAnsi="宋体" w:eastAsia="宋体" w:cs="宋体"/>
          <w:szCs w:val="22"/>
        </w:rPr>
        <w:t>46</w:t>
      </w:r>
      <w:r>
        <w:rPr>
          <w:rFonts w:hint="eastAsia" w:ascii="宋体" w:hAnsi="宋体" w:eastAsia="宋体" w:cs="宋体"/>
          <w:szCs w:val="22"/>
        </w:rPr>
        <w:t>—20</w:t>
      </w:r>
      <w:r>
        <w:rPr>
          <w:rFonts w:ascii="宋体" w:hAnsi="宋体" w:eastAsia="宋体" w:cs="宋体"/>
          <w:szCs w:val="22"/>
        </w:rPr>
        <w:t>20</w:t>
      </w:r>
      <w:r>
        <w:rPr>
          <w:rFonts w:hint="eastAsia" w:ascii="宋体" w:hAnsi="宋体" w:eastAsia="宋体" w:cs="宋体"/>
          <w:szCs w:val="22"/>
        </w:rPr>
        <w:t xml:space="preserve">  铁路车辆心盘及磨耗盘</w:t>
      </w:r>
    </w:p>
    <w:p w14:paraId="6A0CEF4E">
      <w:pPr>
        <w:pStyle w:val="233"/>
        <w:numPr>
          <w:ilvl w:val="1"/>
          <w:numId w:val="32"/>
        </w:numPr>
        <w:spacing w:before="156" w:after="156"/>
        <w:rPr>
          <w:rFonts w:ascii="Times New Roman"/>
        </w:rPr>
      </w:pPr>
      <w:bookmarkStart w:id="26" w:name="_Toc23714"/>
      <w:bookmarkStart w:id="27" w:name="_Toc18030"/>
      <w:bookmarkStart w:id="28" w:name="_Hlk181821388"/>
      <w:r>
        <w:rPr>
          <w:rFonts w:hint="eastAsia" w:ascii="Times New Roman"/>
        </w:rPr>
        <w:t>产品抽样</w:t>
      </w:r>
      <w:bookmarkEnd w:id="26"/>
      <w:bookmarkEnd w:id="27"/>
    </w:p>
    <w:bookmarkEnd w:id="28"/>
    <w:p w14:paraId="69B4771C">
      <w:pPr>
        <w:pStyle w:val="237"/>
        <w:numPr>
          <w:ilvl w:val="2"/>
          <w:numId w:val="0"/>
        </w:numPr>
        <w:tabs>
          <w:tab w:val="center" w:pos="4201"/>
          <w:tab w:val="right" w:leader="dot" w:pos="9298"/>
        </w:tabs>
        <w:spacing w:before="156" w:beforeLines="50" w:after="156" w:afterLines="50"/>
        <w:rPr>
          <w:rFonts w:hAnsi="黑体" w:cs="黑体"/>
        </w:rPr>
      </w:pPr>
      <w:bookmarkStart w:id="29" w:name="_Hlk181821396"/>
      <w:r>
        <w:rPr>
          <w:rFonts w:hint="eastAsia" w:hAnsi="黑体" w:cs="黑体"/>
        </w:rPr>
        <w:t>4.2.1  抽样方案</w:t>
      </w:r>
    </w:p>
    <w:bookmarkEnd w:id="29"/>
    <w:p w14:paraId="5A23C290">
      <w:pPr>
        <w:pStyle w:val="237"/>
        <w:numPr>
          <w:ilvl w:val="3"/>
          <w:numId w:val="32"/>
        </w:numPr>
        <w:tabs>
          <w:tab w:val="left" w:pos="0"/>
        </w:tabs>
        <w:spacing w:after="160" w:line="360" w:lineRule="exact"/>
        <w:rPr>
          <w:rFonts w:ascii="宋体" w:hAnsi="宋体" w:eastAsia="宋体"/>
        </w:rPr>
      </w:pPr>
      <w:r>
        <w:rPr>
          <w:rFonts w:hint="eastAsia" w:ascii="宋体" w:hAnsi="宋体" w:eastAsia="宋体"/>
        </w:rPr>
        <w:t>产品抽样方案应符合表4的要求。</w:t>
      </w:r>
    </w:p>
    <w:p w14:paraId="1442FD57">
      <w:pPr>
        <w:pStyle w:val="232"/>
        <w:spacing w:before="156" w:beforeLines="50" w:after="156" w:afterLines="50"/>
        <w:ind w:firstLine="0" w:firstLineChars="0"/>
        <w:jc w:val="center"/>
        <w:rPr>
          <w:rFonts w:ascii="黑体" w:hAnsi="黑体" w:eastAsia="黑体"/>
        </w:rPr>
      </w:pPr>
      <w:r>
        <w:rPr>
          <w:rFonts w:hint="eastAsia" w:ascii="黑体" w:hAnsi="黑体" w:eastAsia="黑体"/>
        </w:rPr>
        <w:t>表</w:t>
      </w:r>
      <w:r>
        <w:rPr>
          <w:rFonts w:ascii="黑体" w:hAnsi="黑体" w:eastAsia="黑体"/>
        </w:rPr>
        <w:t>4</w:t>
      </w:r>
      <w:r>
        <w:rPr>
          <w:rFonts w:hint="eastAsia" w:ascii="黑体" w:hAnsi="黑体" w:eastAsia="黑体"/>
        </w:rPr>
        <w:t xml:space="preserve">  抽样数量及要求</w:t>
      </w:r>
    </w:p>
    <w:tbl>
      <w:tblPr>
        <w:tblStyle w:val="27"/>
        <w:tblW w:w="93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3499"/>
        <w:gridCol w:w="2389"/>
      </w:tblGrid>
      <w:tr w14:paraId="5648BE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3447" w:type="dxa"/>
            <w:tcBorders>
              <w:bottom w:val="single" w:color="auto" w:sz="8" w:space="0"/>
            </w:tcBorders>
            <w:vAlign w:val="center"/>
          </w:tcPr>
          <w:p w14:paraId="75202520">
            <w:pPr>
              <w:tabs>
                <w:tab w:val="left" w:pos="0"/>
              </w:tabs>
              <w:jc w:val="center"/>
              <w:rPr>
                <w:rFonts w:ascii="宋体" w:hAnsi="宋体" w:cs="宋体"/>
                <w:sz w:val="18"/>
                <w:szCs w:val="18"/>
              </w:rPr>
            </w:pPr>
            <w:bookmarkStart w:id="30" w:name="_Hlk181821329"/>
            <w:r>
              <w:rPr>
                <w:rFonts w:hint="eastAsia" w:ascii="宋体" w:hAnsi="宋体" w:cs="宋体"/>
                <w:sz w:val="18"/>
                <w:szCs w:val="18"/>
              </w:rPr>
              <w:t>抽样方案</w:t>
            </w:r>
          </w:p>
        </w:tc>
        <w:tc>
          <w:tcPr>
            <w:tcW w:w="3499" w:type="dxa"/>
            <w:tcBorders>
              <w:bottom w:val="single" w:color="auto" w:sz="8" w:space="0"/>
            </w:tcBorders>
            <w:tcMar>
              <w:left w:w="57" w:type="dxa"/>
              <w:right w:w="57" w:type="dxa"/>
            </w:tcMar>
            <w:vAlign w:val="center"/>
          </w:tcPr>
          <w:p w14:paraId="345B8B44">
            <w:pPr>
              <w:tabs>
                <w:tab w:val="left" w:pos="0"/>
              </w:tabs>
              <w:jc w:val="center"/>
              <w:rPr>
                <w:rFonts w:ascii="宋体" w:hAnsi="宋体" w:cs="宋体"/>
                <w:sz w:val="18"/>
                <w:szCs w:val="18"/>
              </w:rPr>
            </w:pPr>
            <w:r>
              <w:rPr>
                <w:rFonts w:hint="eastAsia" w:ascii="宋体" w:hAnsi="宋体" w:cs="宋体"/>
                <w:sz w:val="18"/>
                <w:szCs w:val="18"/>
              </w:rPr>
              <w:t>抽样数量</w:t>
            </w:r>
          </w:p>
        </w:tc>
        <w:tc>
          <w:tcPr>
            <w:tcW w:w="2388" w:type="dxa"/>
            <w:tcBorders>
              <w:bottom w:val="single" w:color="auto" w:sz="8" w:space="0"/>
            </w:tcBorders>
            <w:vAlign w:val="center"/>
          </w:tcPr>
          <w:p w14:paraId="0E806C01">
            <w:pPr>
              <w:tabs>
                <w:tab w:val="left" w:pos="0"/>
              </w:tabs>
              <w:jc w:val="center"/>
              <w:rPr>
                <w:rFonts w:ascii="宋体" w:hAnsi="宋体" w:cs="宋体"/>
                <w:sz w:val="18"/>
                <w:szCs w:val="18"/>
              </w:rPr>
            </w:pPr>
            <w:r>
              <w:rPr>
                <w:rFonts w:hint="eastAsia" w:ascii="宋体" w:hAnsi="宋体" w:cs="宋体"/>
                <w:sz w:val="18"/>
                <w:szCs w:val="18"/>
              </w:rPr>
              <w:t>抽样基数</w:t>
            </w:r>
          </w:p>
        </w:tc>
      </w:tr>
      <w:tr w14:paraId="6C738C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447" w:type="dxa"/>
            <w:tcBorders>
              <w:top w:val="single" w:color="auto" w:sz="8" w:space="0"/>
              <w:tl2br w:val="nil"/>
              <w:tr2bl w:val="nil"/>
            </w:tcBorders>
            <w:vAlign w:val="center"/>
          </w:tcPr>
          <w:p w14:paraId="6221BE22">
            <w:pPr>
              <w:tabs>
                <w:tab w:val="left" w:pos="0"/>
              </w:tabs>
              <w:jc w:val="center"/>
              <w:rPr>
                <w:rFonts w:ascii="宋体" w:hAnsi="宋体" w:cs="宋体"/>
                <w:sz w:val="18"/>
                <w:szCs w:val="18"/>
              </w:rPr>
            </w:pPr>
            <w:r>
              <w:rPr>
                <w:rFonts w:hint="eastAsia" w:ascii="宋体" w:hAnsi="宋体" w:cs="宋体"/>
                <w:color w:val="000000"/>
                <w:sz w:val="18"/>
                <w:szCs w:val="18"/>
              </w:rPr>
              <w:t>型式检验</w:t>
            </w:r>
          </w:p>
        </w:tc>
        <w:tc>
          <w:tcPr>
            <w:tcW w:w="3499" w:type="dxa"/>
            <w:tcBorders>
              <w:top w:val="single" w:color="auto" w:sz="8" w:space="0"/>
              <w:tl2br w:val="nil"/>
              <w:tr2bl w:val="nil"/>
            </w:tcBorders>
            <w:tcMar>
              <w:left w:w="57" w:type="dxa"/>
              <w:right w:w="57" w:type="dxa"/>
            </w:tcMar>
            <w:vAlign w:val="center"/>
          </w:tcPr>
          <w:p w14:paraId="4E8E05B7">
            <w:pPr>
              <w:tabs>
                <w:tab w:val="left" w:pos="0"/>
              </w:tabs>
              <w:jc w:val="center"/>
              <w:rPr>
                <w:rFonts w:ascii="宋体" w:hAnsi="宋体" w:cs="宋体"/>
                <w:sz w:val="18"/>
                <w:szCs w:val="18"/>
              </w:rPr>
            </w:pPr>
            <w:r>
              <w:rPr>
                <w:rFonts w:ascii="宋体" w:hAnsi="宋体" w:cs="宋体"/>
                <w:sz w:val="18"/>
                <w:szCs w:val="18"/>
              </w:rPr>
              <w:t>6</w:t>
            </w:r>
            <w:r>
              <w:rPr>
                <w:rFonts w:hint="eastAsia" w:ascii="宋体" w:hAnsi="宋体" w:cs="宋体"/>
                <w:sz w:val="18"/>
                <w:szCs w:val="18"/>
              </w:rPr>
              <w:t>件</w:t>
            </w:r>
          </w:p>
        </w:tc>
        <w:tc>
          <w:tcPr>
            <w:tcW w:w="2388" w:type="dxa"/>
            <w:tcBorders>
              <w:top w:val="single" w:color="auto" w:sz="8" w:space="0"/>
              <w:tl2br w:val="nil"/>
              <w:tr2bl w:val="nil"/>
            </w:tcBorders>
            <w:vAlign w:val="center"/>
          </w:tcPr>
          <w:p w14:paraId="35CA7B35">
            <w:pPr>
              <w:tabs>
                <w:tab w:val="left" w:pos="0"/>
              </w:tabs>
              <w:snapToGrid w:val="0"/>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r>
              <w:rPr>
                <w:rFonts w:hint="eastAsia" w:ascii="宋体" w:hAnsi="宋体" w:cs="宋体"/>
                <w:sz w:val="18"/>
                <w:szCs w:val="18"/>
              </w:rPr>
              <w:t>件</w:t>
            </w:r>
          </w:p>
        </w:tc>
      </w:tr>
      <w:tr w14:paraId="79F82E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47" w:type="dxa"/>
            <w:tcBorders>
              <w:tl2br w:val="nil"/>
              <w:tr2bl w:val="nil"/>
            </w:tcBorders>
            <w:vAlign w:val="center"/>
          </w:tcPr>
          <w:p w14:paraId="28A7C349">
            <w:pPr>
              <w:tabs>
                <w:tab w:val="left" w:pos="0"/>
              </w:tabs>
              <w:jc w:val="center"/>
              <w:rPr>
                <w:rFonts w:ascii="宋体" w:hAnsi="宋体" w:cs="宋体"/>
                <w:sz w:val="18"/>
                <w:szCs w:val="18"/>
              </w:rPr>
            </w:pPr>
            <w:r>
              <w:rPr>
                <w:rFonts w:hint="eastAsia" w:ascii="宋体" w:hAnsi="宋体" w:cs="宋体"/>
                <w:color w:val="000000"/>
                <w:sz w:val="18"/>
                <w:szCs w:val="18"/>
              </w:rPr>
              <w:t>监督抽查</w:t>
            </w:r>
          </w:p>
        </w:tc>
        <w:tc>
          <w:tcPr>
            <w:tcW w:w="3499" w:type="dxa"/>
            <w:tcBorders>
              <w:tl2br w:val="nil"/>
              <w:tr2bl w:val="nil"/>
            </w:tcBorders>
            <w:tcMar>
              <w:left w:w="57" w:type="dxa"/>
              <w:right w:w="57" w:type="dxa"/>
            </w:tcMar>
            <w:vAlign w:val="center"/>
          </w:tcPr>
          <w:p w14:paraId="521EFAFF">
            <w:pPr>
              <w:tabs>
                <w:tab w:val="left" w:pos="0"/>
              </w:tabs>
              <w:jc w:val="center"/>
              <w:rPr>
                <w:rFonts w:ascii="宋体" w:hAnsi="宋体" w:cs="宋体"/>
                <w:sz w:val="18"/>
                <w:szCs w:val="18"/>
              </w:rPr>
            </w:pPr>
            <w:r>
              <w:rPr>
                <w:rFonts w:ascii="宋体" w:hAnsi="宋体" w:cs="宋体"/>
                <w:sz w:val="18"/>
                <w:szCs w:val="18"/>
              </w:rPr>
              <w:t>6</w:t>
            </w:r>
            <w:r>
              <w:rPr>
                <w:rFonts w:hint="eastAsia" w:ascii="宋体" w:hAnsi="宋体" w:cs="宋体"/>
                <w:sz w:val="18"/>
                <w:szCs w:val="18"/>
              </w:rPr>
              <w:t>件</w:t>
            </w:r>
          </w:p>
        </w:tc>
        <w:tc>
          <w:tcPr>
            <w:tcW w:w="2388" w:type="dxa"/>
            <w:tcBorders>
              <w:tl2br w:val="nil"/>
              <w:tr2bl w:val="nil"/>
            </w:tcBorders>
            <w:vAlign w:val="center"/>
          </w:tcPr>
          <w:p w14:paraId="6EF6A5EB">
            <w:pPr>
              <w:tabs>
                <w:tab w:val="left" w:pos="0"/>
              </w:tabs>
              <w:snapToGrid w:val="0"/>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r>
              <w:rPr>
                <w:rFonts w:hint="eastAsia" w:ascii="宋体" w:hAnsi="宋体" w:cs="宋体"/>
                <w:sz w:val="18"/>
                <w:szCs w:val="18"/>
              </w:rPr>
              <w:t>件</w:t>
            </w:r>
          </w:p>
        </w:tc>
      </w:tr>
      <w:tr w14:paraId="123BDD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3447" w:type="dxa"/>
            <w:tcBorders>
              <w:bottom w:val="single" w:color="auto" w:sz="8" w:space="0"/>
              <w:tl2br w:val="nil"/>
              <w:tr2bl w:val="nil"/>
            </w:tcBorders>
            <w:vAlign w:val="center"/>
          </w:tcPr>
          <w:p w14:paraId="14104550">
            <w:pPr>
              <w:tabs>
                <w:tab w:val="left" w:pos="0"/>
              </w:tabs>
              <w:jc w:val="center"/>
              <w:rPr>
                <w:rFonts w:ascii="宋体" w:hAnsi="宋体" w:cs="宋体"/>
                <w:sz w:val="18"/>
                <w:szCs w:val="18"/>
              </w:rPr>
            </w:pPr>
            <w:r>
              <w:rPr>
                <w:rFonts w:hint="eastAsia" w:ascii="宋体" w:hAnsi="宋体" w:cs="宋体"/>
                <w:color w:val="000000"/>
                <w:sz w:val="18"/>
                <w:szCs w:val="18"/>
              </w:rPr>
              <w:t>监督检测</w:t>
            </w:r>
          </w:p>
        </w:tc>
        <w:tc>
          <w:tcPr>
            <w:tcW w:w="3499" w:type="dxa"/>
            <w:tcBorders>
              <w:bottom w:val="single" w:color="auto" w:sz="8" w:space="0"/>
              <w:tl2br w:val="nil"/>
              <w:tr2bl w:val="nil"/>
            </w:tcBorders>
            <w:tcMar>
              <w:left w:w="57" w:type="dxa"/>
              <w:right w:w="57" w:type="dxa"/>
            </w:tcMar>
            <w:vAlign w:val="center"/>
          </w:tcPr>
          <w:p w14:paraId="2A726F0C">
            <w:pPr>
              <w:tabs>
                <w:tab w:val="left" w:pos="0"/>
              </w:tabs>
              <w:jc w:val="center"/>
              <w:rPr>
                <w:rFonts w:ascii="宋体" w:hAnsi="宋体" w:cs="宋体"/>
                <w:sz w:val="18"/>
                <w:szCs w:val="18"/>
              </w:rPr>
            </w:pPr>
            <w:r>
              <w:rPr>
                <w:rFonts w:ascii="宋体" w:hAnsi="宋体" w:cs="宋体"/>
                <w:sz w:val="18"/>
                <w:szCs w:val="18"/>
              </w:rPr>
              <w:t>6</w:t>
            </w:r>
            <w:r>
              <w:rPr>
                <w:rFonts w:hint="eastAsia" w:ascii="宋体" w:hAnsi="宋体" w:cs="宋体"/>
                <w:sz w:val="18"/>
                <w:szCs w:val="18"/>
              </w:rPr>
              <w:t>件</w:t>
            </w:r>
          </w:p>
        </w:tc>
        <w:tc>
          <w:tcPr>
            <w:tcW w:w="2388" w:type="dxa"/>
            <w:tcBorders>
              <w:bottom w:val="single" w:color="auto" w:sz="8" w:space="0"/>
              <w:tl2br w:val="nil"/>
              <w:tr2bl w:val="nil"/>
            </w:tcBorders>
            <w:vAlign w:val="center"/>
          </w:tcPr>
          <w:p w14:paraId="47BE7AFC">
            <w:pPr>
              <w:tabs>
                <w:tab w:val="left" w:pos="0"/>
              </w:tabs>
              <w:snapToGrid w:val="0"/>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r>
              <w:rPr>
                <w:rFonts w:hint="eastAsia" w:ascii="宋体" w:hAnsi="宋体" w:cs="宋体"/>
                <w:sz w:val="18"/>
                <w:szCs w:val="18"/>
              </w:rPr>
              <w:t>件</w:t>
            </w:r>
          </w:p>
        </w:tc>
      </w:tr>
      <w:tr w14:paraId="3DB6AA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43" w:hRule="atLeast"/>
          <w:jc w:val="center"/>
        </w:trPr>
        <w:tc>
          <w:tcPr>
            <w:tcW w:w="9335" w:type="dxa"/>
            <w:gridSpan w:val="3"/>
            <w:tcBorders>
              <w:top w:val="single" w:color="auto" w:sz="8" w:space="0"/>
            </w:tcBorders>
            <w:vAlign w:val="center"/>
          </w:tcPr>
          <w:p w14:paraId="28C37334">
            <w:pPr>
              <w:numPr>
                <w:ilvl w:val="255"/>
                <w:numId w:val="0"/>
              </w:numPr>
              <w:tabs>
                <w:tab w:val="left" w:pos="0"/>
              </w:tabs>
              <w:snapToGrid w:val="0"/>
              <w:spacing w:before="156" w:beforeLines="50" w:line="300" w:lineRule="auto"/>
              <w:ind w:left="897" w:leftChars="170" w:hanging="540" w:hangingChars="300"/>
              <w:rPr>
                <w:rFonts w:ascii="宋体" w:hAnsi="宋体" w:cs="宋体"/>
                <w:kern w:val="0"/>
                <w:sz w:val="18"/>
                <w:szCs w:val="18"/>
              </w:rPr>
            </w:pPr>
            <w:r>
              <w:rPr>
                <w:rFonts w:hint="eastAsia" w:ascii="黑体" w:hAnsi="黑体" w:eastAsia="黑体" w:cs="黑体"/>
                <w:kern w:val="0"/>
                <w:sz w:val="18"/>
                <w:szCs w:val="18"/>
              </w:rPr>
              <w:t>注1.</w:t>
            </w:r>
            <w:r>
              <w:rPr>
                <w:rFonts w:hint="eastAsia" w:ascii="宋体" w:hAnsi="宋体" w:cs="宋体"/>
                <w:kern w:val="0"/>
                <w:sz w:val="18"/>
                <w:szCs w:val="18"/>
              </w:rPr>
              <w:t>在用户抽样时，不作基数要求；在监督抽查时，若生产企业抽样少于抽样基数要求，以实际库存数量为基数抽取样品；其他情况按抽样基数要求抽样。</w:t>
            </w:r>
          </w:p>
          <w:p w14:paraId="7C268247">
            <w:pPr>
              <w:numPr>
                <w:ilvl w:val="255"/>
                <w:numId w:val="0"/>
              </w:numPr>
              <w:tabs>
                <w:tab w:val="left" w:pos="0"/>
              </w:tabs>
              <w:snapToGrid w:val="0"/>
              <w:spacing w:line="300" w:lineRule="auto"/>
              <w:ind w:left="897" w:leftChars="170" w:hanging="540" w:hangingChars="300"/>
              <w:rPr>
                <w:rFonts w:ascii="宋体" w:hAnsi="宋体" w:cs="宋体"/>
                <w:kern w:val="0"/>
                <w:sz w:val="18"/>
                <w:szCs w:val="18"/>
              </w:rPr>
            </w:pPr>
            <w:r>
              <w:rPr>
                <w:rFonts w:hint="eastAsia" w:ascii="黑体" w:hAnsi="黑体" w:eastAsia="黑体" w:cs="黑体"/>
                <w:kern w:val="0"/>
                <w:sz w:val="18"/>
                <w:szCs w:val="18"/>
              </w:rPr>
              <w:t>注2.</w:t>
            </w:r>
            <w:r>
              <w:rPr>
                <w:rFonts w:hint="eastAsia" w:ascii="宋体" w:hAnsi="宋体" w:cs="宋体"/>
                <w:kern w:val="0"/>
                <w:sz w:val="18"/>
                <w:szCs w:val="18"/>
              </w:rPr>
              <w:t>产品监督抽查时，抽取与抽样型号规格、数量相同的备用样品，备用样品封存于抽样生产企业或抽样用户；具体抽样数量可根据检验项目进行调整。</w:t>
            </w:r>
          </w:p>
        </w:tc>
      </w:tr>
    </w:tbl>
    <w:p w14:paraId="5BE0B4E7">
      <w:pPr>
        <w:pStyle w:val="237"/>
        <w:numPr>
          <w:ilvl w:val="3"/>
          <w:numId w:val="32"/>
        </w:numPr>
        <w:tabs>
          <w:tab w:val="left" w:pos="0"/>
        </w:tabs>
        <w:spacing w:after="160" w:line="360" w:lineRule="exact"/>
        <w:rPr>
          <w:rFonts w:ascii="宋体" w:hAnsi="宋体" w:eastAsia="宋体"/>
        </w:rPr>
      </w:pPr>
      <w:r>
        <w:rPr>
          <w:rFonts w:hint="eastAsia" w:ascii="Times New Roman Regular" w:hAnsi="Times New Roman Regular" w:eastAsia="宋体" w:cs="Times New Roman Regular"/>
        </w:rPr>
        <w:t>产品认证抽样除满足</w:t>
      </w:r>
      <w:r>
        <w:rPr>
          <w:rFonts w:ascii="Times New Roman Regular" w:hAnsi="Times New Roman Regular" w:eastAsia="宋体" w:cs="Times New Roman Regular"/>
        </w:rPr>
        <w:t>4.2.1.1</w:t>
      </w:r>
      <w:r>
        <w:rPr>
          <w:rFonts w:hint="eastAsia" w:ascii="Times New Roman Regular" w:hAnsi="Times New Roman Regular" w:eastAsia="宋体" w:cs="Times New Roman Regular"/>
        </w:rPr>
        <w:t>要求外，还需满足下列要求</w:t>
      </w:r>
      <w:r>
        <w:rPr>
          <w:rFonts w:hint="eastAsia" w:ascii="宋体" w:hAnsi="宋体" w:eastAsia="宋体"/>
        </w:rPr>
        <w:t>：</w:t>
      </w:r>
    </w:p>
    <w:p w14:paraId="5E54FC0E">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kern w:val="0"/>
          <w:szCs w:val="20"/>
        </w:rPr>
      </w:pPr>
      <w:r>
        <w:rPr>
          <w:rFonts w:ascii="Times New Roman Regular" w:hAnsi="Times New Roman Regular" w:cs="Times New Roman Regular"/>
          <w:kern w:val="0"/>
          <w:szCs w:val="20"/>
        </w:rPr>
        <w:t>a）初次认证时，抽取所申请规格型号的产品进行认证检测。</w:t>
      </w:r>
    </w:p>
    <w:p w14:paraId="362B097B">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kern w:val="0"/>
          <w:szCs w:val="20"/>
        </w:rPr>
      </w:pPr>
      <w:r>
        <w:rPr>
          <w:rFonts w:ascii="Times New Roman Regular" w:hAnsi="Times New Roman Regular" w:cs="Times New Roman Regular"/>
          <w:kern w:val="0"/>
          <w:szCs w:val="20"/>
        </w:rPr>
        <w:t>b）复评时，认证单元内抽取具有代表性或广泛应用的规格型号进行认证检测。</w:t>
      </w:r>
    </w:p>
    <w:p w14:paraId="4341DDDD">
      <w:pPr>
        <w:widowControl/>
        <w:tabs>
          <w:tab w:val="center" w:pos="4201"/>
          <w:tab w:val="right" w:leader="dot" w:pos="9298"/>
        </w:tabs>
        <w:autoSpaceDE w:val="0"/>
        <w:autoSpaceDN w:val="0"/>
        <w:adjustRightInd/>
        <w:spacing w:after="160" w:line="360" w:lineRule="exact"/>
        <w:ind w:firstLine="420" w:firstLineChars="200"/>
        <w:rPr>
          <w:rFonts w:ascii="Times New Roman Regular" w:hAnsi="Times New Roman Regular" w:cs="Times New Roman Regular"/>
          <w:kern w:val="0"/>
          <w:szCs w:val="20"/>
        </w:rPr>
      </w:pPr>
      <w:r>
        <w:rPr>
          <w:rFonts w:ascii="Times New Roman Regular" w:hAnsi="Times New Roman Regular" w:cs="Times New Roman Regular"/>
          <w:kern w:val="0"/>
          <w:szCs w:val="20"/>
        </w:rPr>
        <w:t>c）监督检测时，认证单元内抽取任一规格型号的产品进行检测或与扩项检测相结合进行。</w:t>
      </w:r>
    </w:p>
    <w:p w14:paraId="4CE2217A">
      <w:pPr>
        <w:widowControl/>
        <w:tabs>
          <w:tab w:val="center" w:pos="4201"/>
          <w:tab w:val="right" w:leader="dot" w:pos="9298"/>
        </w:tabs>
        <w:autoSpaceDE w:val="0"/>
        <w:autoSpaceDN w:val="0"/>
        <w:adjustRightInd/>
        <w:spacing w:after="160" w:line="360" w:lineRule="exact"/>
        <w:ind w:firstLine="420" w:firstLineChars="200"/>
        <w:rPr>
          <w:rFonts w:ascii="Times New Roman" w:hAnsi="Times New Roman"/>
          <w:kern w:val="0"/>
          <w:szCs w:val="20"/>
        </w:rPr>
      </w:pPr>
      <w:r>
        <w:rPr>
          <w:rFonts w:ascii="Times New Roman Regular" w:hAnsi="Times New Roman Regular" w:cs="Times New Roman Regular"/>
          <w:kern w:val="0"/>
          <w:szCs w:val="20"/>
        </w:rPr>
        <w:t>d）认证检测可采</w:t>
      </w:r>
      <w:r>
        <w:rPr>
          <w:rFonts w:hint="eastAsia" w:ascii="宋体" w:hAnsi="宋体"/>
          <w:kern w:val="0"/>
          <w:szCs w:val="20"/>
        </w:rPr>
        <w:t>信1年内国家铁路局产品监督抽查检测结果。</w:t>
      </w:r>
    </w:p>
    <w:p w14:paraId="788C1F27">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4.2.2  抽样地点</w:t>
      </w:r>
    </w:p>
    <w:bookmarkEnd w:id="30"/>
    <w:p w14:paraId="36780686">
      <w:pPr>
        <w:pStyle w:val="232"/>
      </w:pPr>
      <w:r>
        <w:rPr>
          <w:rFonts w:hint="eastAsia"/>
        </w:rPr>
        <w:t>生产企业或用户（产品认证时，由认证机构确认用户现场）。</w:t>
      </w:r>
    </w:p>
    <w:p w14:paraId="4940426C">
      <w:pPr>
        <w:pStyle w:val="237"/>
        <w:numPr>
          <w:ilvl w:val="2"/>
          <w:numId w:val="0"/>
        </w:numPr>
        <w:spacing w:before="156" w:beforeLines="50" w:after="156" w:afterLines="50"/>
      </w:pPr>
      <w:bookmarkStart w:id="31" w:name="_Hlk181821412"/>
      <w:r>
        <w:rPr>
          <w:rFonts w:hint="eastAsia"/>
        </w:rPr>
        <w:t>4.2.3  抽样要求</w:t>
      </w:r>
    </w:p>
    <w:bookmarkEnd w:id="31"/>
    <w:p w14:paraId="66F430C9">
      <w:pPr>
        <w:pStyle w:val="237"/>
        <w:numPr>
          <w:ilvl w:val="2"/>
          <w:numId w:val="0"/>
        </w:numPr>
        <w:spacing w:after="156" w:afterLines="50" w:line="360" w:lineRule="exact"/>
        <w:rPr>
          <w:rFonts w:ascii="Times New Roman" w:hAnsi="Times New Roman" w:eastAsia="宋体"/>
          <w:szCs w:val="22"/>
        </w:rPr>
      </w:pPr>
      <w:bookmarkStart w:id="32" w:name="_Toc16148"/>
      <w:bookmarkStart w:id="33" w:name="_Toc15051"/>
      <w:bookmarkStart w:id="34"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775B69D9">
      <w:pPr>
        <w:pStyle w:val="237"/>
        <w:numPr>
          <w:ilvl w:val="2"/>
          <w:numId w:val="0"/>
        </w:numPr>
        <w:spacing w:after="156" w:afterLines="50" w:line="360" w:lineRule="exact"/>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w:t>
      </w:r>
      <w:r>
        <w:rPr>
          <w:rFonts w:hint="eastAsia" w:ascii="宋体" w:hAnsi="宋体" w:eastAsia="宋体" w:cs="宋体"/>
          <w:szCs w:val="22"/>
        </w:rPr>
        <w:t>抽样前</w:t>
      </w:r>
      <w:r>
        <w:rPr>
          <w:rFonts w:ascii="宋体" w:hAnsi="宋体" w:eastAsia="宋体" w:cs="宋体"/>
          <w:szCs w:val="22"/>
        </w:rPr>
        <w:t>12</w:t>
      </w:r>
      <w:r>
        <w:rPr>
          <w:rFonts w:hint="eastAsia" w:ascii="宋体" w:hAnsi="宋体" w:eastAsia="宋体" w:cs="宋体"/>
          <w:szCs w:val="22"/>
        </w:rPr>
        <w:t>个</w:t>
      </w:r>
      <w:r>
        <w:rPr>
          <w:rFonts w:hint="eastAsia" w:ascii="Times New Roman" w:hAnsi="Times New Roman" w:eastAsia="宋体"/>
          <w:szCs w:val="22"/>
        </w:rPr>
        <w:t>月内生产的并经过检验合格、未经使用的产品。</w:t>
      </w:r>
    </w:p>
    <w:p w14:paraId="62C55CCA">
      <w:pPr>
        <w:tabs>
          <w:tab w:val="left" w:pos="0"/>
        </w:tabs>
        <w:spacing w:after="156" w:afterLines="5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抽样人员应当采取有效措施对样品进行封样，保证样品真实、完整、有效。样品应按约定的时间和方式送至指定的检验检测地点。</w:t>
      </w:r>
    </w:p>
    <w:p w14:paraId="6646B7D1">
      <w:pPr>
        <w:pStyle w:val="233"/>
        <w:numPr>
          <w:ilvl w:val="1"/>
          <w:numId w:val="0"/>
        </w:numPr>
        <w:spacing w:before="156" w:after="156"/>
        <w:rPr>
          <w:rFonts w:ascii="Times New Roman"/>
        </w:rPr>
      </w:pPr>
      <w:r>
        <w:rPr>
          <w:rFonts w:hint="eastAsia" w:hAnsi="黑体" w:cs="黑体"/>
        </w:rPr>
        <w:t xml:space="preserve">4.3  </w:t>
      </w:r>
      <w:r>
        <w:rPr>
          <w:rFonts w:hint="eastAsia" w:ascii="Times New Roman"/>
        </w:rPr>
        <w:t>检验条件</w:t>
      </w:r>
      <w:bookmarkEnd w:id="32"/>
      <w:bookmarkEnd w:id="33"/>
    </w:p>
    <w:bookmarkEnd w:id="34"/>
    <w:p w14:paraId="27AE1D78">
      <w:pPr>
        <w:pStyle w:val="237"/>
        <w:numPr>
          <w:ilvl w:val="2"/>
          <w:numId w:val="0"/>
        </w:numPr>
        <w:tabs>
          <w:tab w:val="center" w:pos="4201"/>
          <w:tab w:val="right" w:leader="dot" w:pos="9298"/>
        </w:tabs>
        <w:spacing w:before="156" w:beforeLines="50" w:after="156" w:afterLines="50"/>
        <w:rPr>
          <w:rFonts w:hAnsi="黑体" w:cs="黑体"/>
        </w:rPr>
      </w:pPr>
      <w:bookmarkStart w:id="35" w:name="_Hlk181821486"/>
      <w:r>
        <w:rPr>
          <w:rFonts w:hint="eastAsia" w:hAnsi="黑体" w:cs="黑体"/>
        </w:rPr>
        <w:t>4.3.1  检验环境条件</w:t>
      </w:r>
    </w:p>
    <w:bookmarkEnd w:id="35"/>
    <w:p w14:paraId="64D46362">
      <w:pPr>
        <w:tabs>
          <w:tab w:val="left" w:pos="0"/>
        </w:tabs>
        <w:autoSpaceDE w:val="0"/>
        <w:autoSpaceDN w:val="0"/>
        <w:spacing w:line="360" w:lineRule="exact"/>
        <w:ind w:firstLine="420" w:firstLineChars="200"/>
        <w:rPr>
          <w:rFonts w:hAnsi="Times New Roman"/>
        </w:rPr>
      </w:pPr>
      <w:r>
        <w:rPr>
          <w:rFonts w:hint="eastAsia" w:hAnsi="Times New Roman"/>
        </w:rPr>
        <w:t>检验环境条件应按所依据的</w:t>
      </w:r>
      <w:r>
        <w:rPr>
          <w:rFonts w:hint="eastAsia" w:ascii="宋体" w:hAnsi="宋体" w:cs="宋体"/>
          <w:szCs w:val="22"/>
        </w:rPr>
        <w:t xml:space="preserve">TB/T </w:t>
      </w:r>
      <w:r>
        <w:rPr>
          <w:rFonts w:ascii="宋体" w:hAnsi="宋体" w:cs="宋体"/>
          <w:szCs w:val="22"/>
        </w:rPr>
        <w:t>46</w:t>
      </w:r>
      <w:r>
        <w:rPr>
          <w:rFonts w:hint="eastAsia" w:ascii="宋体" w:hAnsi="宋体" w:cs="宋体"/>
          <w:szCs w:val="22"/>
        </w:rPr>
        <w:t>—20</w:t>
      </w:r>
      <w:r>
        <w:rPr>
          <w:rFonts w:ascii="宋体" w:hAnsi="宋体" w:cs="宋体"/>
          <w:szCs w:val="22"/>
        </w:rPr>
        <w:t>20</w:t>
      </w:r>
      <w:r>
        <w:rPr>
          <w:rFonts w:hint="eastAsia" w:ascii="宋体" w:hAnsi="宋体" w:cs="宋体"/>
          <w:szCs w:val="22"/>
        </w:rPr>
        <w:t>规定的试验条件执行。</w:t>
      </w:r>
    </w:p>
    <w:p w14:paraId="2CED00EF">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4.3.2  检验用主要仪器仪表及设备</w:t>
      </w:r>
    </w:p>
    <w:p w14:paraId="44E9EF1B">
      <w:pPr>
        <w:pStyle w:val="232"/>
      </w:pPr>
      <w:r>
        <w:rPr>
          <w:rFonts w:hint="eastAsia"/>
        </w:rPr>
        <w:t>检验用主要仪器仪表及设备应符合表</w:t>
      </w:r>
      <w:r>
        <w:t>5</w:t>
      </w:r>
      <w:r>
        <w:rPr>
          <w:rFonts w:hint="eastAsia"/>
        </w:rPr>
        <w:t>的要求。</w:t>
      </w:r>
    </w:p>
    <w:p w14:paraId="32EB2B1E">
      <w:pPr>
        <w:pStyle w:val="232"/>
        <w:spacing w:before="156" w:beforeLines="50" w:after="156" w:afterLines="50"/>
        <w:ind w:firstLine="0" w:firstLineChars="0"/>
        <w:jc w:val="center"/>
        <w:rPr>
          <w:rFonts w:ascii="黑体" w:hAnsi="黑体" w:eastAsia="黑体"/>
        </w:rPr>
      </w:pPr>
      <w:r>
        <w:rPr>
          <w:rFonts w:hint="eastAsia" w:ascii="黑体" w:hAnsi="黑体" w:eastAsia="黑体"/>
        </w:rPr>
        <w:t>表</w:t>
      </w:r>
      <w:r>
        <w:rPr>
          <w:rFonts w:ascii="黑体" w:hAnsi="黑体" w:eastAsia="黑体"/>
        </w:rPr>
        <w:t>5</w:t>
      </w:r>
      <w:r>
        <w:rPr>
          <w:rFonts w:hint="eastAsia" w:ascii="黑体" w:hAnsi="黑体" w:eastAsia="黑体"/>
        </w:rPr>
        <w:t xml:space="preserve">  检验用主要仪器仪表及设备</w:t>
      </w:r>
    </w:p>
    <w:tbl>
      <w:tblPr>
        <w:tblStyle w:val="27"/>
        <w:tblW w:w="92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646"/>
        <w:gridCol w:w="1646"/>
        <w:gridCol w:w="2118"/>
        <w:gridCol w:w="1992"/>
        <w:gridCol w:w="1216"/>
      </w:tblGrid>
      <w:tr w14:paraId="0F782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76" w:type="dxa"/>
            <w:vMerge w:val="restart"/>
            <w:tcBorders>
              <w:tl2br w:val="nil"/>
              <w:tr2bl w:val="nil"/>
            </w:tcBorders>
            <w:vAlign w:val="center"/>
          </w:tcPr>
          <w:p w14:paraId="50A32676">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3292" w:type="dxa"/>
            <w:gridSpan w:val="2"/>
            <w:vMerge w:val="restart"/>
            <w:tcBorders>
              <w:tl2br w:val="nil"/>
              <w:tr2bl w:val="nil"/>
            </w:tcBorders>
            <w:vAlign w:val="center"/>
          </w:tcPr>
          <w:p w14:paraId="442F22F3">
            <w:pPr>
              <w:tabs>
                <w:tab w:val="left" w:pos="0"/>
              </w:tabs>
              <w:spacing w:line="240" w:lineRule="auto"/>
              <w:jc w:val="center"/>
              <w:rPr>
                <w:rFonts w:ascii="宋体" w:hAnsi="宋体" w:cs="宋体"/>
                <w:sz w:val="18"/>
                <w:szCs w:val="18"/>
              </w:rPr>
            </w:pPr>
            <w:r>
              <w:rPr>
                <w:rFonts w:hint="eastAsia" w:ascii="宋体" w:hAnsi="宋体" w:cs="宋体"/>
                <w:sz w:val="18"/>
                <w:szCs w:val="18"/>
              </w:rPr>
              <w:t>仪器仪表及设备名称</w:t>
            </w:r>
          </w:p>
        </w:tc>
        <w:tc>
          <w:tcPr>
            <w:tcW w:w="4110" w:type="dxa"/>
            <w:gridSpan w:val="2"/>
            <w:tcBorders>
              <w:tl2br w:val="nil"/>
              <w:tr2bl w:val="nil"/>
            </w:tcBorders>
            <w:vAlign w:val="center"/>
          </w:tcPr>
          <w:p w14:paraId="66C125DF">
            <w:pPr>
              <w:tabs>
                <w:tab w:val="left" w:pos="0"/>
              </w:tabs>
              <w:spacing w:line="240" w:lineRule="auto"/>
              <w:jc w:val="center"/>
              <w:rPr>
                <w:rFonts w:ascii="宋体" w:hAnsi="宋体" w:cs="宋体"/>
                <w:sz w:val="18"/>
                <w:szCs w:val="18"/>
              </w:rPr>
            </w:pPr>
            <w:r>
              <w:rPr>
                <w:rFonts w:hint="eastAsia" w:ascii="宋体" w:hAnsi="宋体" w:cs="宋体"/>
                <w:sz w:val="18"/>
                <w:szCs w:val="18"/>
              </w:rPr>
              <w:t>规  格</w:t>
            </w:r>
          </w:p>
        </w:tc>
        <w:tc>
          <w:tcPr>
            <w:tcW w:w="1216" w:type="dxa"/>
            <w:vMerge w:val="restart"/>
            <w:tcBorders>
              <w:tl2br w:val="nil"/>
              <w:tr2bl w:val="nil"/>
            </w:tcBorders>
            <w:vAlign w:val="center"/>
          </w:tcPr>
          <w:p w14:paraId="74280B5E">
            <w:pPr>
              <w:tabs>
                <w:tab w:val="left" w:pos="0"/>
              </w:tabs>
              <w:spacing w:line="240" w:lineRule="auto"/>
              <w:jc w:val="center"/>
              <w:rPr>
                <w:rFonts w:ascii="宋体" w:hAnsi="宋体" w:cs="宋体"/>
                <w:sz w:val="18"/>
                <w:szCs w:val="18"/>
              </w:rPr>
            </w:pPr>
            <w:r>
              <w:rPr>
                <w:rFonts w:hint="eastAsia" w:ascii="宋体" w:hAnsi="宋体" w:cs="宋体"/>
                <w:sz w:val="18"/>
                <w:szCs w:val="18"/>
              </w:rPr>
              <w:t>备注</w:t>
            </w:r>
          </w:p>
        </w:tc>
      </w:tr>
      <w:tr w14:paraId="3753B2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676" w:type="dxa"/>
            <w:vMerge w:val="continue"/>
            <w:tcBorders>
              <w:bottom w:val="single" w:color="000000" w:sz="8" w:space="0"/>
              <w:tl2br w:val="nil"/>
              <w:tr2bl w:val="nil"/>
            </w:tcBorders>
            <w:vAlign w:val="center"/>
          </w:tcPr>
          <w:p w14:paraId="139120CE">
            <w:pPr>
              <w:tabs>
                <w:tab w:val="left" w:pos="0"/>
              </w:tabs>
              <w:spacing w:line="240" w:lineRule="auto"/>
              <w:rPr>
                <w:rFonts w:ascii="宋体" w:hAnsi="宋体" w:cs="宋体"/>
                <w:sz w:val="18"/>
                <w:szCs w:val="18"/>
              </w:rPr>
            </w:pPr>
          </w:p>
        </w:tc>
        <w:tc>
          <w:tcPr>
            <w:tcW w:w="3292" w:type="dxa"/>
            <w:gridSpan w:val="2"/>
            <w:vMerge w:val="continue"/>
            <w:tcBorders>
              <w:bottom w:val="single" w:color="000000" w:sz="8" w:space="0"/>
              <w:tl2br w:val="nil"/>
              <w:tr2bl w:val="nil"/>
            </w:tcBorders>
            <w:vAlign w:val="center"/>
          </w:tcPr>
          <w:p w14:paraId="436AF858">
            <w:pPr>
              <w:tabs>
                <w:tab w:val="left" w:pos="0"/>
              </w:tabs>
              <w:spacing w:line="240" w:lineRule="auto"/>
              <w:rPr>
                <w:rFonts w:ascii="宋体" w:hAnsi="宋体" w:cs="宋体"/>
                <w:sz w:val="18"/>
                <w:szCs w:val="18"/>
              </w:rPr>
            </w:pPr>
          </w:p>
        </w:tc>
        <w:tc>
          <w:tcPr>
            <w:tcW w:w="2118" w:type="dxa"/>
            <w:tcBorders>
              <w:bottom w:val="single" w:color="000000" w:sz="8" w:space="0"/>
              <w:tl2br w:val="nil"/>
              <w:tr2bl w:val="nil"/>
            </w:tcBorders>
            <w:vAlign w:val="center"/>
          </w:tcPr>
          <w:p w14:paraId="4D4F2CB5">
            <w:pPr>
              <w:tabs>
                <w:tab w:val="left" w:pos="0"/>
              </w:tabs>
              <w:spacing w:line="240" w:lineRule="auto"/>
              <w:jc w:val="center"/>
              <w:rPr>
                <w:rFonts w:ascii="宋体" w:hAnsi="宋体" w:cs="宋体"/>
                <w:sz w:val="18"/>
                <w:szCs w:val="18"/>
              </w:rPr>
            </w:pPr>
            <w:r>
              <w:rPr>
                <w:rFonts w:hint="eastAsia" w:ascii="宋体" w:hAnsi="宋体" w:cs="宋体"/>
                <w:sz w:val="18"/>
                <w:szCs w:val="18"/>
              </w:rPr>
              <w:t>量  程</w:t>
            </w:r>
          </w:p>
        </w:tc>
        <w:tc>
          <w:tcPr>
            <w:tcW w:w="1992" w:type="dxa"/>
            <w:tcBorders>
              <w:bottom w:val="single" w:color="000000" w:sz="8" w:space="0"/>
              <w:tl2br w:val="nil"/>
              <w:tr2bl w:val="nil"/>
            </w:tcBorders>
            <w:vAlign w:val="center"/>
          </w:tcPr>
          <w:p w14:paraId="15D54417">
            <w:pPr>
              <w:tabs>
                <w:tab w:val="left" w:pos="0"/>
              </w:tabs>
              <w:spacing w:line="240" w:lineRule="auto"/>
              <w:jc w:val="center"/>
              <w:rPr>
                <w:rFonts w:ascii="宋体" w:hAnsi="宋体" w:cs="宋体"/>
                <w:sz w:val="18"/>
                <w:szCs w:val="18"/>
              </w:rPr>
            </w:pPr>
            <w:r>
              <w:rPr>
                <w:rFonts w:hint="eastAsia" w:ascii="宋体" w:hAnsi="宋体" w:cs="宋体"/>
                <w:sz w:val="18"/>
                <w:szCs w:val="18"/>
              </w:rPr>
              <w:t>准确度/分度值</w:t>
            </w:r>
          </w:p>
        </w:tc>
        <w:tc>
          <w:tcPr>
            <w:tcW w:w="1216" w:type="dxa"/>
            <w:vMerge w:val="continue"/>
            <w:tcBorders>
              <w:bottom w:val="single" w:color="000000" w:sz="8" w:space="0"/>
              <w:tl2br w:val="nil"/>
              <w:tr2bl w:val="nil"/>
            </w:tcBorders>
            <w:vAlign w:val="center"/>
          </w:tcPr>
          <w:p w14:paraId="368A9225">
            <w:pPr>
              <w:tabs>
                <w:tab w:val="left" w:pos="0"/>
              </w:tabs>
              <w:spacing w:line="240" w:lineRule="auto"/>
              <w:rPr>
                <w:rFonts w:ascii="宋体" w:hAnsi="宋体" w:cs="宋体"/>
                <w:sz w:val="18"/>
                <w:szCs w:val="18"/>
              </w:rPr>
            </w:pPr>
          </w:p>
        </w:tc>
      </w:tr>
      <w:tr w14:paraId="03728A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11590511">
            <w:pPr>
              <w:tabs>
                <w:tab w:val="left" w:pos="0"/>
              </w:tabs>
              <w:spacing w:line="240" w:lineRule="auto"/>
              <w:jc w:val="center"/>
              <w:rPr>
                <w:rFonts w:ascii="宋体" w:hAnsi="宋体" w:cs="宋体"/>
                <w:sz w:val="18"/>
                <w:szCs w:val="18"/>
              </w:rPr>
            </w:pPr>
            <w:r>
              <w:rPr>
                <w:rFonts w:ascii="宋体" w:hAnsi="宋体" w:cs="宋体"/>
                <w:sz w:val="18"/>
                <w:szCs w:val="18"/>
              </w:rPr>
              <w:t>1</w:t>
            </w:r>
          </w:p>
        </w:tc>
        <w:tc>
          <w:tcPr>
            <w:tcW w:w="3292" w:type="dxa"/>
            <w:gridSpan w:val="2"/>
            <w:tcBorders>
              <w:tl2br w:val="nil"/>
              <w:tr2bl w:val="nil"/>
            </w:tcBorders>
            <w:vAlign w:val="center"/>
          </w:tcPr>
          <w:p w14:paraId="2651F8F1">
            <w:pPr>
              <w:tabs>
                <w:tab w:val="left" w:pos="0"/>
              </w:tabs>
              <w:jc w:val="center"/>
              <w:rPr>
                <w:rFonts w:ascii="宋体" w:hAnsi="宋体" w:cs="宋体"/>
                <w:sz w:val="18"/>
                <w:szCs w:val="18"/>
              </w:rPr>
            </w:pPr>
            <w:r>
              <w:rPr>
                <w:rFonts w:hint="eastAsia" w:ascii="宋体" w:hAnsi="宋体" w:cs="宋体"/>
                <w:sz w:val="18"/>
                <w:szCs w:val="18"/>
              </w:rPr>
              <w:t>电子万能材料试验机</w:t>
            </w:r>
          </w:p>
        </w:tc>
        <w:tc>
          <w:tcPr>
            <w:tcW w:w="2118" w:type="dxa"/>
            <w:tcBorders>
              <w:tl2br w:val="nil"/>
              <w:tr2bl w:val="nil"/>
            </w:tcBorders>
            <w:vAlign w:val="center"/>
          </w:tcPr>
          <w:p w14:paraId="1C017148">
            <w:pPr>
              <w:tabs>
                <w:tab w:val="left" w:pos="0"/>
              </w:tabs>
              <w:jc w:val="center"/>
              <w:rPr>
                <w:rFonts w:ascii="宋体" w:hAnsi="宋体" w:cs="宋体"/>
                <w:sz w:val="18"/>
                <w:szCs w:val="18"/>
              </w:rPr>
            </w:pPr>
            <w:r>
              <w:rPr>
                <w:rFonts w:hint="eastAsia" w:ascii="宋体" w:hAnsi="宋体" w:cs="宋体"/>
                <w:sz w:val="18"/>
                <w:szCs w:val="18"/>
              </w:rPr>
              <w:t>0</w:t>
            </w:r>
            <w:r>
              <w:rPr>
                <w:rFonts w:ascii="宋体" w:hAnsi="宋体" w:cs="宋体"/>
                <w:sz w:val="18"/>
                <w:szCs w:val="18"/>
              </w:rPr>
              <w:t>-30kN</w:t>
            </w:r>
          </w:p>
        </w:tc>
        <w:tc>
          <w:tcPr>
            <w:tcW w:w="1992" w:type="dxa"/>
            <w:tcBorders>
              <w:tl2br w:val="nil"/>
              <w:tr2bl w:val="nil"/>
            </w:tcBorders>
            <w:vAlign w:val="center"/>
          </w:tcPr>
          <w:p w14:paraId="0299FC02">
            <w:pPr>
              <w:tabs>
                <w:tab w:val="left" w:pos="0"/>
              </w:tabs>
              <w:jc w:val="center"/>
              <w:rPr>
                <w:rFonts w:ascii="宋体" w:hAnsi="宋体" w:cs="宋体"/>
                <w:sz w:val="18"/>
                <w:szCs w:val="18"/>
              </w:rPr>
            </w:pPr>
            <w:r>
              <w:rPr>
                <w:rFonts w:ascii="宋体" w:hAnsi="宋体" w:cs="宋体"/>
                <w:sz w:val="18"/>
                <w:szCs w:val="18"/>
              </w:rPr>
              <w:t>1.0%</w:t>
            </w:r>
          </w:p>
        </w:tc>
        <w:tc>
          <w:tcPr>
            <w:tcW w:w="1216" w:type="dxa"/>
            <w:tcBorders>
              <w:tl2br w:val="nil"/>
              <w:tr2bl w:val="nil"/>
            </w:tcBorders>
            <w:vAlign w:val="center"/>
          </w:tcPr>
          <w:p w14:paraId="73C39D98">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02A65D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F146F51">
            <w:pPr>
              <w:tabs>
                <w:tab w:val="left" w:pos="0"/>
              </w:tabs>
              <w:spacing w:line="240" w:lineRule="auto"/>
              <w:jc w:val="center"/>
              <w:rPr>
                <w:rFonts w:ascii="宋体" w:hAnsi="宋体" w:cs="宋体"/>
                <w:sz w:val="18"/>
                <w:szCs w:val="18"/>
              </w:rPr>
            </w:pPr>
            <w:r>
              <w:rPr>
                <w:rFonts w:ascii="宋体" w:hAnsi="宋体" w:cs="宋体"/>
                <w:sz w:val="18"/>
                <w:szCs w:val="18"/>
              </w:rPr>
              <w:t>2</w:t>
            </w:r>
          </w:p>
        </w:tc>
        <w:tc>
          <w:tcPr>
            <w:tcW w:w="3292" w:type="dxa"/>
            <w:gridSpan w:val="2"/>
            <w:tcBorders>
              <w:tl2br w:val="nil"/>
              <w:tr2bl w:val="nil"/>
            </w:tcBorders>
            <w:vAlign w:val="center"/>
          </w:tcPr>
          <w:p w14:paraId="24EF2153">
            <w:pPr>
              <w:tabs>
                <w:tab w:val="left" w:pos="0"/>
              </w:tabs>
              <w:jc w:val="center"/>
              <w:rPr>
                <w:rFonts w:ascii="宋体" w:hAnsi="宋体" w:cs="宋体"/>
                <w:sz w:val="18"/>
                <w:szCs w:val="18"/>
              </w:rPr>
            </w:pPr>
            <w:r>
              <w:rPr>
                <w:rFonts w:hint="eastAsia" w:ascii="宋体" w:hAnsi="宋体" w:cs="宋体"/>
                <w:sz w:val="18"/>
                <w:szCs w:val="18"/>
              </w:rPr>
              <w:t>游标卡尺</w:t>
            </w:r>
          </w:p>
        </w:tc>
        <w:tc>
          <w:tcPr>
            <w:tcW w:w="2118" w:type="dxa"/>
            <w:tcBorders>
              <w:tl2br w:val="nil"/>
              <w:tr2bl w:val="nil"/>
            </w:tcBorders>
            <w:vAlign w:val="center"/>
          </w:tcPr>
          <w:p w14:paraId="0F3A8157">
            <w:pPr>
              <w:tabs>
                <w:tab w:val="left" w:pos="0"/>
              </w:tabs>
              <w:jc w:val="center"/>
              <w:rPr>
                <w:rFonts w:ascii="宋体" w:hAnsi="宋体" w:cs="宋体"/>
                <w:sz w:val="18"/>
                <w:szCs w:val="18"/>
              </w:rPr>
            </w:pPr>
            <w:r>
              <w:rPr>
                <w:rFonts w:hint="eastAsia" w:ascii="宋体" w:hAnsi="宋体" w:cs="宋体"/>
                <w:sz w:val="18"/>
                <w:szCs w:val="18"/>
              </w:rPr>
              <w:t>0</w:t>
            </w:r>
            <w:r>
              <w:rPr>
                <w:rFonts w:ascii="宋体" w:hAnsi="宋体" w:cs="宋体"/>
                <w:sz w:val="18"/>
                <w:szCs w:val="18"/>
              </w:rPr>
              <w:t>-300mm/0-500mm</w:t>
            </w:r>
          </w:p>
        </w:tc>
        <w:tc>
          <w:tcPr>
            <w:tcW w:w="1992" w:type="dxa"/>
            <w:tcBorders>
              <w:tl2br w:val="nil"/>
              <w:tr2bl w:val="nil"/>
            </w:tcBorders>
            <w:vAlign w:val="center"/>
          </w:tcPr>
          <w:p w14:paraId="789D3A2C">
            <w:pPr>
              <w:tabs>
                <w:tab w:val="left" w:pos="0"/>
              </w:tabs>
              <w:jc w:val="center"/>
              <w:rPr>
                <w:rFonts w:ascii="宋体" w:hAnsi="宋体" w:cs="宋体"/>
                <w:sz w:val="18"/>
                <w:szCs w:val="18"/>
              </w:rPr>
            </w:pPr>
            <w:r>
              <w:rPr>
                <w:rFonts w:ascii="宋体" w:hAnsi="宋体" w:cs="宋体"/>
                <w:sz w:val="18"/>
                <w:szCs w:val="18"/>
              </w:rPr>
              <w:t>0.02mm</w:t>
            </w:r>
          </w:p>
        </w:tc>
        <w:tc>
          <w:tcPr>
            <w:tcW w:w="1216" w:type="dxa"/>
            <w:tcBorders>
              <w:tl2br w:val="nil"/>
              <w:tr2bl w:val="nil"/>
            </w:tcBorders>
            <w:vAlign w:val="center"/>
          </w:tcPr>
          <w:p w14:paraId="54668E6D">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4A6E0F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676" w:type="dxa"/>
            <w:vMerge w:val="restart"/>
            <w:tcBorders>
              <w:tl2br w:val="nil"/>
              <w:tr2bl w:val="nil"/>
            </w:tcBorders>
            <w:vAlign w:val="center"/>
          </w:tcPr>
          <w:p w14:paraId="032867D0">
            <w:pPr>
              <w:tabs>
                <w:tab w:val="left" w:pos="0"/>
              </w:tabs>
              <w:spacing w:line="240" w:lineRule="auto"/>
              <w:jc w:val="center"/>
              <w:rPr>
                <w:rFonts w:ascii="宋体" w:hAnsi="宋体" w:cs="宋体"/>
                <w:sz w:val="18"/>
                <w:szCs w:val="18"/>
              </w:rPr>
            </w:pPr>
            <w:r>
              <w:rPr>
                <w:rFonts w:ascii="宋体" w:hAnsi="宋体" w:cs="宋体"/>
                <w:sz w:val="18"/>
                <w:szCs w:val="18"/>
              </w:rPr>
              <w:t>3</w:t>
            </w:r>
          </w:p>
        </w:tc>
        <w:tc>
          <w:tcPr>
            <w:tcW w:w="1646" w:type="dxa"/>
            <w:vMerge w:val="restart"/>
            <w:tcBorders>
              <w:tl2br w:val="nil"/>
              <w:tr2bl w:val="nil"/>
            </w:tcBorders>
            <w:vAlign w:val="center"/>
          </w:tcPr>
          <w:p w14:paraId="237EE785">
            <w:pPr>
              <w:tabs>
                <w:tab w:val="left" w:pos="0"/>
              </w:tabs>
              <w:spacing w:line="240" w:lineRule="auto"/>
              <w:jc w:val="center"/>
              <w:rPr>
                <w:rFonts w:ascii="宋体" w:hAnsi="宋体" w:cs="宋体"/>
                <w:sz w:val="18"/>
                <w:szCs w:val="18"/>
              </w:rPr>
            </w:pPr>
            <w:r>
              <w:rPr>
                <w:rFonts w:hint="eastAsia" w:ascii="宋体" w:hAnsi="宋体" w:cs="宋体"/>
                <w:sz w:val="18"/>
                <w:szCs w:val="18"/>
              </w:rPr>
              <w:t>心盘磨耗盘</w:t>
            </w:r>
          </w:p>
          <w:p w14:paraId="008D26FB">
            <w:pPr>
              <w:tabs>
                <w:tab w:val="left" w:pos="0"/>
              </w:tabs>
              <w:spacing w:line="240" w:lineRule="auto"/>
              <w:jc w:val="center"/>
              <w:rPr>
                <w:rFonts w:ascii="宋体" w:hAnsi="宋体" w:cs="宋体"/>
                <w:sz w:val="18"/>
                <w:szCs w:val="18"/>
              </w:rPr>
            </w:pPr>
            <w:r>
              <w:rPr>
                <w:rFonts w:hint="eastAsia" w:ascii="宋体" w:hAnsi="宋体" w:cs="宋体"/>
                <w:sz w:val="18"/>
                <w:szCs w:val="18"/>
              </w:rPr>
              <w:t>专用量具</w:t>
            </w:r>
          </w:p>
        </w:tc>
        <w:tc>
          <w:tcPr>
            <w:tcW w:w="1646" w:type="dxa"/>
            <w:tcBorders>
              <w:tl2br w:val="nil"/>
              <w:tr2bl w:val="nil"/>
            </w:tcBorders>
            <w:vAlign w:val="center"/>
          </w:tcPr>
          <w:p w14:paraId="7D1F949E">
            <w:pPr>
              <w:tabs>
                <w:tab w:val="left" w:pos="0"/>
              </w:tabs>
              <w:jc w:val="center"/>
              <w:rPr>
                <w:rFonts w:ascii="宋体" w:hAnsi="宋体" w:cs="宋体"/>
                <w:sz w:val="18"/>
                <w:szCs w:val="18"/>
              </w:rPr>
            </w:pPr>
            <w:r>
              <w:rPr>
                <w:rFonts w:ascii="宋体" w:hAnsi="宋体" w:cs="宋体"/>
                <w:sz w:val="18"/>
                <w:szCs w:val="18"/>
              </w:rPr>
              <w:t>量规</w:t>
            </w:r>
          </w:p>
        </w:tc>
        <w:tc>
          <w:tcPr>
            <w:tcW w:w="2118" w:type="dxa"/>
            <w:tcBorders>
              <w:tl2br w:val="nil"/>
              <w:tr2bl w:val="nil"/>
            </w:tcBorders>
            <w:vAlign w:val="center"/>
          </w:tcPr>
          <w:p w14:paraId="657EDE14">
            <w:pPr>
              <w:tabs>
                <w:tab w:val="left" w:pos="0"/>
              </w:tabs>
              <w:jc w:val="center"/>
              <w:rPr>
                <w:rFonts w:ascii="宋体" w:hAnsi="宋体" w:cs="宋体"/>
                <w:sz w:val="18"/>
                <w:szCs w:val="18"/>
              </w:rPr>
            </w:pPr>
            <w:r>
              <w:rPr>
                <w:rFonts w:hint="eastAsia" w:ascii="宋体" w:hAnsi="宋体" w:cs="宋体"/>
                <w:sz w:val="18"/>
                <w:szCs w:val="18"/>
              </w:rPr>
              <w:t>―</w:t>
            </w:r>
          </w:p>
        </w:tc>
        <w:tc>
          <w:tcPr>
            <w:tcW w:w="1992" w:type="dxa"/>
            <w:tcBorders>
              <w:tl2br w:val="nil"/>
              <w:tr2bl w:val="nil"/>
            </w:tcBorders>
            <w:vAlign w:val="center"/>
          </w:tcPr>
          <w:p w14:paraId="2C267E30">
            <w:pPr>
              <w:tabs>
                <w:tab w:val="left" w:pos="0"/>
              </w:tabs>
              <w:spacing w:line="240" w:lineRule="auto"/>
              <w:jc w:val="center"/>
              <w:rPr>
                <w:rFonts w:ascii="宋体" w:hAnsi="宋体" w:cs="宋体"/>
                <w:sz w:val="18"/>
                <w:szCs w:val="18"/>
              </w:rPr>
            </w:pPr>
            <w:r>
              <w:rPr>
                <w:rFonts w:ascii="宋体" w:hAnsi="宋体" w:cs="宋体"/>
                <w:sz w:val="18"/>
                <w:szCs w:val="18"/>
              </w:rPr>
              <w:t>任意</w:t>
            </w:r>
            <w:r>
              <w:rPr>
                <w:rFonts w:hint="eastAsia" w:ascii="宋体" w:hAnsi="宋体" w:cs="宋体"/>
                <w:sz w:val="18"/>
                <w:szCs w:val="18"/>
              </w:rPr>
              <w:t>2</w:t>
            </w:r>
            <w:r>
              <w:rPr>
                <w:rFonts w:ascii="宋体" w:hAnsi="宋体" w:cs="宋体"/>
                <w:sz w:val="18"/>
                <w:szCs w:val="18"/>
              </w:rPr>
              <w:t>4mm范围内斜度允差为</w:t>
            </w:r>
            <w:r>
              <w:rPr>
                <w:rFonts w:hint="eastAsia" w:ascii="宋体" w:hAnsi="宋体" w:cs="宋体"/>
                <w:sz w:val="18"/>
                <w:szCs w:val="18"/>
              </w:rPr>
              <w:t>0</w:t>
            </w:r>
            <w:r>
              <w:rPr>
                <w:rFonts w:ascii="宋体" w:hAnsi="宋体" w:cs="宋体"/>
                <w:sz w:val="18"/>
                <w:szCs w:val="18"/>
              </w:rPr>
              <w:t>.05mm</w:t>
            </w:r>
          </w:p>
        </w:tc>
        <w:tc>
          <w:tcPr>
            <w:tcW w:w="1216" w:type="dxa"/>
            <w:vMerge w:val="restart"/>
            <w:tcBorders>
              <w:tl2br w:val="nil"/>
              <w:tr2bl w:val="nil"/>
            </w:tcBorders>
            <w:vAlign w:val="center"/>
          </w:tcPr>
          <w:p w14:paraId="486A6234">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1E2D87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676" w:type="dxa"/>
            <w:vMerge w:val="continue"/>
            <w:tcBorders>
              <w:tl2br w:val="nil"/>
              <w:tr2bl w:val="nil"/>
            </w:tcBorders>
            <w:vAlign w:val="center"/>
          </w:tcPr>
          <w:p w14:paraId="23DE5AA1">
            <w:pPr>
              <w:tabs>
                <w:tab w:val="left" w:pos="0"/>
              </w:tabs>
              <w:spacing w:line="240" w:lineRule="auto"/>
              <w:jc w:val="center"/>
              <w:rPr>
                <w:rFonts w:ascii="宋体" w:hAnsi="宋体" w:cs="宋体"/>
                <w:sz w:val="18"/>
                <w:szCs w:val="18"/>
              </w:rPr>
            </w:pPr>
          </w:p>
        </w:tc>
        <w:tc>
          <w:tcPr>
            <w:tcW w:w="1646" w:type="dxa"/>
            <w:vMerge w:val="continue"/>
            <w:tcBorders>
              <w:tl2br w:val="nil"/>
              <w:tr2bl w:val="nil"/>
            </w:tcBorders>
            <w:vAlign w:val="center"/>
          </w:tcPr>
          <w:p w14:paraId="71D657AB">
            <w:pPr>
              <w:tabs>
                <w:tab w:val="left" w:pos="0"/>
              </w:tabs>
              <w:jc w:val="center"/>
              <w:rPr>
                <w:rFonts w:ascii="宋体" w:hAnsi="宋体" w:cs="宋体"/>
                <w:sz w:val="18"/>
                <w:szCs w:val="18"/>
              </w:rPr>
            </w:pPr>
          </w:p>
        </w:tc>
        <w:tc>
          <w:tcPr>
            <w:tcW w:w="1646" w:type="dxa"/>
            <w:tcBorders>
              <w:tl2br w:val="nil"/>
              <w:tr2bl w:val="nil"/>
            </w:tcBorders>
            <w:vAlign w:val="center"/>
          </w:tcPr>
          <w:p w14:paraId="450D15B2">
            <w:pPr>
              <w:tabs>
                <w:tab w:val="left" w:pos="0"/>
              </w:tabs>
              <w:jc w:val="center"/>
              <w:rPr>
                <w:rFonts w:ascii="宋体" w:hAnsi="宋体" w:cs="宋体"/>
                <w:sz w:val="18"/>
                <w:szCs w:val="18"/>
              </w:rPr>
            </w:pPr>
            <w:r>
              <w:rPr>
                <w:rFonts w:hint="eastAsia" w:ascii="宋体" w:hAnsi="宋体" w:cs="宋体"/>
                <w:sz w:val="18"/>
                <w:szCs w:val="18"/>
              </w:rPr>
              <w:t>测量尺</w:t>
            </w:r>
          </w:p>
        </w:tc>
        <w:tc>
          <w:tcPr>
            <w:tcW w:w="2118" w:type="dxa"/>
            <w:tcBorders>
              <w:tl2br w:val="nil"/>
              <w:tr2bl w:val="nil"/>
            </w:tcBorders>
            <w:vAlign w:val="center"/>
          </w:tcPr>
          <w:p w14:paraId="7878137B">
            <w:pPr>
              <w:tabs>
                <w:tab w:val="left" w:pos="0"/>
              </w:tabs>
              <w:jc w:val="center"/>
              <w:rPr>
                <w:rFonts w:ascii="宋体" w:hAnsi="宋体" w:cs="宋体"/>
                <w:sz w:val="18"/>
                <w:szCs w:val="18"/>
              </w:rPr>
            </w:pPr>
            <w:r>
              <w:rPr>
                <w:rFonts w:hint="eastAsia" w:ascii="宋体" w:hAnsi="宋体" w:cs="宋体"/>
                <w:sz w:val="18"/>
                <w:szCs w:val="18"/>
              </w:rPr>
              <w:t>―</w:t>
            </w:r>
          </w:p>
        </w:tc>
        <w:tc>
          <w:tcPr>
            <w:tcW w:w="1992" w:type="dxa"/>
            <w:tcBorders>
              <w:tl2br w:val="nil"/>
              <w:tr2bl w:val="nil"/>
            </w:tcBorders>
            <w:vAlign w:val="center"/>
          </w:tcPr>
          <w:p w14:paraId="3CB35D38">
            <w:pPr>
              <w:tabs>
                <w:tab w:val="left" w:pos="0"/>
              </w:tabs>
              <w:jc w:val="center"/>
              <w:rPr>
                <w:rFonts w:ascii="宋体" w:hAnsi="宋体" w:cs="宋体"/>
                <w:sz w:val="18"/>
                <w:szCs w:val="18"/>
              </w:rPr>
            </w:pPr>
            <w:r>
              <w:rPr>
                <w:rFonts w:ascii="宋体" w:hAnsi="宋体" w:cs="宋体"/>
                <w:sz w:val="18"/>
                <w:szCs w:val="18"/>
              </w:rPr>
              <w:t>±0</w:t>
            </w:r>
            <w:r>
              <w:rPr>
                <w:rFonts w:hint="eastAsia" w:ascii="宋体" w:hAnsi="宋体" w:cs="宋体"/>
                <w:sz w:val="18"/>
                <w:szCs w:val="18"/>
              </w:rPr>
              <w:t>.</w:t>
            </w:r>
            <w:r>
              <w:rPr>
                <w:rFonts w:ascii="宋体" w:hAnsi="宋体" w:cs="宋体"/>
                <w:sz w:val="18"/>
                <w:szCs w:val="18"/>
              </w:rPr>
              <w:t>06mm</w:t>
            </w:r>
          </w:p>
        </w:tc>
        <w:tc>
          <w:tcPr>
            <w:tcW w:w="1216" w:type="dxa"/>
            <w:vMerge w:val="continue"/>
            <w:tcBorders>
              <w:tl2br w:val="nil"/>
              <w:tr2bl w:val="nil"/>
            </w:tcBorders>
            <w:vAlign w:val="center"/>
          </w:tcPr>
          <w:p w14:paraId="5390DE15">
            <w:pPr>
              <w:tabs>
                <w:tab w:val="left" w:pos="0"/>
              </w:tabs>
              <w:spacing w:line="240" w:lineRule="auto"/>
              <w:jc w:val="center"/>
              <w:rPr>
                <w:rFonts w:ascii="宋体" w:hAnsi="宋体" w:cs="宋体"/>
                <w:sz w:val="18"/>
                <w:szCs w:val="18"/>
              </w:rPr>
            </w:pPr>
          </w:p>
        </w:tc>
      </w:tr>
      <w:tr w14:paraId="2FC82C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B92370D">
            <w:pPr>
              <w:tabs>
                <w:tab w:val="left" w:pos="0"/>
              </w:tabs>
              <w:spacing w:line="240" w:lineRule="auto"/>
              <w:jc w:val="center"/>
              <w:rPr>
                <w:rFonts w:ascii="宋体" w:hAnsi="宋体" w:cs="宋体"/>
                <w:sz w:val="18"/>
                <w:szCs w:val="18"/>
              </w:rPr>
            </w:pPr>
            <w:r>
              <w:rPr>
                <w:rFonts w:ascii="宋体" w:hAnsi="宋体" w:cs="宋体"/>
                <w:sz w:val="18"/>
                <w:szCs w:val="18"/>
              </w:rPr>
              <w:t>4</w:t>
            </w:r>
          </w:p>
        </w:tc>
        <w:tc>
          <w:tcPr>
            <w:tcW w:w="3292" w:type="dxa"/>
            <w:gridSpan w:val="2"/>
            <w:tcBorders>
              <w:tl2br w:val="nil"/>
              <w:tr2bl w:val="nil"/>
            </w:tcBorders>
            <w:vAlign w:val="center"/>
          </w:tcPr>
          <w:p w14:paraId="37037986">
            <w:pPr>
              <w:tabs>
                <w:tab w:val="left" w:pos="0"/>
              </w:tabs>
              <w:jc w:val="center"/>
              <w:rPr>
                <w:rFonts w:ascii="宋体" w:hAnsi="宋体" w:cs="宋体"/>
                <w:sz w:val="18"/>
                <w:szCs w:val="18"/>
              </w:rPr>
            </w:pPr>
            <w:r>
              <w:rPr>
                <w:rFonts w:hint="eastAsia" w:ascii="宋体" w:hAnsi="宋体" w:cs="宋体"/>
                <w:sz w:val="18"/>
                <w:szCs w:val="18"/>
              </w:rPr>
              <w:t>外径千分尺</w:t>
            </w:r>
          </w:p>
        </w:tc>
        <w:tc>
          <w:tcPr>
            <w:tcW w:w="2118" w:type="dxa"/>
            <w:tcBorders>
              <w:tl2br w:val="nil"/>
              <w:tr2bl w:val="nil"/>
            </w:tcBorders>
            <w:vAlign w:val="center"/>
          </w:tcPr>
          <w:p w14:paraId="4B2E36E6">
            <w:pPr>
              <w:tabs>
                <w:tab w:val="left" w:pos="0"/>
              </w:tabs>
              <w:jc w:val="center"/>
              <w:rPr>
                <w:rFonts w:ascii="宋体" w:hAnsi="宋体" w:cs="宋体"/>
                <w:sz w:val="18"/>
                <w:szCs w:val="18"/>
              </w:rPr>
            </w:pPr>
            <w:r>
              <w:rPr>
                <w:rFonts w:ascii="宋体" w:hAnsi="宋体" w:cs="宋体"/>
                <w:sz w:val="18"/>
                <w:szCs w:val="18"/>
              </w:rPr>
              <w:t>0～25 mm</w:t>
            </w:r>
          </w:p>
        </w:tc>
        <w:tc>
          <w:tcPr>
            <w:tcW w:w="1992" w:type="dxa"/>
            <w:tcBorders>
              <w:tl2br w:val="nil"/>
              <w:tr2bl w:val="nil"/>
            </w:tcBorders>
            <w:vAlign w:val="center"/>
          </w:tcPr>
          <w:p w14:paraId="77807369">
            <w:pPr>
              <w:tabs>
                <w:tab w:val="left" w:pos="0"/>
              </w:tabs>
              <w:jc w:val="center"/>
              <w:rPr>
                <w:rFonts w:ascii="宋体" w:hAnsi="宋体" w:cs="宋体"/>
                <w:sz w:val="18"/>
                <w:szCs w:val="18"/>
              </w:rPr>
            </w:pPr>
            <w:r>
              <w:rPr>
                <w:rFonts w:ascii="宋体" w:hAnsi="宋体" w:cs="宋体"/>
                <w:sz w:val="18"/>
                <w:szCs w:val="18"/>
              </w:rPr>
              <w:t>0.01 mm</w:t>
            </w:r>
          </w:p>
        </w:tc>
        <w:tc>
          <w:tcPr>
            <w:tcW w:w="1216" w:type="dxa"/>
            <w:tcBorders>
              <w:tl2br w:val="nil"/>
              <w:tr2bl w:val="nil"/>
            </w:tcBorders>
            <w:vAlign w:val="center"/>
          </w:tcPr>
          <w:p w14:paraId="670DD072">
            <w:pPr>
              <w:tabs>
                <w:tab w:val="left" w:pos="0"/>
              </w:tabs>
              <w:jc w:val="center"/>
              <w:rPr>
                <w:rFonts w:ascii="宋体" w:hAnsi="宋体" w:cs="宋体"/>
                <w:sz w:val="18"/>
                <w:szCs w:val="18"/>
              </w:rPr>
            </w:pPr>
            <w:r>
              <w:rPr>
                <w:rFonts w:hint="eastAsia" w:ascii="宋体" w:hAnsi="宋体" w:cs="宋体"/>
                <w:sz w:val="18"/>
                <w:szCs w:val="18"/>
              </w:rPr>
              <w:t>―</w:t>
            </w:r>
          </w:p>
        </w:tc>
      </w:tr>
      <w:tr w14:paraId="0D949B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1F4AB8A4">
            <w:pPr>
              <w:tabs>
                <w:tab w:val="left" w:pos="0"/>
              </w:tabs>
              <w:spacing w:line="240" w:lineRule="auto"/>
              <w:jc w:val="center"/>
              <w:rPr>
                <w:rFonts w:ascii="宋体" w:hAnsi="宋体" w:cs="宋体"/>
                <w:sz w:val="18"/>
                <w:szCs w:val="18"/>
              </w:rPr>
            </w:pPr>
            <w:r>
              <w:rPr>
                <w:rFonts w:ascii="宋体" w:hAnsi="宋体" w:cs="宋体"/>
                <w:sz w:val="18"/>
                <w:szCs w:val="18"/>
              </w:rPr>
              <w:t>5</w:t>
            </w:r>
          </w:p>
        </w:tc>
        <w:tc>
          <w:tcPr>
            <w:tcW w:w="3292" w:type="dxa"/>
            <w:gridSpan w:val="2"/>
            <w:tcBorders>
              <w:tl2br w:val="nil"/>
              <w:tr2bl w:val="nil"/>
            </w:tcBorders>
            <w:vAlign w:val="center"/>
          </w:tcPr>
          <w:p w14:paraId="320B7BC0">
            <w:pPr>
              <w:tabs>
                <w:tab w:val="left" w:pos="0"/>
              </w:tabs>
              <w:jc w:val="center"/>
              <w:rPr>
                <w:rFonts w:ascii="宋体" w:hAnsi="宋体" w:cs="宋体"/>
                <w:sz w:val="18"/>
                <w:szCs w:val="18"/>
              </w:rPr>
            </w:pPr>
            <w:r>
              <w:rPr>
                <w:rFonts w:hint="eastAsia" w:ascii="宋体" w:hAnsi="宋体" w:cs="宋体"/>
                <w:sz w:val="18"/>
                <w:szCs w:val="18"/>
              </w:rPr>
              <w:t>邵氏D硬度计</w:t>
            </w:r>
          </w:p>
        </w:tc>
        <w:tc>
          <w:tcPr>
            <w:tcW w:w="2118" w:type="dxa"/>
            <w:tcBorders>
              <w:tl2br w:val="nil"/>
              <w:tr2bl w:val="nil"/>
            </w:tcBorders>
            <w:vAlign w:val="center"/>
          </w:tcPr>
          <w:p w14:paraId="7DAD19AE">
            <w:pPr>
              <w:tabs>
                <w:tab w:val="left" w:pos="0"/>
              </w:tabs>
              <w:jc w:val="center"/>
              <w:rPr>
                <w:rFonts w:ascii="宋体" w:hAnsi="宋体" w:cs="宋体"/>
                <w:sz w:val="18"/>
                <w:szCs w:val="18"/>
              </w:rPr>
            </w:pPr>
            <w:r>
              <w:rPr>
                <w:rFonts w:ascii="宋体" w:hAnsi="宋体" w:cs="宋体"/>
                <w:sz w:val="18"/>
                <w:szCs w:val="18"/>
              </w:rPr>
              <w:t xml:space="preserve">0～100 </w:t>
            </w:r>
          </w:p>
        </w:tc>
        <w:tc>
          <w:tcPr>
            <w:tcW w:w="1992" w:type="dxa"/>
            <w:tcBorders>
              <w:tl2br w:val="nil"/>
              <w:tr2bl w:val="nil"/>
            </w:tcBorders>
            <w:vAlign w:val="center"/>
          </w:tcPr>
          <w:p w14:paraId="0F3C8D53">
            <w:pPr>
              <w:tabs>
                <w:tab w:val="left" w:pos="0"/>
              </w:tabs>
              <w:jc w:val="center"/>
              <w:rPr>
                <w:rFonts w:ascii="宋体" w:hAnsi="宋体" w:cs="宋体"/>
                <w:sz w:val="18"/>
                <w:szCs w:val="18"/>
              </w:rPr>
            </w:pPr>
            <w:r>
              <w:rPr>
                <w:rFonts w:ascii="宋体" w:hAnsi="宋体" w:cs="宋体"/>
                <w:sz w:val="18"/>
                <w:szCs w:val="18"/>
              </w:rPr>
              <w:t>0.1</w:t>
            </w:r>
          </w:p>
        </w:tc>
        <w:tc>
          <w:tcPr>
            <w:tcW w:w="1216" w:type="dxa"/>
            <w:tcBorders>
              <w:tl2br w:val="nil"/>
              <w:tr2bl w:val="nil"/>
            </w:tcBorders>
            <w:vAlign w:val="center"/>
          </w:tcPr>
          <w:p w14:paraId="29E66A2E">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1FB885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3A4CE6F8">
            <w:pPr>
              <w:tabs>
                <w:tab w:val="left" w:pos="0"/>
              </w:tabs>
              <w:spacing w:line="240" w:lineRule="auto"/>
              <w:jc w:val="center"/>
              <w:rPr>
                <w:rFonts w:ascii="宋体" w:hAnsi="宋体" w:cs="宋体"/>
                <w:sz w:val="18"/>
                <w:szCs w:val="18"/>
              </w:rPr>
            </w:pPr>
            <w:r>
              <w:rPr>
                <w:rFonts w:hint="eastAsia" w:ascii="宋体" w:hAnsi="宋体" w:cs="宋体"/>
                <w:sz w:val="18"/>
                <w:szCs w:val="18"/>
              </w:rPr>
              <w:t>6</w:t>
            </w:r>
          </w:p>
        </w:tc>
        <w:tc>
          <w:tcPr>
            <w:tcW w:w="3292" w:type="dxa"/>
            <w:gridSpan w:val="2"/>
            <w:tcBorders>
              <w:tl2br w:val="nil"/>
              <w:tr2bl w:val="nil"/>
            </w:tcBorders>
            <w:vAlign w:val="center"/>
          </w:tcPr>
          <w:p w14:paraId="20FF185C">
            <w:pPr>
              <w:tabs>
                <w:tab w:val="left" w:pos="0"/>
              </w:tabs>
              <w:jc w:val="center"/>
              <w:rPr>
                <w:rFonts w:ascii="宋体" w:hAnsi="宋体" w:cs="宋体"/>
                <w:sz w:val="18"/>
                <w:szCs w:val="18"/>
              </w:rPr>
            </w:pPr>
            <w:r>
              <w:rPr>
                <w:rFonts w:hint="eastAsia" w:ascii="宋体" w:hAnsi="宋体" w:cs="宋体"/>
                <w:sz w:val="18"/>
                <w:szCs w:val="18"/>
              </w:rPr>
              <w:t>简支梁冲击试验机</w:t>
            </w:r>
          </w:p>
        </w:tc>
        <w:tc>
          <w:tcPr>
            <w:tcW w:w="2118" w:type="dxa"/>
            <w:tcBorders>
              <w:tl2br w:val="nil"/>
              <w:tr2bl w:val="nil"/>
            </w:tcBorders>
            <w:vAlign w:val="center"/>
          </w:tcPr>
          <w:p w14:paraId="3794DF8A">
            <w:pPr>
              <w:tabs>
                <w:tab w:val="left" w:pos="0"/>
              </w:tabs>
              <w:jc w:val="center"/>
              <w:rPr>
                <w:rFonts w:ascii="宋体" w:hAnsi="宋体" w:cs="宋体"/>
                <w:sz w:val="18"/>
                <w:szCs w:val="18"/>
              </w:rPr>
            </w:pPr>
            <w:r>
              <w:rPr>
                <w:rFonts w:ascii="宋体" w:hAnsi="宋体" w:cs="宋体"/>
                <w:sz w:val="18"/>
                <w:szCs w:val="18"/>
              </w:rPr>
              <w:t>0～3.92J</w:t>
            </w:r>
          </w:p>
        </w:tc>
        <w:tc>
          <w:tcPr>
            <w:tcW w:w="1992" w:type="dxa"/>
            <w:tcBorders>
              <w:tl2br w:val="nil"/>
              <w:tr2bl w:val="nil"/>
            </w:tcBorders>
            <w:vAlign w:val="center"/>
          </w:tcPr>
          <w:p w14:paraId="3254DDD8">
            <w:pPr>
              <w:tabs>
                <w:tab w:val="left" w:pos="0"/>
              </w:tabs>
              <w:jc w:val="center"/>
              <w:rPr>
                <w:rFonts w:ascii="宋体" w:hAnsi="宋体" w:cs="宋体"/>
                <w:sz w:val="18"/>
                <w:szCs w:val="18"/>
              </w:rPr>
            </w:pPr>
            <w:r>
              <w:rPr>
                <w:rFonts w:hint="eastAsia" w:ascii="宋体" w:hAnsi="宋体" w:cs="宋体"/>
                <w:sz w:val="18"/>
                <w:szCs w:val="18"/>
              </w:rPr>
              <w:t>1mJ</w:t>
            </w:r>
          </w:p>
        </w:tc>
        <w:tc>
          <w:tcPr>
            <w:tcW w:w="1216" w:type="dxa"/>
            <w:tcBorders>
              <w:tl2br w:val="nil"/>
              <w:tr2bl w:val="nil"/>
            </w:tcBorders>
            <w:vAlign w:val="center"/>
          </w:tcPr>
          <w:p w14:paraId="03BE133F">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6398D1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A37AC4A">
            <w:pPr>
              <w:tabs>
                <w:tab w:val="left" w:pos="0"/>
              </w:tabs>
              <w:spacing w:line="240" w:lineRule="auto"/>
              <w:jc w:val="center"/>
              <w:rPr>
                <w:rFonts w:ascii="宋体" w:hAnsi="宋体" w:cs="宋体"/>
                <w:sz w:val="18"/>
                <w:szCs w:val="18"/>
              </w:rPr>
            </w:pPr>
            <w:r>
              <w:rPr>
                <w:rFonts w:hint="eastAsia" w:ascii="宋体" w:hAnsi="宋体" w:cs="宋体"/>
                <w:sz w:val="18"/>
                <w:szCs w:val="18"/>
              </w:rPr>
              <w:t>7</w:t>
            </w:r>
          </w:p>
        </w:tc>
        <w:tc>
          <w:tcPr>
            <w:tcW w:w="3292" w:type="dxa"/>
            <w:gridSpan w:val="2"/>
            <w:tcBorders>
              <w:tl2br w:val="nil"/>
              <w:tr2bl w:val="nil"/>
            </w:tcBorders>
            <w:vAlign w:val="center"/>
          </w:tcPr>
          <w:p w14:paraId="37C78F3C">
            <w:pPr>
              <w:tabs>
                <w:tab w:val="left" w:pos="0"/>
              </w:tabs>
              <w:jc w:val="center"/>
              <w:rPr>
                <w:rFonts w:ascii="宋体" w:hAnsi="宋体" w:cs="宋体"/>
                <w:sz w:val="18"/>
                <w:szCs w:val="18"/>
              </w:rPr>
            </w:pPr>
            <w:r>
              <w:rPr>
                <w:rFonts w:hint="eastAsia" w:ascii="宋体" w:hAnsi="宋体" w:cs="宋体"/>
                <w:sz w:val="18"/>
                <w:szCs w:val="18"/>
              </w:rPr>
              <w:t>液压伺服疲劳试验机</w:t>
            </w:r>
          </w:p>
        </w:tc>
        <w:tc>
          <w:tcPr>
            <w:tcW w:w="2118" w:type="dxa"/>
            <w:tcBorders>
              <w:tl2br w:val="nil"/>
              <w:tr2bl w:val="nil"/>
            </w:tcBorders>
            <w:vAlign w:val="center"/>
          </w:tcPr>
          <w:p w14:paraId="4049F2A3">
            <w:pPr>
              <w:tabs>
                <w:tab w:val="left" w:pos="0"/>
              </w:tabs>
              <w:jc w:val="center"/>
              <w:rPr>
                <w:rFonts w:ascii="宋体" w:hAnsi="宋体" w:cs="宋体"/>
                <w:sz w:val="18"/>
                <w:szCs w:val="18"/>
              </w:rPr>
            </w:pPr>
            <w:r>
              <w:rPr>
                <w:rFonts w:ascii="宋体" w:hAnsi="宋体" w:cs="宋体"/>
                <w:sz w:val="18"/>
                <w:szCs w:val="18"/>
              </w:rPr>
              <w:t>0～100kN</w:t>
            </w:r>
          </w:p>
        </w:tc>
        <w:tc>
          <w:tcPr>
            <w:tcW w:w="1992" w:type="dxa"/>
            <w:tcBorders>
              <w:tl2br w:val="nil"/>
              <w:tr2bl w:val="nil"/>
            </w:tcBorders>
            <w:vAlign w:val="center"/>
          </w:tcPr>
          <w:p w14:paraId="22936D88">
            <w:pPr>
              <w:tabs>
                <w:tab w:val="left" w:pos="0"/>
              </w:tabs>
              <w:jc w:val="center"/>
              <w:rPr>
                <w:rFonts w:ascii="宋体" w:hAnsi="宋体" w:cs="宋体"/>
                <w:sz w:val="18"/>
                <w:szCs w:val="18"/>
              </w:rPr>
            </w:pPr>
            <w:r>
              <w:rPr>
                <w:rFonts w:hint="eastAsia" w:ascii="宋体" w:hAnsi="宋体" w:cs="宋体"/>
                <w:sz w:val="18"/>
                <w:szCs w:val="18"/>
              </w:rPr>
              <w:t>1</w:t>
            </w:r>
            <w:r>
              <w:rPr>
                <w:rFonts w:ascii="宋体" w:hAnsi="宋体" w:cs="宋体"/>
                <w:sz w:val="18"/>
                <w:szCs w:val="18"/>
              </w:rPr>
              <w:t>%</w:t>
            </w:r>
          </w:p>
        </w:tc>
        <w:tc>
          <w:tcPr>
            <w:tcW w:w="1216" w:type="dxa"/>
            <w:tcBorders>
              <w:tl2br w:val="nil"/>
              <w:tr2bl w:val="nil"/>
            </w:tcBorders>
            <w:vAlign w:val="center"/>
          </w:tcPr>
          <w:p w14:paraId="75153ACB">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0D4D6B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5CA7A00C">
            <w:pPr>
              <w:tabs>
                <w:tab w:val="left" w:pos="0"/>
              </w:tabs>
              <w:spacing w:line="240" w:lineRule="auto"/>
              <w:jc w:val="center"/>
              <w:rPr>
                <w:rFonts w:ascii="宋体" w:hAnsi="宋体" w:cs="宋体"/>
                <w:sz w:val="18"/>
                <w:szCs w:val="18"/>
              </w:rPr>
            </w:pPr>
            <w:r>
              <w:rPr>
                <w:rFonts w:hint="eastAsia" w:ascii="宋体" w:hAnsi="宋体" w:cs="宋体"/>
                <w:sz w:val="18"/>
                <w:szCs w:val="18"/>
              </w:rPr>
              <w:t>8</w:t>
            </w:r>
          </w:p>
        </w:tc>
        <w:tc>
          <w:tcPr>
            <w:tcW w:w="3292" w:type="dxa"/>
            <w:gridSpan w:val="2"/>
            <w:tcBorders>
              <w:tl2br w:val="nil"/>
              <w:tr2bl w:val="nil"/>
            </w:tcBorders>
            <w:vAlign w:val="center"/>
          </w:tcPr>
          <w:p w14:paraId="3B0FAABB">
            <w:pPr>
              <w:tabs>
                <w:tab w:val="left" w:pos="0"/>
              </w:tabs>
              <w:jc w:val="center"/>
              <w:rPr>
                <w:rFonts w:ascii="宋体" w:hAnsi="宋体" w:cs="宋体"/>
                <w:sz w:val="18"/>
                <w:szCs w:val="18"/>
              </w:rPr>
            </w:pPr>
            <w:r>
              <w:rPr>
                <w:rFonts w:hint="eastAsia" w:ascii="宋体" w:hAnsi="宋体" w:cs="宋体"/>
                <w:sz w:val="18"/>
                <w:szCs w:val="18"/>
              </w:rPr>
              <w:t>销盘式摩擦磨损试验机</w:t>
            </w:r>
          </w:p>
        </w:tc>
        <w:tc>
          <w:tcPr>
            <w:tcW w:w="2118" w:type="dxa"/>
            <w:tcBorders>
              <w:tl2br w:val="nil"/>
              <w:tr2bl w:val="nil"/>
            </w:tcBorders>
            <w:vAlign w:val="center"/>
          </w:tcPr>
          <w:p w14:paraId="289E5F64">
            <w:pPr>
              <w:tabs>
                <w:tab w:val="left" w:pos="0"/>
              </w:tabs>
              <w:jc w:val="center"/>
              <w:rPr>
                <w:rFonts w:ascii="宋体" w:hAnsi="宋体" w:cs="宋体"/>
                <w:sz w:val="18"/>
                <w:szCs w:val="18"/>
              </w:rPr>
            </w:pPr>
            <w:r>
              <w:rPr>
                <w:rFonts w:hint="eastAsia" w:ascii="宋体" w:hAnsi="宋体" w:cs="宋体"/>
                <w:sz w:val="18"/>
                <w:szCs w:val="18"/>
              </w:rPr>
              <w:t>―</w:t>
            </w:r>
          </w:p>
        </w:tc>
        <w:tc>
          <w:tcPr>
            <w:tcW w:w="1992" w:type="dxa"/>
            <w:tcBorders>
              <w:tl2br w:val="nil"/>
              <w:tr2bl w:val="nil"/>
            </w:tcBorders>
            <w:vAlign w:val="center"/>
          </w:tcPr>
          <w:p w14:paraId="77BA248E">
            <w:pPr>
              <w:tabs>
                <w:tab w:val="left" w:pos="0"/>
              </w:tabs>
              <w:jc w:val="center"/>
              <w:rPr>
                <w:rFonts w:ascii="宋体" w:hAnsi="宋体" w:cs="宋体"/>
                <w:sz w:val="18"/>
                <w:szCs w:val="18"/>
              </w:rPr>
            </w:pPr>
            <w:r>
              <w:rPr>
                <w:rFonts w:hint="eastAsia" w:ascii="宋体" w:hAnsi="宋体" w:cs="宋体"/>
                <w:sz w:val="18"/>
                <w:szCs w:val="18"/>
              </w:rPr>
              <w:t>1</w:t>
            </w:r>
            <w:r>
              <w:rPr>
                <w:rFonts w:ascii="宋体" w:hAnsi="宋体" w:cs="宋体"/>
                <w:sz w:val="18"/>
                <w:szCs w:val="18"/>
              </w:rPr>
              <w:t>%</w:t>
            </w:r>
          </w:p>
        </w:tc>
        <w:tc>
          <w:tcPr>
            <w:tcW w:w="1216" w:type="dxa"/>
            <w:tcBorders>
              <w:tl2br w:val="nil"/>
              <w:tr2bl w:val="nil"/>
            </w:tcBorders>
            <w:vAlign w:val="center"/>
          </w:tcPr>
          <w:p w14:paraId="74A53054">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117BC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3225A62A">
            <w:pPr>
              <w:tabs>
                <w:tab w:val="left" w:pos="0"/>
              </w:tabs>
              <w:spacing w:line="240" w:lineRule="auto"/>
              <w:jc w:val="center"/>
              <w:rPr>
                <w:rFonts w:ascii="宋体" w:hAnsi="宋体" w:cs="宋体"/>
                <w:sz w:val="18"/>
                <w:szCs w:val="18"/>
              </w:rPr>
            </w:pPr>
            <w:r>
              <w:rPr>
                <w:rFonts w:hint="eastAsia" w:ascii="宋体" w:hAnsi="宋体" w:cs="宋体"/>
                <w:sz w:val="18"/>
                <w:szCs w:val="18"/>
              </w:rPr>
              <w:t>9</w:t>
            </w:r>
          </w:p>
        </w:tc>
        <w:tc>
          <w:tcPr>
            <w:tcW w:w="3292" w:type="dxa"/>
            <w:gridSpan w:val="2"/>
            <w:tcBorders>
              <w:tl2br w:val="nil"/>
              <w:tr2bl w:val="nil"/>
            </w:tcBorders>
            <w:vAlign w:val="center"/>
          </w:tcPr>
          <w:p w14:paraId="07AEBAD9">
            <w:pPr>
              <w:tabs>
                <w:tab w:val="left" w:pos="0"/>
              </w:tabs>
              <w:jc w:val="center"/>
              <w:rPr>
                <w:rFonts w:ascii="宋体" w:hAnsi="宋体" w:cs="宋体"/>
                <w:sz w:val="18"/>
                <w:szCs w:val="18"/>
              </w:rPr>
            </w:pPr>
            <w:r>
              <w:rPr>
                <w:rFonts w:hint="eastAsia" w:ascii="宋体" w:hAnsi="宋体" w:cs="宋体"/>
                <w:sz w:val="18"/>
                <w:szCs w:val="18"/>
              </w:rPr>
              <w:t>分析天平</w:t>
            </w:r>
          </w:p>
        </w:tc>
        <w:tc>
          <w:tcPr>
            <w:tcW w:w="2118" w:type="dxa"/>
            <w:tcBorders>
              <w:tl2br w:val="nil"/>
              <w:tr2bl w:val="nil"/>
            </w:tcBorders>
            <w:vAlign w:val="center"/>
          </w:tcPr>
          <w:p w14:paraId="1835D56B">
            <w:pPr>
              <w:tabs>
                <w:tab w:val="left" w:pos="0"/>
              </w:tabs>
              <w:jc w:val="center"/>
              <w:rPr>
                <w:rFonts w:ascii="宋体" w:hAnsi="宋体" w:cs="宋体"/>
                <w:sz w:val="18"/>
                <w:szCs w:val="18"/>
              </w:rPr>
            </w:pPr>
            <w:r>
              <w:rPr>
                <w:rFonts w:ascii="宋体" w:hAnsi="宋体" w:cs="宋体"/>
                <w:sz w:val="18"/>
                <w:szCs w:val="18"/>
              </w:rPr>
              <w:t>0～100g</w:t>
            </w:r>
          </w:p>
        </w:tc>
        <w:tc>
          <w:tcPr>
            <w:tcW w:w="1992" w:type="dxa"/>
            <w:tcBorders>
              <w:tl2br w:val="nil"/>
              <w:tr2bl w:val="nil"/>
            </w:tcBorders>
            <w:vAlign w:val="center"/>
          </w:tcPr>
          <w:p w14:paraId="115E00E3">
            <w:pPr>
              <w:tabs>
                <w:tab w:val="left" w:pos="0"/>
              </w:tabs>
              <w:jc w:val="center"/>
              <w:rPr>
                <w:rFonts w:ascii="宋体" w:hAnsi="宋体" w:cs="宋体"/>
                <w:sz w:val="18"/>
                <w:szCs w:val="18"/>
              </w:rPr>
            </w:pPr>
            <w:r>
              <w:rPr>
                <w:rFonts w:hint="eastAsia" w:ascii="宋体" w:hAnsi="宋体" w:cs="宋体"/>
                <w:sz w:val="18"/>
                <w:szCs w:val="18"/>
              </w:rPr>
              <w:t>0</w:t>
            </w:r>
            <w:r>
              <w:rPr>
                <w:rFonts w:ascii="宋体" w:hAnsi="宋体" w:cs="宋体"/>
                <w:sz w:val="18"/>
                <w:szCs w:val="18"/>
              </w:rPr>
              <w:t>.1mg</w:t>
            </w:r>
          </w:p>
        </w:tc>
        <w:tc>
          <w:tcPr>
            <w:tcW w:w="1216" w:type="dxa"/>
            <w:tcBorders>
              <w:tl2br w:val="nil"/>
              <w:tr2bl w:val="nil"/>
            </w:tcBorders>
            <w:vAlign w:val="center"/>
          </w:tcPr>
          <w:p w14:paraId="794EFA0F">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400A56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600068DF">
            <w:pPr>
              <w:tabs>
                <w:tab w:val="left" w:pos="0"/>
              </w:tabs>
              <w:spacing w:line="240" w:lineRule="auto"/>
              <w:jc w:val="center"/>
              <w:rPr>
                <w:rFonts w:ascii="宋体" w:hAnsi="宋体" w:cs="宋体"/>
                <w:sz w:val="18"/>
                <w:szCs w:val="18"/>
              </w:rPr>
            </w:pPr>
            <w:r>
              <w:rPr>
                <w:rFonts w:hint="eastAsia" w:ascii="宋体" w:hAnsi="宋体" w:cs="宋体"/>
                <w:sz w:val="18"/>
                <w:szCs w:val="18"/>
              </w:rPr>
              <w:t>1</w:t>
            </w:r>
            <w:r>
              <w:rPr>
                <w:rFonts w:ascii="宋体" w:hAnsi="宋体" w:cs="宋体"/>
                <w:sz w:val="18"/>
                <w:szCs w:val="18"/>
              </w:rPr>
              <w:t>0</w:t>
            </w:r>
          </w:p>
        </w:tc>
        <w:tc>
          <w:tcPr>
            <w:tcW w:w="3292" w:type="dxa"/>
            <w:gridSpan w:val="2"/>
            <w:tcBorders>
              <w:tl2br w:val="nil"/>
              <w:tr2bl w:val="nil"/>
            </w:tcBorders>
            <w:vAlign w:val="center"/>
          </w:tcPr>
          <w:p w14:paraId="596FA5AF">
            <w:pPr>
              <w:tabs>
                <w:tab w:val="left" w:pos="0"/>
              </w:tabs>
              <w:jc w:val="center"/>
              <w:rPr>
                <w:rFonts w:ascii="宋体" w:hAnsi="宋体" w:cs="宋体"/>
                <w:sz w:val="18"/>
                <w:szCs w:val="18"/>
              </w:rPr>
            </w:pPr>
            <w:r>
              <w:rPr>
                <w:rFonts w:hint="eastAsia" w:ascii="宋体" w:hAnsi="宋体" w:cs="宋体"/>
                <w:sz w:val="18"/>
                <w:szCs w:val="18"/>
              </w:rPr>
              <w:t>恒温水浴</w:t>
            </w:r>
          </w:p>
        </w:tc>
        <w:tc>
          <w:tcPr>
            <w:tcW w:w="2118" w:type="dxa"/>
            <w:tcBorders>
              <w:tl2br w:val="nil"/>
              <w:tr2bl w:val="nil"/>
            </w:tcBorders>
            <w:vAlign w:val="center"/>
          </w:tcPr>
          <w:p w14:paraId="42116A2F">
            <w:pPr>
              <w:tabs>
                <w:tab w:val="left" w:pos="0"/>
              </w:tabs>
              <w:jc w:val="center"/>
              <w:rPr>
                <w:rFonts w:ascii="宋体" w:hAnsi="宋体" w:cs="宋体"/>
                <w:sz w:val="18"/>
                <w:szCs w:val="18"/>
              </w:rPr>
            </w:pPr>
            <w:r>
              <w:rPr>
                <w:rFonts w:hint="eastAsia" w:ascii="宋体" w:hAnsi="宋体" w:cs="宋体"/>
                <w:sz w:val="18"/>
                <w:szCs w:val="18"/>
              </w:rPr>
              <w:t>室温</w:t>
            </w:r>
            <w:r>
              <w:rPr>
                <w:rFonts w:ascii="宋体" w:hAnsi="宋体" w:cs="宋体"/>
                <w:sz w:val="18"/>
                <w:szCs w:val="18"/>
              </w:rPr>
              <w:t>～</w:t>
            </w:r>
            <w:r>
              <w:rPr>
                <w:rFonts w:hint="eastAsia" w:ascii="宋体" w:hAnsi="宋体" w:cs="宋体"/>
                <w:sz w:val="18"/>
                <w:szCs w:val="18"/>
              </w:rPr>
              <w:t>1</w:t>
            </w:r>
            <w:r>
              <w:rPr>
                <w:rFonts w:ascii="宋体" w:hAnsi="宋体" w:cs="宋体"/>
                <w:sz w:val="18"/>
                <w:szCs w:val="18"/>
              </w:rPr>
              <w:t>00℃</w:t>
            </w:r>
          </w:p>
        </w:tc>
        <w:tc>
          <w:tcPr>
            <w:tcW w:w="1992" w:type="dxa"/>
            <w:tcBorders>
              <w:tl2br w:val="nil"/>
              <w:tr2bl w:val="nil"/>
            </w:tcBorders>
            <w:vAlign w:val="center"/>
          </w:tcPr>
          <w:p w14:paraId="44319B0C">
            <w:pPr>
              <w:tabs>
                <w:tab w:val="left" w:pos="0"/>
              </w:tabs>
              <w:jc w:val="center"/>
              <w:rPr>
                <w:rFonts w:ascii="宋体" w:hAnsi="宋体" w:cs="宋体"/>
                <w:sz w:val="18"/>
                <w:szCs w:val="18"/>
              </w:rPr>
            </w:pPr>
            <w:r>
              <w:rPr>
                <w:rFonts w:hint="eastAsia" w:ascii="宋体" w:hAnsi="宋体" w:cs="宋体"/>
                <w:sz w:val="18"/>
                <w:szCs w:val="18"/>
              </w:rPr>
              <w:t>0</w:t>
            </w:r>
            <w:r>
              <w:rPr>
                <w:rFonts w:ascii="宋体" w:hAnsi="宋体" w:cs="宋体"/>
                <w:sz w:val="18"/>
                <w:szCs w:val="18"/>
              </w:rPr>
              <w:t>.1℃</w:t>
            </w:r>
          </w:p>
        </w:tc>
        <w:tc>
          <w:tcPr>
            <w:tcW w:w="1216" w:type="dxa"/>
            <w:tcBorders>
              <w:tl2br w:val="nil"/>
              <w:tr2bl w:val="nil"/>
            </w:tcBorders>
            <w:vAlign w:val="center"/>
          </w:tcPr>
          <w:p w14:paraId="7D2E3C12">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446E56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7E255EA0">
            <w:pPr>
              <w:tabs>
                <w:tab w:val="left" w:pos="0"/>
              </w:tabs>
              <w:spacing w:line="240" w:lineRule="auto"/>
              <w:jc w:val="center"/>
              <w:rPr>
                <w:rFonts w:ascii="宋体" w:hAnsi="宋体" w:cs="宋体"/>
                <w:sz w:val="18"/>
                <w:szCs w:val="18"/>
              </w:rPr>
            </w:pPr>
            <w:r>
              <w:rPr>
                <w:rFonts w:hint="eastAsia" w:ascii="宋体" w:hAnsi="宋体" w:cs="宋体"/>
                <w:sz w:val="18"/>
                <w:szCs w:val="18"/>
              </w:rPr>
              <w:t>1</w:t>
            </w:r>
            <w:r>
              <w:rPr>
                <w:rFonts w:ascii="宋体" w:hAnsi="宋体" w:cs="宋体"/>
                <w:sz w:val="18"/>
                <w:szCs w:val="18"/>
              </w:rPr>
              <w:t>1</w:t>
            </w:r>
          </w:p>
        </w:tc>
        <w:tc>
          <w:tcPr>
            <w:tcW w:w="3292" w:type="dxa"/>
            <w:gridSpan w:val="2"/>
            <w:tcBorders>
              <w:tl2br w:val="nil"/>
              <w:tr2bl w:val="nil"/>
            </w:tcBorders>
            <w:vAlign w:val="center"/>
          </w:tcPr>
          <w:p w14:paraId="510FF5A5">
            <w:pPr>
              <w:tabs>
                <w:tab w:val="left" w:pos="0"/>
              </w:tabs>
              <w:jc w:val="center"/>
              <w:rPr>
                <w:rFonts w:ascii="宋体" w:hAnsi="宋体" w:cs="宋体"/>
                <w:sz w:val="18"/>
                <w:szCs w:val="18"/>
              </w:rPr>
            </w:pPr>
            <w:r>
              <w:rPr>
                <w:rFonts w:hint="eastAsia" w:ascii="宋体" w:hAnsi="宋体" w:cs="宋体"/>
                <w:sz w:val="18"/>
                <w:szCs w:val="18"/>
              </w:rPr>
              <w:t>热空气老化箱</w:t>
            </w:r>
          </w:p>
        </w:tc>
        <w:tc>
          <w:tcPr>
            <w:tcW w:w="2118" w:type="dxa"/>
            <w:tcBorders>
              <w:tl2br w:val="nil"/>
              <w:tr2bl w:val="nil"/>
            </w:tcBorders>
            <w:vAlign w:val="center"/>
          </w:tcPr>
          <w:p w14:paraId="733745A5">
            <w:pPr>
              <w:tabs>
                <w:tab w:val="left" w:pos="0"/>
              </w:tabs>
              <w:jc w:val="center"/>
              <w:rPr>
                <w:rFonts w:ascii="宋体" w:hAnsi="宋体" w:cs="宋体"/>
                <w:sz w:val="18"/>
                <w:szCs w:val="18"/>
              </w:rPr>
            </w:pPr>
            <w:r>
              <w:rPr>
                <w:rFonts w:hint="eastAsia" w:ascii="宋体" w:hAnsi="宋体" w:cs="宋体"/>
                <w:sz w:val="18"/>
                <w:szCs w:val="18"/>
              </w:rPr>
              <w:t>室温</w:t>
            </w:r>
            <w:r>
              <w:rPr>
                <w:rFonts w:ascii="宋体" w:hAnsi="宋体" w:cs="宋体"/>
                <w:sz w:val="18"/>
                <w:szCs w:val="18"/>
              </w:rPr>
              <w:t>～200℃</w:t>
            </w:r>
          </w:p>
        </w:tc>
        <w:tc>
          <w:tcPr>
            <w:tcW w:w="1992" w:type="dxa"/>
            <w:tcBorders>
              <w:tl2br w:val="nil"/>
              <w:tr2bl w:val="nil"/>
            </w:tcBorders>
            <w:vAlign w:val="center"/>
          </w:tcPr>
          <w:p w14:paraId="6F65EADB">
            <w:pPr>
              <w:tabs>
                <w:tab w:val="left" w:pos="0"/>
              </w:tabs>
              <w:jc w:val="center"/>
              <w:rPr>
                <w:rFonts w:ascii="宋体" w:hAnsi="宋体" w:cs="宋体"/>
                <w:sz w:val="18"/>
                <w:szCs w:val="18"/>
              </w:rPr>
            </w:pPr>
            <w:r>
              <w:rPr>
                <w:rFonts w:hint="eastAsia" w:ascii="宋体" w:hAnsi="宋体" w:cs="宋体"/>
                <w:sz w:val="18"/>
                <w:szCs w:val="18"/>
              </w:rPr>
              <w:t>±2℃</w:t>
            </w:r>
          </w:p>
        </w:tc>
        <w:tc>
          <w:tcPr>
            <w:tcW w:w="1216" w:type="dxa"/>
            <w:tcBorders>
              <w:tl2br w:val="nil"/>
              <w:tr2bl w:val="nil"/>
            </w:tcBorders>
            <w:vAlign w:val="center"/>
          </w:tcPr>
          <w:p w14:paraId="77C7E796">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21ACE8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4499A87B">
            <w:pPr>
              <w:tabs>
                <w:tab w:val="left" w:pos="0"/>
              </w:tabs>
              <w:spacing w:line="240" w:lineRule="auto"/>
              <w:jc w:val="center"/>
              <w:rPr>
                <w:rFonts w:ascii="宋体" w:hAnsi="宋体" w:cs="宋体"/>
                <w:sz w:val="18"/>
                <w:szCs w:val="18"/>
              </w:rPr>
            </w:pPr>
            <w:r>
              <w:rPr>
                <w:rFonts w:hint="eastAsia" w:ascii="宋体" w:hAnsi="宋体" w:cs="宋体"/>
                <w:sz w:val="18"/>
                <w:szCs w:val="18"/>
              </w:rPr>
              <w:t>1</w:t>
            </w:r>
            <w:r>
              <w:rPr>
                <w:rFonts w:ascii="宋体" w:hAnsi="宋体" w:cs="宋体"/>
                <w:sz w:val="18"/>
                <w:szCs w:val="18"/>
              </w:rPr>
              <w:t>2</w:t>
            </w:r>
          </w:p>
        </w:tc>
        <w:tc>
          <w:tcPr>
            <w:tcW w:w="3292" w:type="dxa"/>
            <w:gridSpan w:val="2"/>
            <w:tcBorders>
              <w:tl2br w:val="nil"/>
              <w:tr2bl w:val="nil"/>
            </w:tcBorders>
            <w:vAlign w:val="center"/>
          </w:tcPr>
          <w:p w14:paraId="67F0B50D">
            <w:pPr>
              <w:tabs>
                <w:tab w:val="left" w:pos="0"/>
              </w:tabs>
              <w:jc w:val="center"/>
              <w:rPr>
                <w:rFonts w:ascii="宋体" w:hAnsi="宋体" w:cs="宋体"/>
                <w:sz w:val="18"/>
                <w:szCs w:val="18"/>
              </w:rPr>
            </w:pPr>
            <w:r>
              <w:rPr>
                <w:rFonts w:hint="eastAsia" w:ascii="宋体" w:hAnsi="宋体" w:cs="宋体"/>
                <w:sz w:val="18"/>
                <w:szCs w:val="18"/>
              </w:rPr>
              <w:t>热变形温度试验仪</w:t>
            </w:r>
          </w:p>
        </w:tc>
        <w:tc>
          <w:tcPr>
            <w:tcW w:w="2118" w:type="dxa"/>
            <w:tcBorders>
              <w:tl2br w:val="nil"/>
              <w:tr2bl w:val="nil"/>
            </w:tcBorders>
            <w:vAlign w:val="center"/>
          </w:tcPr>
          <w:p w14:paraId="4CB4EB9D">
            <w:pPr>
              <w:tabs>
                <w:tab w:val="left" w:pos="0"/>
              </w:tabs>
              <w:jc w:val="center"/>
              <w:rPr>
                <w:rFonts w:ascii="宋体" w:hAnsi="宋体" w:cs="宋体"/>
                <w:sz w:val="18"/>
                <w:szCs w:val="18"/>
              </w:rPr>
            </w:pPr>
            <w:r>
              <w:rPr>
                <w:rFonts w:hint="eastAsia" w:ascii="宋体" w:hAnsi="宋体" w:cs="宋体"/>
                <w:sz w:val="18"/>
                <w:szCs w:val="18"/>
              </w:rPr>
              <w:t>室温</w:t>
            </w:r>
            <w:r>
              <w:rPr>
                <w:rFonts w:ascii="宋体" w:hAnsi="宋体" w:cs="宋体"/>
                <w:sz w:val="18"/>
                <w:szCs w:val="18"/>
              </w:rPr>
              <w:t>～250℃</w:t>
            </w:r>
          </w:p>
        </w:tc>
        <w:tc>
          <w:tcPr>
            <w:tcW w:w="1992" w:type="dxa"/>
            <w:tcBorders>
              <w:tl2br w:val="nil"/>
              <w:tr2bl w:val="nil"/>
            </w:tcBorders>
            <w:vAlign w:val="center"/>
          </w:tcPr>
          <w:p w14:paraId="45A4CA1F">
            <w:pPr>
              <w:tabs>
                <w:tab w:val="left" w:pos="0"/>
              </w:tabs>
              <w:jc w:val="center"/>
              <w:rPr>
                <w:rFonts w:ascii="宋体" w:hAnsi="宋体" w:cs="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w:t>
            </w:r>
          </w:p>
        </w:tc>
        <w:tc>
          <w:tcPr>
            <w:tcW w:w="1216" w:type="dxa"/>
            <w:tcBorders>
              <w:tl2br w:val="nil"/>
              <w:tr2bl w:val="nil"/>
            </w:tcBorders>
            <w:vAlign w:val="center"/>
          </w:tcPr>
          <w:p w14:paraId="4A325F74">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185FF0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76" w:type="dxa"/>
            <w:tcBorders>
              <w:tl2br w:val="nil"/>
              <w:tr2bl w:val="nil"/>
            </w:tcBorders>
            <w:vAlign w:val="center"/>
          </w:tcPr>
          <w:p w14:paraId="798117FC">
            <w:pPr>
              <w:tabs>
                <w:tab w:val="left" w:pos="0"/>
              </w:tabs>
              <w:spacing w:line="240" w:lineRule="auto"/>
              <w:jc w:val="center"/>
              <w:rPr>
                <w:rFonts w:ascii="宋体" w:hAnsi="宋体" w:cs="宋体"/>
                <w:sz w:val="18"/>
                <w:szCs w:val="18"/>
              </w:rPr>
            </w:pPr>
            <w:r>
              <w:rPr>
                <w:rFonts w:ascii="宋体" w:hAnsi="宋体" w:cs="宋体"/>
                <w:sz w:val="18"/>
                <w:szCs w:val="18"/>
              </w:rPr>
              <w:t>13</w:t>
            </w:r>
          </w:p>
        </w:tc>
        <w:tc>
          <w:tcPr>
            <w:tcW w:w="3292" w:type="dxa"/>
            <w:gridSpan w:val="2"/>
            <w:tcBorders>
              <w:tl2br w:val="nil"/>
              <w:tr2bl w:val="nil"/>
            </w:tcBorders>
            <w:vAlign w:val="center"/>
          </w:tcPr>
          <w:p w14:paraId="4814AC4E">
            <w:pPr>
              <w:tabs>
                <w:tab w:val="left" w:pos="0"/>
              </w:tabs>
              <w:jc w:val="center"/>
              <w:rPr>
                <w:rFonts w:ascii="宋体" w:hAnsi="宋体" w:cs="宋体"/>
                <w:sz w:val="18"/>
                <w:szCs w:val="18"/>
              </w:rPr>
            </w:pPr>
            <w:r>
              <w:rPr>
                <w:rFonts w:hint="eastAsia" w:ascii="宋体" w:hAnsi="宋体" w:cs="宋体"/>
                <w:sz w:val="18"/>
                <w:szCs w:val="18"/>
              </w:rPr>
              <w:t>红外光谱仪</w:t>
            </w:r>
          </w:p>
        </w:tc>
        <w:tc>
          <w:tcPr>
            <w:tcW w:w="2118" w:type="dxa"/>
            <w:tcBorders>
              <w:tl2br w:val="nil"/>
              <w:tr2bl w:val="nil"/>
            </w:tcBorders>
            <w:vAlign w:val="center"/>
          </w:tcPr>
          <w:p w14:paraId="19544367">
            <w:pPr>
              <w:tabs>
                <w:tab w:val="left" w:pos="0"/>
              </w:tabs>
              <w:jc w:val="center"/>
              <w:rPr>
                <w:rFonts w:ascii="宋体" w:hAnsi="宋体" w:cs="宋体"/>
                <w:sz w:val="18"/>
                <w:szCs w:val="18"/>
              </w:rPr>
            </w:pPr>
            <w:r>
              <w:rPr>
                <w:rFonts w:hint="eastAsia" w:ascii="宋体" w:hAnsi="宋体" w:cs="宋体"/>
                <w:sz w:val="18"/>
                <w:szCs w:val="18"/>
              </w:rPr>
              <w:t>―</w:t>
            </w:r>
          </w:p>
        </w:tc>
        <w:tc>
          <w:tcPr>
            <w:tcW w:w="1992" w:type="dxa"/>
            <w:tcBorders>
              <w:tl2br w:val="nil"/>
              <w:tr2bl w:val="nil"/>
            </w:tcBorders>
            <w:vAlign w:val="center"/>
          </w:tcPr>
          <w:p w14:paraId="4910876A">
            <w:pPr>
              <w:tabs>
                <w:tab w:val="left" w:pos="0"/>
              </w:tabs>
              <w:jc w:val="center"/>
              <w:rPr>
                <w:rFonts w:ascii="宋体" w:hAnsi="宋体" w:cs="宋体"/>
                <w:sz w:val="18"/>
                <w:szCs w:val="18"/>
              </w:rPr>
            </w:pPr>
            <w:r>
              <w:rPr>
                <w:rFonts w:hint="eastAsia" w:ascii="宋体" w:hAnsi="宋体" w:cs="宋体"/>
                <w:sz w:val="18"/>
                <w:szCs w:val="18"/>
              </w:rPr>
              <w:t>-</w:t>
            </w:r>
          </w:p>
        </w:tc>
        <w:tc>
          <w:tcPr>
            <w:tcW w:w="1216" w:type="dxa"/>
            <w:tcBorders>
              <w:tl2br w:val="nil"/>
              <w:tr2bl w:val="nil"/>
            </w:tcBorders>
            <w:vAlign w:val="center"/>
          </w:tcPr>
          <w:p w14:paraId="25261A8B">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bl>
    <w:p w14:paraId="3720BEAA">
      <w:pPr>
        <w:pStyle w:val="232"/>
        <w:spacing w:after="156" w:afterLines="50" w:line="360" w:lineRule="exact"/>
      </w:pPr>
      <w:bookmarkStart w:id="36" w:name="_Toc26116"/>
      <w:bookmarkStart w:id="37" w:name="_Toc5455"/>
      <w:r>
        <w:rPr>
          <w:rFonts w:hint="eastAsia"/>
        </w:rPr>
        <w:t>检测仪器仪表及设备使用前，应检查其是否处于正常的工作状态，是否具有计量检定/校准证书，满足规定要求方可使用</w:t>
      </w:r>
      <w:r>
        <w:rPr>
          <w:rFonts w:hint="eastAsia" w:hAnsi="Times New Roman"/>
          <w:szCs w:val="21"/>
        </w:rPr>
        <w:t>。</w:t>
      </w:r>
    </w:p>
    <w:p w14:paraId="47C0D667">
      <w:pPr>
        <w:pStyle w:val="233"/>
        <w:numPr>
          <w:ilvl w:val="1"/>
          <w:numId w:val="0"/>
        </w:numPr>
        <w:spacing w:before="156" w:after="156"/>
        <w:rPr>
          <w:rFonts w:ascii="Times New Roman"/>
        </w:rPr>
      </w:pPr>
      <w:r>
        <w:rPr>
          <w:rFonts w:hint="eastAsia" w:hAnsi="黑体" w:cs="黑体"/>
        </w:rPr>
        <w:t>4.4</w:t>
      </w:r>
      <w:r>
        <w:rPr>
          <w:rFonts w:hint="eastAsia" w:ascii="Times New Roman"/>
        </w:rPr>
        <w:t xml:space="preserve">  检验内容及检验方法</w:t>
      </w:r>
      <w:bookmarkEnd w:id="36"/>
      <w:bookmarkEnd w:id="37"/>
    </w:p>
    <w:p w14:paraId="0B10FE64">
      <w:pPr>
        <w:widowControl/>
        <w:numPr>
          <w:ilvl w:val="2"/>
          <w:numId w:val="0"/>
        </w:numPr>
        <w:adjustRightInd/>
        <w:spacing w:after="160" w:line="360" w:lineRule="exact"/>
        <w:rPr>
          <w:rFonts w:ascii="Times New Roman" w:hAnsi="黑体"/>
          <w:kern w:val="0"/>
        </w:rPr>
      </w:pPr>
      <w:r>
        <w:rPr>
          <w:rFonts w:hint="eastAsia" w:hAnsi="黑体" w:cs="黑体"/>
        </w:rPr>
        <w:t>4.</w:t>
      </w:r>
      <w:r>
        <w:rPr>
          <w:rFonts w:hAnsi="黑体" w:cs="黑体"/>
        </w:rPr>
        <w:t>4</w:t>
      </w:r>
      <w:r>
        <w:rPr>
          <w:rFonts w:hint="eastAsia" w:hAnsi="黑体" w:cs="黑体"/>
        </w:rPr>
        <w:t>.</w:t>
      </w:r>
      <w:r>
        <w:rPr>
          <w:rFonts w:hAnsi="黑体" w:cs="黑体"/>
        </w:rPr>
        <w:t xml:space="preserve">1  </w:t>
      </w:r>
      <w:r>
        <w:rPr>
          <w:rFonts w:hint="eastAsia" w:ascii="Times New Roman" w:hAnsi="黑体"/>
          <w:kern w:val="0"/>
        </w:rPr>
        <w:t>行政许可、产品认证（初次/复评）等需要验证产品与标准的符合性时，按型式检验项目检验。监督抽查可在重要性能</w:t>
      </w:r>
      <w:r>
        <w:rPr>
          <w:rFonts w:ascii="Times New Roman" w:hAnsi="黑体"/>
          <w:kern w:val="0"/>
        </w:rPr>
        <w:t>项目中选取检验项目或按照特定的监督抽查要求选取检验项目</w:t>
      </w:r>
      <w:r>
        <w:rPr>
          <w:rFonts w:hint="eastAsia" w:ascii="Times New Roman" w:hAnsi="黑体"/>
          <w:kern w:val="0"/>
        </w:rPr>
        <w:t>。</w:t>
      </w:r>
      <w:r>
        <w:rPr>
          <w:rFonts w:ascii="Times New Roman" w:hAnsi="黑体"/>
          <w:kern w:val="0"/>
        </w:rPr>
        <w:t>产品认证的日常监督检测</w:t>
      </w:r>
      <w:r>
        <w:rPr>
          <w:rFonts w:hint="eastAsia" w:ascii="Times New Roman" w:hAnsi="黑体"/>
          <w:kern w:val="0"/>
        </w:rPr>
        <w:t>按监督</w:t>
      </w:r>
      <w:r>
        <w:rPr>
          <w:rFonts w:ascii="Times New Roman" w:hAnsi="黑体"/>
          <w:kern w:val="0"/>
        </w:rPr>
        <w:t>检测项目进行</w:t>
      </w:r>
      <w:r>
        <w:rPr>
          <w:rFonts w:hint="eastAsia" w:ascii="Times New Roman" w:hAnsi="黑体"/>
          <w:kern w:val="0"/>
        </w:rPr>
        <w:t>。</w:t>
      </w:r>
      <w:r>
        <w:rPr>
          <w:rFonts w:ascii="Times New Roman" w:hAnsi="黑体"/>
          <w:kern w:val="0"/>
        </w:rPr>
        <w:t>检验内容</w:t>
      </w:r>
      <w:r>
        <w:rPr>
          <w:rFonts w:hint="eastAsia" w:ascii="Times New Roman" w:hAnsi="黑体"/>
          <w:kern w:val="0"/>
        </w:rPr>
        <w:t>、检验方法、执行标准条款</w:t>
      </w:r>
      <w:r>
        <w:rPr>
          <w:rFonts w:ascii="Times New Roman" w:hAnsi="黑体"/>
          <w:kern w:val="0"/>
        </w:rPr>
        <w:t>应符合表</w:t>
      </w:r>
      <w:r>
        <w:rPr>
          <w:rFonts w:hint="eastAsia" w:ascii="Times New Roman" w:hAnsi="黑体"/>
          <w:kern w:val="0"/>
        </w:rPr>
        <w:t>6</w:t>
      </w:r>
      <w:r>
        <w:rPr>
          <w:rFonts w:ascii="Times New Roman" w:hAnsi="黑体"/>
          <w:kern w:val="0"/>
        </w:rPr>
        <w:t>的要求</w:t>
      </w:r>
      <w:r>
        <w:rPr>
          <w:rFonts w:hint="eastAsia" w:ascii="Times New Roman" w:hAnsi="黑体"/>
          <w:kern w:val="0"/>
        </w:rPr>
        <w:t>。</w:t>
      </w:r>
    </w:p>
    <w:p w14:paraId="6627C8B0">
      <w:pPr>
        <w:pStyle w:val="232"/>
        <w:spacing w:before="156" w:beforeLines="50" w:after="156" w:afterLines="50"/>
        <w:jc w:val="center"/>
        <w:rPr>
          <w:rFonts w:ascii="黑体" w:hAnsi="黑体" w:eastAsia="黑体"/>
        </w:rPr>
      </w:pPr>
      <w:r>
        <w:rPr>
          <w:rFonts w:hint="eastAsia" w:ascii="黑体" w:hAnsi="黑体" w:eastAsia="黑体"/>
        </w:rPr>
        <w:t>表</w:t>
      </w:r>
      <w:r>
        <w:rPr>
          <w:rFonts w:ascii="黑体" w:hAnsi="黑体" w:eastAsia="黑体"/>
        </w:rPr>
        <w:t>6</w:t>
      </w:r>
      <w:r>
        <w:rPr>
          <w:rFonts w:hint="eastAsia" w:ascii="黑体" w:hAnsi="黑体" w:eastAsia="黑体"/>
        </w:rPr>
        <w:t xml:space="preserve">  检验内容、要求及方法</w:t>
      </w:r>
    </w:p>
    <w:tbl>
      <w:tblPr>
        <w:tblStyle w:val="2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409"/>
        <w:gridCol w:w="1559"/>
        <w:gridCol w:w="2249"/>
        <w:gridCol w:w="1629"/>
        <w:gridCol w:w="774"/>
        <w:gridCol w:w="734"/>
        <w:gridCol w:w="734"/>
        <w:gridCol w:w="624"/>
      </w:tblGrid>
      <w:tr w14:paraId="422C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tblHeader/>
          <w:jc w:val="center"/>
        </w:trPr>
        <w:tc>
          <w:tcPr>
            <w:tcW w:w="574" w:type="dxa"/>
            <w:tcBorders>
              <w:top w:val="single" w:color="auto" w:sz="8" w:space="0"/>
              <w:left w:val="single" w:color="auto" w:sz="8" w:space="0"/>
              <w:bottom w:val="single" w:color="000000" w:sz="8" w:space="0"/>
              <w:right w:val="single" w:color="auto" w:sz="4" w:space="0"/>
            </w:tcBorders>
            <w:vAlign w:val="center"/>
          </w:tcPr>
          <w:p w14:paraId="48C3E75F">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1968" w:type="dxa"/>
            <w:gridSpan w:val="2"/>
            <w:tcBorders>
              <w:top w:val="single" w:color="auto" w:sz="8" w:space="0"/>
              <w:left w:val="single" w:color="auto" w:sz="4" w:space="0"/>
              <w:bottom w:val="single" w:color="000000" w:sz="8" w:space="0"/>
              <w:right w:val="single" w:color="auto" w:sz="4" w:space="0"/>
            </w:tcBorders>
            <w:vAlign w:val="center"/>
          </w:tcPr>
          <w:p w14:paraId="56F097B7">
            <w:pPr>
              <w:tabs>
                <w:tab w:val="left" w:pos="0"/>
              </w:tabs>
              <w:spacing w:line="240" w:lineRule="auto"/>
              <w:rPr>
                <w:rFonts w:ascii="宋体" w:hAnsi="宋体" w:cs="宋体"/>
                <w:sz w:val="18"/>
                <w:szCs w:val="18"/>
              </w:rPr>
            </w:pPr>
            <w:r>
              <w:rPr>
                <w:rFonts w:hint="eastAsia" w:ascii="宋体" w:hAnsi="宋体" w:cs="宋体"/>
                <w:sz w:val="18"/>
                <w:szCs w:val="18"/>
              </w:rPr>
              <w:t>检验项目</w:t>
            </w:r>
          </w:p>
        </w:tc>
        <w:tc>
          <w:tcPr>
            <w:tcW w:w="2249" w:type="dxa"/>
            <w:tcBorders>
              <w:top w:val="single" w:color="auto" w:sz="8" w:space="0"/>
              <w:left w:val="single" w:color="auto" w:sz="4" w:space="0"/>
              <w:bottom w:val="single" w:color="000000" w:sz="8" w:space="0"/>
              <w:right w:val="single" w:color="auto" w:sz="4" w:space="0"/>
            </w:tcBorders>
            <w:vAlign w:val="center"/>
          </w:tcPr>
          <w:p w14:paraId="5654D2DF">
            <w:pPr>
              <w:tabs>
                <w:tab w:val="left" w:pos="0"/>
              </w:tabs>
              <w:spacing w:line="240" w:lineRule="auto"/>
              <w:rPr>
                <w:rFonts w:ascii="宋体" w:hAnsi="宋体" w:cs="宋体"/>
                <w:sz w:val="18"/>
                <w:szCs w:val="18"/>
              </w:rPr>
            </w:pPr>
            <w:r>
              <w:rPr>
                <w:rFonts w:hint="eastAsia" w:ascii="宋体" w:hAnsi="宋体" w:cs="宋体"/>
                <w:sz w:val="18"/>
                <w:szCs w:val="18"/>
              </w:rPr>
              <w:t>技术要求</w:t>
            </w:r>
          </w:p>
        </w:tc>
        <w:tc>
          <w:tcPr>
            <w:tcW w:w="1629" w:type="dxa"/>
            <w:tcBorders>
              <w:top w:val="single" w:color="auto" w:sz="8" w:space="0"/>
              <w:left w:val="single" w:color="auto" w:sz="4" w:space="0"/>
              <w:bottom w:val="single" w:color="000000" w:sz="8" w:space="0"/>
              <w:right w:val="single" w:color="auto" w:sz="4" w:space="0"/>
            </w:tcBorders>
            <w:vAlign w:val="center"/>
          </w:tcPr>
          <w:p w14:paraId="37D2DC1E">
            <w:pPr>
              <w:tabs>
                <w:tab w:val="left" w:pos="0"/>
              </w:tabs>
              <w:spacing w:line="240" w:lineRule="auto"/>
              <w:jc w:val="center"/>
              <w:rPr>
                <w:rFonts w:ascii="宋体" w:hAnsi="宋体" w:cs="宋体"/>
                <w:sz w:val="18"/>
                <w:szCs w:val="18"/>
              </w:rPr>
            </w:pPr>
            <w:r>
              <w:rPr>
                <w:rFonts w:hint="eastAsia" w:ascii="宋体" w:hAnsi="宋体" w:cs="宋体"/>
                <w:sz w:val="18"/>
                <w:szCs w:val="18"/>
              </w:rPr>
              <w:t>试验方法</w:t>
            </w:r>
          </w:p>
        </w:tc>
        <w:tc>
          <w:tcPr>
            <w:tcW w:w="774" w:type="dxa"/>
            <w:tcBorders>
              <w:top w:val="single" w:color="auto" w:sz="8" w:space="0"/>
              <w:left w:val="single" w:color="auto" w:sz="4" w:space="0"/>
              <w:bottom w:val="single" w:color="000000" w:sz="8" w:space="0"/>
              <w:right w:val="single" w:color="auto" w:sz="4" w:space="0"/>
            </w:tcBorders>
            <w:vAlign w:val="center"/>
          </w:tcPr>
          <w:p w14:paraId="49E629B1">
            <w:pPr>
              <w:tabs>
                <w:tab w:val="left" w:pos="0"/>
              </w:tabs>
              <w:spacing w:line="240" w:lineRule="auto"/>
              <w:jc w:val="center"/>
              <w:rPr>
                <w:rFonts w:ascii="宋体" w:hAnsi="宋体" w:cs="宋体"/>
                <w:sz w:val="18"/>
                <w:szCs w:val="18"/>
              </w:rPr>
            </w:pPr>
            <w:r>
              <w:rPr>
                <w:rFonts w:hint="eastAsia" w:ascii="宋体" w:hAnsi="宋体" w:cs="宋体"/>
                <w:sz w:val="18"/>
                <w:szCs w:val="18"/>
              </w:rPr>
              <w:t>型式</w:t>
            </w:r>
          </w:p>
          <w:p w14:paraId="6C161908">
            <w:pPr>
              <w:tabs>
                <w:tab w:val="left" w:pos="0"/>
              </w:tabs>
              <w:spacing w:line="240" w:lineRule="auto"/>
              <w:jc w:val="center"/>
              <w:rPr>
                <w:rFonts w:ascii="宋体" w:hAnsi="宋体" w:cs="宋体"/>
                <w:sz w:val="18"/>
                <w:szCs w:val="18"/>
              </w:rPr>
            </w:pPr>
            <w:r>
              <w:rPr>
                <w:rFonts w:hint="eastAsia" w:ascii="宋体" w:hAnsi="宋体" w:cs="宋体"/>
                <w:sz w:val="18"/>
                <w:szCs w:val="18"/>
              </w:rPr>
              <w:t>检验</w:t>
            </w:r>
          </w:p>
        </w:tc>
        <w:tc>
          <w:tcPr>
            <w:tcW w:w="734" w:type="dxa"/>
            <w:tcBorders>
              <w:top w:val="single" w:color="auto" w:sz="8" w:space="0"/>
              <w:left w:val="single" w:color="auto" w:sz="4" w:space="0"/>
              <w:bottom w:val="single" w:color="000000" w:sz="8" w:space="0"/>
              <w:right w:val="single" w:color="auto" w:sz="4" w:space="0"/>
            </w:tcBorders>
            <w:vAlign w:val="center"/>
          </w:tcPr>
          <w:p w14:paraId="522F792F">
            <w:pPr>
              <w:tabs>
                <w:tab w:val="left" w:pos="0"/>
              </w:tabs>
              <w:spacing w:line="240" w:lineRule="auto"/>
              <w:jc w:val="center"/>
              <w:rPr>
                <w:rFonts w:ascii="宋体" w:hAnsi="宋体" w:cs="宋体"/>
                <w:sz w:val="18"/>
                <w:szCs w:val="18"/>
              </w:rPr>
            </w:pPr>
            <w:r>
              <w:rPr>
                <w:rFonts w:hint="eastAsia" w:ascii="宋体" w:hAnsi="宋体" w:cs="宋体"/>
                <w:sz w:val="18"/>
                <w:szCs w:val="18"/>
              </w:rPr>
              <w:t>重要性能项目</w:t>
            </w:r>
          </w:p>
        </w:tc>
        <w:tc>
          <w:tcPr>
            <w:tcW w:w="734" w:type="dxa"/>
            <w:tcBorders>
              <w:top w:val="single" w:color="auto" w:sz="8" w:space="0"/>
              <w:left w:val="single" w:color="auto" w:sz="4" w:space="0"/>
              <w:bottom w:val="single" w:color="000000" w:sz="8" w:space="0"/>
              <w:right w:val="single" w:color="auto" w:sz="4" w:space="0"/>
            </w:tcBorders>
            <w:vAlign w:val="center"/>
          </w:tcPr>
          <w:p w14:paraId="0A9CEA53">
            <w:pPr>
              <w:tabs>
                <w:tab w:val="left" w:pos="0"/>
              </w:tabs>
              <w:spacing w:line="240" w:lineRule="auto"/>
              <w:jc w:val="center"/>
              <w:rPr>
                <w:rFonts w:ascii="宋体" w:hAnsi="宋体" w:cs="宋体"/>
                <w:sz w:val="18"/>
                <w:szCs w:val="18"/>
              </w:rPr>
            </w:pPr>
            <w:r>
              <w:rPr>
                <w:rFonts w:hint="eastAsia" w:ascii="宋体" w:hAnsi="宋体" w:cs="宋体"/>
                <w:sz w:val="18"/>
                <w:szCs w:val="18"/>
              </w:rPr>
              <w:t>监督</w:t>
            </w:r>
          </w:p>
          <w:p w14:paraId="4724FB56">
            <w:pPr>
              <w:tabs>
                <w:tab w:val="left" w:pos="0"/>
              </w:tabs>
              <w:spacing w:line="240" w:lineRule="auto"/>
              <w:jc w:val="center"/>
              <w:rPr>
                <w:rFonts w:ascii="宋体" w:hAnsi="宋体" w:cs="宋体"/>
                <w:sz w:val="18"/>
                <w:szCs w:val="18"/>
              </w:rPr>
            </w:pPr>
            <w:r>
              <w:rPr>
                <w:rFonts w:hint="eastAsia" w:ascii="宋体" w:hAnsi="宋体" w:cs="宋体"/>
                <w:sz w:val="18"/>
                <w:szCs w:val="18"/>
              </w:rPr>
              <w:t>检测</w:t>
            </w:r>
          </w:p>
        </w:tc>
        <w:tc>
          <w:tcPr>
            <w:tcW w:w="624" w:type="dxa"/>
            <w:tcBorders>
              <w:top w:val="single" w:color="auto" w:sz="8" w:space="0"/>
              <w:left w:val="single" w:color="auto" w:sz="4" w:space="0"/>
              <w:bottom w:val="single" w:color="000000" w:sz="8" w:space="0"/>
              <w:right w:val="single" w:color="auto" w:sz="8" w:space="0"/>
            </w:tcBorders>
            <w:vAlign w:val="center"/>
          </w:tcPr>
          <w:p w14:paraId="21BF232D">
            <w:pPr>
              <w:tabs>
                <w:tab w:val="left" w:pos="0"/>
              </w:tabs>
              <w:spacing w:line="240" w:lineRule="auto"/>
              <w:jc w:val="center"/>
              <w:rPr>
                <w:rFonts w:ascii="宋体" w:hAnsi="宋体" w:cs="宋体"/>
                <w:sz w:val="18"/>
                <w:szCs w:val="18"/>
              </w:rPr>
            </w:pPr>
            <w:r>
              <w:rPr>
                <w:rFonts w:hint="eastAsia" w:ascii="宋体" w:hAnsi="宋体" w:cs="宋体"/>
                <w:sz w:val="18"/>
                <w:szCs w:val="18"/>
              </w:rPr>
              <w:t>现场</w:t>
            </w:r>
            <w:r>
              <w:rPr>
                <w:rFonts w:hint="eastAsia" w:ascii="宋体" w:hAnsi="宋体" w:cs="宋体"/>
                <w:sz w:val="18"/>
                <w:szCs w:val="18"/>
              </w:rPr>
              <w:br w:type="textWrapping"/>
            </w:r>
            <w:r>
              <w:rPr>
                <w:rFonts w:hint="eastAsia" w:ascii="宋体" w:hAnsi="宋体" w:cs="宋体"/>
                <w:sz w:val="18"/>
                <w:szCs w:val="18"/>
              </w:rPr>
              <w:t>检查</w:t>
            </w:r>
          </w:p>
        </w:tc>
      </w:tr>
      <w:tr w14:paraId="73E10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1185DB98">
            <w:pPr>
              <w:tabs>
                <w:tab w:val="left" w:pos="0"/>
              </w:tabs>
              <w:snapToGrid w:val="0"/>
              <w:spacing w:line="240" w:lineRule="auto"/>
              <w:jc w:val="center"/>
              <w:rPr>
                <w:rFonts w:ascii="宋体" w:hAnsi="宋体" w:cs="宋体"/>
                <w:sz w:val="18"/>
                <w:szCs w:val="18"/>
              </w:rPr>
            </w:pPr>
            <w:r>
              <w:rPr>
                <w:rFonts w:ascii="宋体" w:hAnsi="宋体" w:cs="宋体"/>
                <w:sz w:val="18"/>
                <w:szCs w:val="18"/>
              </w:rPr>
              <w:t>1</w:t>
            </w:r>
          </w:p>
        </w:tc>
        <w:tc>
          <w:tcPr>
            <w:tcW w:w="1968" w:type="dxa"/>
            <w:gridSpan w:val="2"/>
            <w:tcBorders>
              <w:top w:val="single" w:color="auto" w:sz="4" w:space="0"/>
              <w:left w:val="single" w:color="auto" w:sz="4" w:space="0"/>
              <w:bottom w:val="single" w:color="auto" w:sz="4" w:space="0"/>
              <w:right w:val="single" w:color="auto" w:sz="4" w:space="0"/>
            </w:tcBorders>
            <w:vAlign w:val="center"/>
          </w:tcPr>
          <w:p w14:paraId="26DD06D3">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表面质量</w:t>
            </w:r>
          </w:p>
        </w:tc>
        <w:tc>
          <w:tcPr>
            <w:tcW w:w="2249" w:type="dxa"/>
            <w:tcBorders>
              <w:top w:val="single" w:color="auto" w:sz="4" w:space="0"/>
              <w:left w:val="single" w:color="auto" w:sz="4" w:space="0"/>
              <w:bottom w:val="single" w:color="auto" w:sz="4" w:space="0"/>
              <w:right w:val="single" w:color="auto" w:sz="4" w:space="0"/>
            </w:tcBorders>
            <w:vAlign w:val="center"/>
          </w:tcPr>
          <w:p w14:paraId="04DB3E8C">
            <w:pPr>
              <w:tabs>
                <w:tab w:val="left" w:pos="0"/>
              </w:tabs>
              <w:snapToGrid w:val="0"/>
              <w:spacing w:line="240" w:lineRule="auto"/>
              <w:rPr>
                <w:rFonts w:ascii="宋体" w:hAnsi="宋体" w:cs="宋体"/>
                <w:sz w:val="18"/>
                <w:szCs w:val="18"/>
              </w:rPr>
            </w:pPr>
            <w:r>
              <w:rPr>
                <w:rFonts w:ascii="宋体" w:hAnsi="宋体" w:cs="宋体"/>
                <w:sz w:val="18"/>
                <w:szCs w:val="18"/>
              </w:rPr>
              <w:t>TB/T 46-2020第4.2.2.2条</w:t>
            </w:r>
          </w:p>
        </w:tc>
        <w:tc>
          <w:tcPr>
            <w:tcW w:w="1629" w:type="dxa"/>
            <w:tcBorders>
              <w:top w:val="single" w:color="auto" w:sz="4" w:space="0"/>
              <w:left w:val="single" w:color="auto" w:sz="4" w:space="0"/>
              <w:bottom w:val="single" w:color="auto" w:sz="4" w:space="0"/>
              <w:right w:val="single" w:color="auto" w:sz="4" w:space="0"/>
            </w:tcBorders>
            <w:vAlign w:val="center"/>
          </w:tcPr>
          <w:p w14:paraId="5C8B1A14">
            <w:pPr>
              <w:tabs>
                <w:tab w:val="left" w:pos="0"/>
              </w:tabs>
              <w:snapToGrid w:val="0"/>
              <w:spacing w:line="240" w:lineRule="auto"/>
              <w:rPr>
                <w:rFonts w:ascii="宋体" w:hAnsi="宋体" w:cs="宋体"/>
                <w:sz w:val="18"/>
                <w:szCs w:val="18"/>
              </w:rPr>
            </w:pPr>
            <w:r>
              <w:rPr>
                <w:rFonts w:ascii="宋体" w:hAnsi="宋体" w:cs="宋体"/>
                <w:sz w:val="18"/>
                <w:szCs w:val="18"/>
              </w:rPr>
              <w:t>TB/T 46-2020第5.2.5条</w:t>
            </w:r>
          </w:p>
        </w:tc>
        <w:tc>
          <w:tcPr>
            <w:tcW w:w="774" w:type="dxa"/>
            <w:tcBorders>
              <w:top w:val="single" w:color="auto" w:sz="4" w:space="0"/>
              <w:left w:val="single" w:color="auto" w:sz="4" w:space="0"/>
              <w:bottom w:val="single" w:color="auto" w:sz="4" w:space="0"/>
              <w:right w:val="single" w:color="auto" w:sz="4" w:space="0"/>
            </w:tcBorders>
            <w:vAlign w:val="center"/>
          </w:tcPr>
          <w:p w14:paraId="2FD5E752">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666B62C4">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26EC6B4B">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237CBFC1">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r>
      <w:tr w14:paraId="3123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10DEC942">
            <w:pPr>
              <w:tabs>
                <w:tab w:val="left" w:pos="0"/>
              </w:tabs>
              <w:snapToGrid w:val="0"/>
              <w:spacing w:line="240" w:lineRule="auto"/>
              <w:jc w:val="center"/>
              <w:rPr>
                <w:rFonts w:ascii="宋体" w:hAnsi="宋体" w:cs="宋体"/>
                <w:sz w:val="18"/>
                <w:szCs w:val="18"/>
              </w:rPr>
            </w:pPr>
            <w:r>
              <w:rPr>
                <w:rFonts w:ascii="宋体" w:hAnsi="宋体" w:cs="宋体"/>
                <w:sz w:val="18"/>
                <w:szCs w:val="18"/>
              </w:rPr>
              <w:t>2</w:t>
            </w:r>
          </w:p>
        </w:tc>
        <w:tc>
          <w:tcPr>
            <w:tcW w:w="1968" w:type="dxa"/>
            <w:gridSpan w:val="2"/>
            <w:tcBorders>
              <w:top w:val="single" w:color="auto" w:sz="4" w:space="0"/>
              <w:left w:val="single" w:color="auto" w:sz="4" w:space="0"/>
              <w:bottom w:val="single" w:color="auto" w:sz="4" w:space="0"/>
              <w:right w:val="single" w:color="auto" w:sz="4" w:space="0"/>
            </w:tcBorders>
            <w:vAlign w:val="center"/>
          </w:tcPr>
          <w:p w14:paraId="3069BFA7">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尺寸和形位公差</w:t>
            </w:r>
          </w:p>
        </w:tc>
        <w:tc>
          <w:tcPr>
            <w:tcW w:w="2249" w:type="dxa"/>
            <w:tcBorders>
              <w:top w:val="single" w:color="auto" w:sz="4" w:space="0"/>
              <w:left w:val="single" w:color="auto" w:sz="4" w:space="0"/>
              <w:bottom w:val="single" w:color="auto" w:sz="4" w:space="0"/>
              <w:right w:val="single" w:color="auto" w:sz="4" w:space="0"/>
            </w:tcBorders>
            <w:vAlign w:val="center"/>
          </w:tcPr>
          <w:p w14:paraId="70721279">
            <w:pPr>
              <w:tabs>
                <w:tab w:val="left" w:pos="0"/>
              </w:tabs>
              <w:snapToGrid w:val="0"/>
              <w:spacing w:line="240" w:lineRule="auto"/>
              <w:rPr>
                <w:rFonts w:ascii="宋体" w:hAnsi="宋体" w:cs="宋体"/>
                <w:sz w:val="18"/>
                <w:szCs w:val="18"/>
              </w:rPr>
            </w:pPr>
            <w:r>
              <w:rPr>
                <w:rFonts w:ascii="宋体" w:hAnsi="宋体" w:cs="宋体"/>
                <w:sz w:val="18"/>
                <w:szCs w:val="18"/>
              </w:rPr>
              <w:t>TB/T 46-2020第</w:t>
            </w:r>
            <w:r>
              <w:rPr>
                <w:rFonts w:hint="eastAsia" w:ascii="宋体" w:hAnsi="宋体" w:cs="宋体"/>
                <w:sz w:val="18"/>
                <w:szCs w:val="18"/>
              </w:rPr>
              <w:t>3</w:t>
            </w:r>
            <w:r>
              <w:rPr>
                <w:rFonts w:ascii="宋体" w:hAnsi="宋体" w:cs="宋体"/>
                <w:sz w:val="18"/>
                <w:szCs w:val="18"/>
              </w:rPr>
              <w:t>.3条、第4.2.2.1条</w:t>
            </w:r>
          </w:p>
        </w:tc>
        <w:tc>
          <w:tcPr>
            <w:tcW w:w="1629" w:type="dxa"/>
            <w:tcBorders>
              <w:top w:val="single" w:color="auto" w:sz="4" w:space="0"/>
              <w:left w:val="single" w:color="auto" w:sz="4" w:space="0"/>
              <w:bottom w:val="single" w:color="auto" w:sz="4" w:space="0"/>
              <w:right w:val="single" w:color="auto" w:sz="4" w:space="0"/>
            </w:tcBorders>
            <w:vAlign w:val="center"/>
          </w:tcPr>
          <w:p w14:paraId="20454B61">
            <w:pPr>
              <w:tabs>
                <w:tab w:val="left" w:pos="0"/>
              </w:tabs>
              <w:snapToGrid w:val="0"/>
              <w:spacing w:line="240" w:lineRule="auto"/>
              <w:rPr>
                <w:rFonts w:ascii="宋体" w:hAnsi="宋体" w:cs="宋体"/>
                <w:sz w:val="18"/>
                <w:szCs w:val="18"/>
              </w:rPr>
            </w:pPr>
            <w:r>
              <w:rPr>
                <w:rFonts w:ascii="宋体" w:hAnsi="宋体" w:cs="宋体"/>
                <w:sz w:val="18"/>
                <w:szCs w:val="18"/>
              </w:rPr>
              <w:t>TB/T 46-2020第5.2.6条</w:t>
            </w:r>
          </w:p>
        </w:tc>
        <w:tc>
          <w:tcPr>
            <w:tcW w:w="774" w:type="dxa"/>
            <w:tcBorders>
              <w:top w:val="single" w:color="auto" w:sz="4" w:space="0"/>
              <w:left w:val="single" w:color="auto" w:sz="4" w:space="0"/>
              <w:bottom w:val="single" w:color="auto" w:sz="4" w:space="0"/>
              <w:right w:val="single" w:color="auto" w:sz="4" w:space="0"/>
            </w:tcBorders>
            <w:vAlign w:val="center"/>
          </w:tcPr>
          <w:p w14:paraId="23EB353C">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6F83969A">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5885C786">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580EE29A">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r>
      <w:tr w14:paraId="6607D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restart"/>
            <w:tcBorders>
              <w:top w:val="single" w:color="auto" w:sz="4" w:space="0"/>
              <w:left w:val="single" w:color="auto" w:sz="8" w:space="0"/>
              <w:right w:val="single" w:color="auto" w:sz="4" w:space="0"/>
            </w:tcBorders>
            <w:vAlign w:val="center"/>
          </w:tcPr>
          <w:p w14:paraId="17444680">
            <w:pPr>
              <w:tabs>
                <w:tab w:val="left" w:pos="0"/>
              </w:tabs>
              <w:snapToGrid w:val="0"/>
              <w:spacing w:line="240" w:lineRule="auto"/>
              <w:jc w:val="center"/>
              <w:rPr>
                <w:rFonts w:ascii="宋体" w:hAnsi="宋体" w:cs="宋体"/>
                <w:sz w:val="18"/>
                <w:szCs w:val="18"/>
              </w:rPr>
            </w:pPr>
            <w:r>
              <w:rPr>
                <w:rFonts w:ascii="宋体" w:hAnsi="宋体" w:cs="宋体"/>
                <w:sz w:val="18"/>
                <w:szCs w:val="18"/>
              </w:rPr>
              <w:t>3</w:t>
            </w:r>
          </w:p>
        </w:tc>
        <w:tc>
          <w:tcPr>
            <w:tcW w:w="409" w:type="dxa"/>
            <w:vMerge w:val="restart"/>
            <w:tcBorders>
              <w:top w:val="single" w:color="auto" w:sz="4" w:space="0"/>
              <w:left w:val="single" w:color="auto" w:sz="4" w:space="0"/>
              <w:right w:val="single" w:color="auto" w:sz="4" w:space="0"/>
            </w:tcBorders>
            <w:vAlign w:val="center"/>
          </w:tcPr>
          <w:p w14:paraId="40972847">
            <w:pPr>
              <w:tabs>
                <w:tab w:val="left" w:pos="0"/>
              </w:tabs>
              <w:snapToGrid w:val="0"/>
              <w:spacing w:line="240" w:lineRule="auto"/>
              <w:rPr>
                <w:rFonts w:ascii="宋体" w:hAnsi="宋体" w:cs="宋体"/>
                <w:sz w:val="18"/>
                <w:szCs w:val="18"/>
              </w:rPr>
            </w:pPr>
            <w:r>
              <w:rPr>
                <w:rFonts w:hint="eastAsia" w:ascii="宋体" w:hAnsi="宋体" w:cs="宋体"/>
                <w:sz w:val="18"/>
                <w:szCs w:val="18"/>
              </w:rPr>
              <w:t>性能</w:t>
            </w:r>
          </w:p>
        </w:tc>
        <w:tc>
          <w:tcPr>
            <w:tcW w:w="1559" w:type="dxa"/>
            <w:tcBorders>
              <w:top w:val="single" w:color="auto" w:sz="4" w:space="0"/>
              <w:left w:val="single" w:color="auto" w:sz="4" w:space="0"/>
              <w:right w:val="single" w:color="auto" w:sz="4" w:space="0"/>
            </w:tcBorders>
            <w:vAlign w:val="center"/>
          </w:tcPr>
          <w:p w14:paraId="3362BA21">
            <w:pPr>
              <w:tabs>
                <w:tab w:val="left" w:pos="0"/>
              </w:tabs>
              <w:snapToGrid w:val="0"/>
              <w:spacing w:line="240" w:lineRule="auto"/>
              <w:rPr>
                <w:rFonts w:ascii="宋体" w:hAnsi="宋体" w:cs="宋体"/>
                <w:sz w:val="18"/>
                <w:szCs w:val="18"/>
              </w:rPr>
            </w:pPr>
            <w:r>
              <w:rPr>
                <w:rFonts w:ascii="宋体" w:hAnsi="宋体" w:cs="宋体"/>
                <w:sz w:val="18"/>
                <w:szCs w:val="18"/>
              </w:rPr>
              <w:t>邵氏硬度</w:t>
            </w:r>
          </w:p>
        </w:tc>
        <w:tc>
          <w:tcPr>
            <w:tcW w:w="2249" w:type="dxa"/>
            <w:vMerge w:val="restart"/>
            <w:tcBorders>
              <w:top w:val="single" w:color="auto" w:sz="4" w:space="0"/>
              <w:left w:val="single" w:color="auto" w:sz="4" w:space="0"/>
              <w:right w:val="single" w:color="auto" w:sz="4" w:space="0"/>
            </w:tcBorders>
            <w:vAlign w:val="center"/>
          </w:tcPr>
          <w:p w14:paraId="549D698C">
            <w:pPr>
              <w:tabs>
                <w:tab w:val="left" w:pos="0"/>
              </w:tabs>
              <w:snapToGrid w:val="0"/>
              <w:spacing w:line="240" w:lineRule="auto"/>
              <w:jc w:val="center"/>
              <w:rPr>
                <w:rFonts w:ascii="宋体" w:hAnsi="宋体" w:cs="宋体"/>
                <w:sz w:val="18"/>
                <w:szCs w:val="18"/>
              </w:rPr>
            </w:pPr>
            <w:r>
              <w:rPr>
                <w:rFonts w:ascii="宋体" w:hAnsi="宋体" w:cs="宋体"/>
                <w:sz w:val="18"/>
                <w:szCs w:val="18"/>
              </w:rPr>
              <w:t>TB/T 46-2020 表</w:t>
            </w:r>
            <w:r>
              <w:rPr>
                <w:rFonts w:hint="eastAsia" w:ascii="宋体" w:hAnsi="宋体" w:cs="宋体"/>
                <w:sz w:val="18"/>
                <w:szCs w:val="18"/>
              </w:rPr>
              <w:t>2</w:t>
            </w:r>
          </w:p>
        </w:tc>
        <w:tc>
          <w:tcPr>
            <w:tcW w:w="1629" w:type="dxa"/>
            <w:tcBorders>
              <w:top w:val="single" w:color="auto" w:sz="4" w:space="0"/>
              <w:left w:val="single" w:color="auto" w:sz="4" w:space="0"/>
              <w:bottom w:val="single" w:color="auto" w:sz="4" w:space="0"/>
              <w:right w:val="single" w:color="auto" w:sz="4" w:space="0"/>
            </w:tcBorders>
            <w:vAlign w:val="center"/>
          </w:tcPr>
          <w:p w14:paraId="68D0F054">
            <w:pPr>
              <w:tabs>
                <w:tab w:val="left" w:pos="0"/>
              </w:tabs>
              <w:snapToGrid w:val="0"/>
              <w:spacing w:line="240" w:lineRule="auto"/>
              <w:jc w:val="center"/>
              <w:rPr>
                <w:rFonts w:ascii="宋体" w:hAnsi="宋体" w:cs="宋体"/>
                <w:sz w:val="18"/>
                <w:szCs w:val="18"/>
              </w:rPr>
            </w:pPr>
            <w:r>
              <w:rPr>
                <w:rFonts w:ascii="宋体" w:hAnsi="宋体" w:cs="宋体"/>
                <w:sz w:val="18"/>
                <w:szCs w:val="18"/>
              </w:rPr>
              <w:t>GB/T 2411</w:t>
            </w:r>
          </w:p>
        </w:tc>
        <w:tc>
          <w:tcPr>
            <w:tcW w:w="774" w:type="dxa"/>
            <w:tcBorders>
              <w:top w:val="single" w:color="auto" w:sz="4" w:space="0"/>
              <w:left w:val="single" w:color="auto" w:sz="4" w:space="0"/>
              <w:bottom w:val="single" w:color="auto" w:sz="4" w:space="0"/>
              <w:right w:val="single" w:color="auto" w:sz="4" w:space="0"/>
            </w:tcBorders>
            <w:vAlign w:val="center"/>
          </w:tcPr>
          <w:p w14:paraId="26264723">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1908BB2B">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617F3683">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6A0AD4E8">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r>
      <w:tr w14:paraId="64A7D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37B4448D">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7AA37B2C">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4041C823">
            <w:pPr>
              <w:tabs>
                <w:tab w:val="left" w:pos="0"/>
              </w:tabs>
              <w:snapToGrid w:val="0"/>
              <w:spacing w:line="240" w:lineRule="auto"/>
              <w:rPr>
                <w:rFonts w:ascii="宋体" w:hAnsi="宋体" w:cs="宋体"/>
                <w:sz w:val="18"/>
                <w:szCs w:val="18"/>
              </w:rPr>
            </w:pPr>
            <w:r>
              <w:rPr>
                <w:rFonts w:hint="eastAsia" w:ascii="宋体" w:hAnsi="宋体" w:cs="宋体"/>
                <w:sz w:val="18"/>
                <w:szCs w:val="18"/>
              </w:rPr>
              <w:t>拉伸强度</w:t>
            </w:r>
          </w:p>
        </w:tc>
        <w:tc>
          <w:tcPr>
            <w:tcW w:w="2249" w:type="dxa"/>
            <w:vMerge w:val="continue"/>
            <w:tcBorders>
              <w:left w:val="single" w:color="auto" w:sz="4" w:space="0"/>
              <w:right w:val="single" w:color="auto" w:sz="4" w:space="0"/>
            </w:tcBorders>
            <w:vAlign w:val="center"/>
          </w:tcPr>
          <w:p w14:paraId="07E27AA6">
            <w:pPr>
              <w:tabs>
                <w:tab w:val="left" w:pos="0"/>
              </w:tabs>
              <w:snapToGrid w:val="0"/>
              <w:spacing w:line="240" w:lineRule="auto"/>
              <w:jc w:val="center"/>
              <w:rPr>
                <w:rFonts w:ascii="宋体" w:hAnsi="宋体" w:cs="宋体"/>
                <w:sz w:val="18"/>
                <w:szCs w:val="18"/>
              </w:rPr>
            </w:pPr>
          </w:p>
        </w:tc>
        <w:tc>
          <w:tcPr>
            <w:tcW w:w="1629" w:type="dxa"/>
            <w:vMerge w:val="restart"/>
            <w:tcBorders>
              <w:top w:val="single" w:color="auto" w:sz="4" w:space="0"/>
              <w:left w:val="single" w:color="auto" w:sz="4" w:space="0"/>
              <w:right w:val="single" w:color="auto" w:sz="4" w:space="0"/>
            </w:tcBorders>
            <w:vAlign w:val="center"/>
          </w:tcPr>
          <w:p w14:paraId="0EB99F5C">
            <w:pPr>
              <w:tabs>
                <w:tab w:val="left" w:pos="0"/>
              </w:tabs>
              <w:snapToGrid w:val="0"/>
              <w:spacing w:line="240" w:lineRule="auto"/>
              <w:jc w:val="center"/>
              <w:rPr>
                <w:rFonts w:ascii="宋体" w:hAnsi="宋体" w:cs="宋体"/>
                <w:sz w:val="18"/>
                <w:szCs w:val="18"/>
              </w:rPr>
            </w:pPr>
            <w:r>
              <w:rPr>
                <w:rFonts w:ascii="宋体" w:hAnsi="宋体" w:cs="宋体"/>
                <w:sz w:val="18"/>
                <w:szCs w:val="18"/>
              </w:rPr>
              <w:t>GB/T 1040.1 GB/T 1040.2</w:t>
            </w:r>
          </w:p>
        </w:tc>
        <w:tc>
          <w:tcPr>
            <w:tcW w:w="774" w:type="dxa"/>
            <w:tcBorders>
              <w:top w:val="single" w:color="auto" w:sz="4" w:space="0"/>
              <w:left w:val="single" w:color="auto" w:sz="4" w:space="0"/>
              <w:bottom w:val="single" w:color="auto" w:sz="4" w:space="0"/>
              <w:right w:val="single" w:color="auto" w:sz="4" w:space="0"/>
            </w:tcBorders>
            <w:vAlign w:val="center"/>
          </w:tcPr>
          <w:p w14:paraId="318C7381">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3B2D66D3">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282569BA">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536D7C0F">
            <w:pPr>
              <w:snapToGrid w:val="0"/>
              <w:jc w:val="center"/>
              <w:rPr>
                <w:rFonts w:ascii="宋体" w:hAnsi="宋体" w:cs="宋体"/>
                <w:sz w:val="18"/>
                <w:szCs w:val="18"/>
              </w:rPr>
            </w:pPr>
            <w:r>
              <w:rPr>
                <w:rFonts w:hint="eastAsia" w:ascii="宋体" w:hAnsi="宋体" w:cs="宋体"/>
                <w:sz w:val="18"/>
                <w:szCs w:val="18"/>
              </w:rPr>
              <w:t>－</w:t>
            </w:r>
          </w:p>
        </w:tc>
      </w:tr>
      <w:tr w14:paraId="585E9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01565718">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2E5FF085">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5F01534F">
            <w:pPr>
              <w:tabs>
                <w:tab w:val="left" w:pos="0"/>
              </w:tabs>
              <w:snapToGrid w:val="0"/>
              <w:spacing w:line="240" w:lineRule="auto"/>
              <w:rPr>
                <w:rFonts w:ascii="宋体" w:hAnsi="宋体" w:cs="宋体"/>
                <w:sz w:val="18"/>
                <w:szCs w:val="18"/>
              </w:rPr>
            </w:pPr>
            <w:r>
              <w:rPr>
                <w:rFonts w:ascii="宋体" w:hAnsi="宋体" w:cs="宋体"/>
                <w:sz w:val="18"/>
                <w:szCs w:val="18"/>
              </w:rPr>
              <w:t>拉伸强度拉伸应变/拉伸断裂标称应变</w:t>
            </w:r>
          </w:p>
        </w:tc>
        <w:tc>
          <w:tcPr>
            <w:tcW w:w="2249" w:type="dxa"/>
            <w:vMerge w:val="continue"/>
            <w:tcBorders>
              <w:left w:val="single" w:color="auto" w:sz="4" w:space="0"/>
              <w:right w:val="single" w:color="auto" w:sz="4" w:space="0"/>
            </w:tcBorders>
            <w:vAlign w:val="center"/>
          </w:tcPr>
          <w:p w14:paraId="186AFDD2">
            <w:pPr>
              <w:tabs>
                <w:tab w:val="left" w:pos="0"/>
              </w:tabs>
              <w:snapToGrid w:val="0"/>
              <w:spacing w:line="240" w:lineRule="auto"/>
              <w:jc w:val="center"/>
              <w:rPr>
                <w:rFonts w:ascii="宋体" w:hAnsi="宋体" w:cs="宋体"/>
                <w:sz w:val="18"/>
                <w:szCs w:val="18"/>
              </w:rPr>
            </w:pPr>
          </w:p>
        </w:tc>
        <w:tc>
          <w:tcPr>
            <w:tcW w:w="1629" w:type="dxa"/>
            <w:vMerge w:val="continue"/>
            <w:tcBorders>
              <w:left w:val="single" w:color="auto" w:sz="4" w:space="0"/>
              <w:bottom w:val="single" w:color="auto" w:sz="4" w:space="0"/>
              <w:right w:val="single" w:color="auto" w:sz="4" w:space="0"/>
            </w:tcBorders>
            <w:vAlign w:val="center"/>
          </w:tcPr>
          <w:p w14:paraId="28728467">
            <w:pPr>
              <w:tabs>
                <w:tab w:val="left" w:pos="0"/>
              </w:tabs>
              <w:snapToGrid w:val="0"/>
              <w:spacing w:line="240" w:lineRule="auto"/>
              <w:jc w:val="center"/>
              <w:rPr>
                <w:rFonts w:ascii="宋体" w:hAnsi="宋体" w:cs="宋体"/>
                <w:sz w:val="18"/>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589F201B">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4C0ED6BF">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67A22538">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2AF17BBC">
            <w:pPr>
              <w:snapToGrid w:val="0"/>
              <w:jc w:val="center"/>
              <w:rPr>
                <w:rFonts w:ascii="宋体" w:hAnsi="宋体" w:cs="宋体"/>
                <w:sz w:val="18"/>
                <w:szCs w:val="18"/>
              </w:rPr>
            </w:pPr>
            <w:r>
              <w:rPr>
                <w:rFonts w:hint="eastAsia" w:ascii="宋体" w:hAnsi="宋体" w:cs="宋体"/>
                <w:sz w:val="18"/>
                <w:szCs w:val="18"/>
              </w:rPr>
              <w:t>－</w:t>
            </w:r>
          </w:p>
        </w:tc>
      </w:tr>
      <w:tr w14:paraId="37225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20BBE18E">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35CA3D34">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50B91DB8">
            <w:pPr>
              <w:tabs>
                <w:tab w:val="left" w:pos="0"/>
              </w:tabs>
              <w:snapToGrid w:val="0"/>
              <w:spacing w:line="240" w:lineRule="auto"/>
              <w:rPr>
                <w:rFonts w:ascii="宋体" w:hAnsi="宋体" w:cs="宋体"/>
                <w:sz w:val="18"/>
                <w:szCs w:val="18"/>
              </w:rPr>
            </w:pPr>
            <w:r>
              <w:rPr>
                <w:rFonts w:ascii="宋体" w:hAnsi="宋体" w:cs="宋体"/>
                <w:sz w:val="18"/>
                <w:szCs w:val="18"/>
              </w:rPr>
              <w:t>25%应变时的压缩应力</w:t>
            </w:r>
          </w:p>
        </w:tc>
        <w:tc>
          <w:tcPr>
            <w:tcW w:w="2249" w:type="dxa"/>
            <w:vMerge w:val="continue"/>
            <w:tcBorders>
              <w:left w:val="single" w:color="auto" w:sz="4" w:space="0"/>
              <w:right w:val="single" w:color="auto" w:sz="4" w:space="0"/>
            </w:tcBorders>
            <w:vAlign w:val="center"/>
          </w:tcPr>
          <w:p w14:paraId="74F6C312">
            <w:pPr>
              <w:tabs>
                <w:tab w:val="left" w:pos="0"/>
              </w:tabs>
              <w:snapToGrid w:val="0"/>
              <w:spacing w:line="240" w:lineRule="auto"/>
              <w:jc w:val="center"/>
              <w:rPr>
                <w:rFonts w:ascii="宋体" w:hAnsi="宋体" w:cs="宋体"/>
                <w:sz w:val="18"/>
                <w:szCs w:val="18"/>
              </w:rPr>
            </w:pPr>
          </w:p>
        </w:tc>
        <w:tc>
          <w:tcPr>
            <w:tcW w:w="1629" w:type="dxa"/>
            <w:tcBorders>
              <w:top w:val="single" w:color="auto" w:sz="4" w:space="0"/>
              <w:left w:val="single" w:color="auto" w:sz="4" w:space="0"/>
              <w:bottom w:val="single" w:color="auto" w:sz="4" w:space="0"/>
              <w:right w:val="single" w:color="auto" w:sz="4" w:space="0"/>
            </w:tcBorders>
            <w:vAlign w:val="center"/>
          </w:tcPr>
          <w:p w14:paraId="34B0AC92">
            <w:pPr>
              <w:tabs>
                <w:tab w:val="left" w:pos="0"/>
              </w:tabs>
              <w:snapToGrid w:val="0"/>
              <w:spacing w:line="240" w:lineRule="auto"/>
              <w:jc w:val="center"/>
              <w:rPr>
                <w:rFonts w:ascii="宋体" w:hAnsi="宋体" w:cs="宋体"/>
                <w:sz w:val="18"/>
                <w:szCs w:val="18"/>
              </w:rPr>
            </w:pPr>
            <w:r>
              <w:rPr>
                <w:rFonts w:ascii="宋体" w:hAnsi="宋体" w:cs="宋体"/>
                <w:sz w:val="18"/>
                <w:szCs w:val="18"/>
              </w:rPr>
              <w:t>GB/T 1041</w:t>
            </w:r>
          </w:p>
        </w:tc>
        <w:tc>
          <w:tcPr>
            <w:tcW w:w="774" w:type="dxa"/>
            <w:tcBorders>
              <w:top w:val="single" w:color="auto" w:sz="4" w:space="0"/>
              <w:left w:val="single" w:color="auto" w:sz="4" w:space="0"/>
              <w:bottom w:val="single" w:color="auto" w:sz="4" w:space="0"/>
              <w:right w:val="single" w:color="auto" w:sz="4" w:space="0"/>
            </w:tcBorders>
            <w:vAlign w:val="center"/>
          </w:tcPr>
          <w:p w14:paraId="419F79C0">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6F65C736">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0F1199B5">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00133F27">
            <w:pPr>
              <w:snapToGrid w:val="0"/>
              <w:jc w:val="center"/>
              <w:rPr>
                <w:rFonts w:ascii="宋体" w:hAnsi="宋体" w:cs="宋体"/>
                <w:sz w:val="18"/>
                <w:szCs w:val="18"/>
              </w:rPr>
            </w:pPr>
            <w:r>
              <w:rPr>
                <w:rFonts w:hint="eastAsia" w:ascii="宋体" w:hAnsi="宋体" w:cs="宋体"/>
                <w:sz w:val="18"/>
                <w:szCs w:val="18"/>
              </w:rPr>
              <w:t>－</w:t>
            </w:r>
          </w:p>
        </w:tc>
      </w:tr>
      <w:tr w14:paraId="5C861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55D86662">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34A8ED8D">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55411328">
            <w:pPr>
              <w:tabs>
                <w:tab w:val="left" w:pos="0"/>
              </w:tabs>
              <w:snapToGrid w:val="0"/>
              <w:spacing w:line="240" w:lineRule="auto"/>
              <w:rPr>
                <w:rFonts w:ascii="宋体" w:hAnsi="宋体" w:cs="宋体"/>
                <w:sz w:val="18"/>
                <w:szCs w:val="18"/>
              </w:rPr>
            </w:pPr>
            <w:r>
              <w:rPr>
                <w:rFonts w:ascii="宋体" w:hAnsi="宋体" w:cs="宋体"/>
                <w:sz w:val="18"/>
                <w:szCs w:val="18"/>
              </w:rPr>
              <w:t>弯曲强度</w:t>
            </w:r>
          </w:p>
        </w:tc>
        <w:tc>
          <w:tcPr>
            <w:tcW w:w="2249" w:type="dxa"/>
            <w:vMerge w:val="continue"/>
            <w:tcBorders>
              <w:left w:val="single" w:color="auto" w:sz="4" w:space="0"/>
              <w:right w:val="single" w:color="auto" w:sz="4" w:space="0"/>
            </w:tcBorders>
            <w:vAlign w:val="center"/>
          </w:tcPr>
          <w:p w14:paraId="4B76E43B">
            <w:pPr>
              <w:tabs>
                <w:tab w:val="left" w:pos="0"/>
              </w:tabs>
              <w:snapToGrid w:val="0"/>
              <w:spacing w:line="240" w:lineRule="auto"/>
              <w:jc w:val="center"/>
              <w:rPr>
                <w:rFonts w:ascii="宋体" w:hAnsi="宋体" w:cs="宋体"/>
                <w:sz w:val="18"/>
                <w:szCs w:val="18"/>
              </w:rPr>
            </w:pPr>
          </w:p>
        </w:tc>
        <w:tc>
          <w:tcPr>
            <w:tcW w:w="1629" w:type="dxa"/>
            <w:tcBorders>
              <w:top w:val="single" w:color="auto" w:sz="4" w:space="0"/>
              <w:left w:val="single" w:color="auto" w:sz="4" w:space="0"/>
              <w:bottom w:val="single" w:color="auto" w:sz="4" w:space="0"/>
              <w:right w:val="single" w:color="auto" w:sz="4" w:space="0"/>
            </w:tcBorders>
            <w:vAlign w:val="center"/>
          </w:tcPr>
          <w:p w14:paraId="6575D4B1">
            <w:pPr>
              <w:tabs>
                <w:tab w:val="left" w:pos="0"/>
              </w:tabs>
              <w:snapToGrid w:val="0"/>
              <w:spacing w:line="240" w:lineRule="auto"/>
              <w:jc w:val="center"/>
              <w:rPr>
                <w:rFonts w:ascii="宋体" w:hAnsi="宋体" w:cs="宋体"/>
                <w:sz w:val="18"/>
                <w:szCs w:val="18"/>
              </w:rPr>
            </w:pPr>
            <w:r>
              <w:rPr>
                <w:rFonts w:ascii="宋体" w:hAnsi="宋体" w:cs="宋体"/>
                <w:sz w:val="18"/>
                <w:szCs w:val="18"/>
              </w:rPr>
              <w:t>GB/T 9341</w:t>
            </w:r>
          </w:p>
        </w:tc>
        <w:tc>
          <w:tcPr>
            <w:tcW w:w="774" w:type="dxa"/>
            <w:tcBorders>
              <w:top w:val="single" w:color="auto" w:sz="4" w:space="0"/>
              <w:left w:val="single" w:color="auto" w:sz="4" w:space="0"/>
              <w:bottom w:val="single" w:color="auto" w:sz="4" w:space="0"/>
              <w:right w:val="single" w:color="auto" w:sz="4" w:space="0"/>
            </w:tcBorders>
            <w:vAlign w:val="center"/>
          </w:tcPr>
          <w:p w14:paraId="5720A497">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57D06D83">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72FC601F">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135DDDE5">
            <w:pPr>
              <w:snapToGrid w:val="0"/>
              <w:jc w:val="center"/>
              <w:rPr>
                <w:rFonts w:ascii="宋体" w:hAnsi="宋体" w:cs="宋体"/>
                <w:sz w:val="18"/>
                <w:szCs w:val="18"/>
              </w:rPr>
            </w:pPr>
            <w:r>
              <w:rPr>
                <w:rFonts w:hint="eastAsia" w:ascii="宋体" w:hAnsi="宋体" w:cs="宋体"/>
                <w:sz w:val="18"/>
                <w:szCs w:val="18"/>
              </w:rPr>
              <w:t>－</w:t>
            </w:r>
          </w:p>
        </w:tc>
      </w:tr>
      <w:tr w14:paraId="040A6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199F4C61">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5FFF3C73">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68038E76">
            <w:pPr>
              <w:tabs>
                <w:tab w:val="left" w:pos="0"/>
              </w:tabs>
              <w:snapToGrid w:val="0"/>
              <w:spacing w:line="240" w:lineRule="auto"/>
              <w:rPr>
                <w:rFonts w:ascii="宋体" w:hAnsi="宋体" w:cs="宋体"/>
                <w:sz w:val="18"/>
                <w:szCs w:val="18"/>
              </w:rPr>
            </w:pPr>
            <w:r>
              <w:rPr>
                <w:rFonts w:ascii="宋体" w:hAnsi="宋体" w:cs="宋体"/>
                <w:sz w:val="18"/>
                <w:szCs w:val="18"/>
              </w:rPr>
              <w:t>缺口冲击强度（23</w:t>
            </w:r>
            <w:r>
              <w:rPr>
                <w:rFonts w:hint="eastAsia" w:ascii="宋体" w:hAnsi="宋体" w:cs="宋体"/>
                <w:sz w:val="18"/>
                <w:szCs w:val="18"/>
              </w:rPr>
              <w:t>℃</w:t>
            </w:r>
            <w:r>
              <w:rPr>
                <w:rFonts w:ascii="宋体" w:hAnsi="宋体" w:cs="宋体"/>
                <w:sz w:val="18"/>
                <w:szCs w:val="18"/>
              </w:rPr>
              <w:t>）</w:t>
            </w:r>
          </w:p>
        </w:tc>
        <w:tc>
          <w:tcPr>
            <w:tcW w:w="2249" w:type="dxa"/>
            <w:vMerge w:val="continue"/>
            <w:tcBorders>
              <w:left w:val="single" w:color="auto" w:sz="4" w:space="0"/>
              <w:right w:val="single" w:color="auto" w:sz="4" w:space="0"/>
            </w:tcBorders>
            <w:vAlign w:val="center"/>
          </w:tcPr>
          <w:p w14:paraId="3332A33A">
            <w:pPr>
              <w:tabs>
                <w:tab w:val="left" w:pos="0"/>
              </w:tabs>
              <w:snapToGrid w:val="0"/>
              <w:spacing w:line="240" w:lineRule="auto"/>
              <w:jc w:val="center"/>
              <w:rPr>
                <w:rFonts w:ascii="宋体" w:hAnsi="宋体" w:cs="宋体"/>
                <w:sz w:val="18"/>
                <w:szCs w:val="18"/>
              </w:rPr>
            </w:pPr>
          </w:p>
        </w:tc>
        <w:tc>
          <w:tcPr>
            <w:tcW w:w="1629" w:type="dxa"/>
            <w:vMerge w:val="restart"/>
            <w:tcBorders>
              <w:top w:val="single" w:color="auto" w:sz="4" w:space="0"/>
              <w:left w:val="single" w:color="auto" w:sz="4" w:space="0"/>
              <w:right w:val="single" w:color="auto" w:sz="4" w:space="0"/>
            </w:tcBorders>
            <w:vAlign w:val="center"/>
          </w:tcPr>
          <w:p w14:paraId="15588607">
            <w:pPr>
              <w:tabs>
                <w:tab w:val="left" w:pos="0"/>
              </w:tabs>
              <w:snapToGrid w:val="0"/>
              <w:spacing w:line="240" w:lineRule="auto"/>
              <w:jc w:val="center"/>
              <w:rPr>
                <w:rFonts w:ascii="宋体" w:hAnsi="宋体" w:cs="宋体"/>
                <w:sz w:val="18"/>
                <w:szCs w:val="18"/>
              </w:rPr>
            </w:pPr>
            <w:r>
              <w:rPr>
                <w:rFonts w:ascii="宋体" w:hAnsi="宋体" w:cs="宋体"/>
                <w:sz w:val="18"/>
                <w:szCs w:val="18"/>
              </w:rPr>
              <w:t>GB/T 1043.1</w:t>
            </w:r>
          </w:p>
        </w:tc>
        <w:tc>
          <w:tcPr>
            <w:tcW w:w="774" w:type="dxa"/>
            <w:tcBorders>
              <w:top w:val="single" w:color="auto" w:sz="4" w:space="0"/>
              <w:left w:val="single" w:color="auto" w:sz="4" w:space="0"/>
              <w:bottom w:val="single" w:color="auto" w:sz="4" w:space="0"/>
              <w:right w:val="single" w:color="auto" w:sz="4" w:space="0"/>
            </w:tcBorders>
            <w:vAlign w:val="center"/>
          </w:tcPr>
          <w:p w14:paraId="00232A66">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1A3C6A00">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4A32E84C">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72F05EF9">
            <w:pPr>
              <w:snapToGrid w:val="0"/>
              <w:jc w:val="center"/>
              <w:rPr>
                <w:rFonts w:ascii="宋体" w:hAnsi="宋体" w:cs="宋体"/>
                <w:sz w:val="18"/>
                <w:szCs w:val="18"/>
              </w:rPr>
            </w:pPr>
            <w:r>
              <w:rPr>
                <w:rFonts w:hint="eastAsia" w:ascii="宋体" w:hAnsi="宋体" w:cs="宋体"/>
                <w:sz w:val="18"/>
                <w:szCs w:val="18"/>
              </w:rPr>
              <w:t>－</w:t>
            </w:r>
          </w:p>
        </w:tc>
      </w:tr>
      <w:tr w14:paraId="02860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445C502E">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084D4D50">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44798DBD">
            <w:pPr>
              <w:tabs>
                <w:tab w:val="left" w:pos="0"/>
              </w:tabs>
              <w:snapToGrid w:val="0"/>
              <w:spacing w:line="240" w:lineRule="auto"/>
              <w:rPr>
                <w:rFonts w:ascii="宋体" w:hAnsi="宋体" w:cs="宋体"/>
                <w:sz w:val="18"/>
                <w:szCs w:val="18"/>
              </w:rPr>
            </w:pPr>
            <w:r>
              <w:rPr>
                <w:rFonts w:ascii="宋体" w:hAnsi="宋体" w:cs="宋体"/>
                <w:sz w:val="18"/>
                <w:szCs w:val="18"/>
              </w:rPr>
              <w:t>缺口冲击强度</w:t>
            </w:r>
          </w:p>
          <w:p w14:paraId="593D665B">
            <w:pPr>
              <w:tabs>
                <w:tab w:val="left" w:pos="0"/>
              </w:tabs>
              <w:snapToGrid w:val="0"/>
              <w:spacing w:line="240" w:lineRule="auto"/>
              <w:rPr>
                <w:rFonts w:ascii="宋体" w:hAnsi="宋体" w:cs="宋体"/>
                <w:sz w:val="18"/>
                <w:szCs w:val="18"/>
              </w:rPr>
            </w:pPr>
            <w:r>
              <w:rPr>
                <w:rFonts w:ascii="宋体" w:hAnsi="宋体" w:cs="宋体"/>
                <w:sz w:val="18"/>
                <w:szCs w:val="18"/>
              </w:rPr>
              <w:t>（-50</w:t>
            </w:r>
            <w:r>
              <w:rPr>
                <w:rFonts w:hint="eastAsia" w:ascii="宋体" w:hAnsi="宋体" w:cs="宋体"/>
                <w:sz w:val="18"/>
                <w:szCs w:val="18"/>
              </w:rPr>
              <w:t>℃</w:t>
            </w:r>
            <w:r>
              <w:rPr>
                <w:rFonts w:ascii="宋体" w:hAnsi="宋体" w:cs="宋体"/>
                <w:sz w:val="18"/>
                <w:szCs w:val="18"/>
              </w:rPr>
              <w:t>）</w:t>
            </w:r>
          </w:p>
        </w:tc>
        <w:tc>
          <w:tcPr>
            <w:tcW w:w="2249" w:type="dxa"/>
            <w:vMerge w:val="continue"/>
            <w:tcBorders>
              <w:left w:val="single" w:color="auto" w:sz="4" w:space="0"/>
              <w:right w:val="single" w:color="auto" w:sz="4" w:space="0"/>
            </w:tcBorders>
            <w:vAlign w:val="center"/>
          </w:tcPr>
          <w:p w14:paraId="361E8285">
            <w:pPr>
              <w:tabs>
                <w:tab w:val="left" w:pos="0"/>
              </w:tabs>
              <w:snapToGrid w:val="0"/>
              <w:spacing w:line="240" w:lineRule="auto"/>
              <w:jc w:val="center"/>
              <w:rPr>
                <w:rFonts w:ascii="宋体" w:hAnsi="宋体" w:cs="宋体"/>
                <w:sz w:val="18"/>
                <w:szCs w:val="18"/>
              </w:rPr>
            </w:pPr>
          </w:p>
        </w:tc>
        <w:tc>
          <w:tcPr>
            <w:tcW w:w="1629" w:type="dxa"/>
            <w:vMerge w:val="continue"/>
            <w:tcBorders>
              <w:left w:val="single" w:color="auto" w:sz="4" w:space="0"/>
              <w:bottom w:val="single" w:color="auto" w:sz="4" w:space="0"/>
              <w:right w:val="single" w:color="auto" w:sz="4" w:space="0"/>
            </w:tcBorders>
            <w:vAlign w:val="center"/>
          </w:tcPr>
          <w:p w14:paraId="5BB92C3E">
            <w:pPr>
              <w:tabs>
                <w:tab w:val="left" w:pos="0"/>
              </w:tabs>
              <w:snapToGrid w:val="0"/>
              <w:spacing w:line="240" w:lineRule="auto"/>
              <w:jc w:val="center"/>
              <w:rPr>
                <w:rFonts w:ascii="宋体" w:hAnsi="宋体" w:cs="宋体"/>
                <w:sz w:val="18"/>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4238EE8E">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736F9713">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2FC92E70">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2FFD1D3F">
            <w:pPr>
              <w:snapToGrid w:val="0"/>
              <w:jc w:val="center"/>
              <w:rPr>
                <w:rFonts w:ascii="宋体" w:hAnsi="宋体" w:cs="宋体"/>
                <w:sz w:val="18"/>
                <w:szCs w:val="18"/>
              </w:rPr>
            </w:pPr>
            <w:r>
              <w:rPr>
                <w:rFonts w:hint="eastAsia" w:ascii="宋体" w:hAnsi="宋体" w:cs="宋体"/>
                <w:sz w:val="18"/>
                <w:szCs w:val="18"/>
              </w:rPr>
              <w:t>－</w:t>
            </w:r>
          </w:p>
        </w:tc>
      </w:tr>
      <w:tr w14:paraId="07A70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2830E811">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04804887">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1F2A8815">
            <w:pPr>
              <w:tabs>
                <w:tab w:val="left" w:pos="0"/>
              </w:tabs>
              <w:snapToGrid w:val="0"/>
              <w:spacing w:line="240" w:lineRule="auto"/>
              <w:rPr>
                <w:rFonts w:ascii="宋体" w:hAnsi="宋体" w:cs="宋体"/>
                <w:sz w:val="18"/>
                <w:szCs w:val="18"/>
              </w:rPr>
            </w:pPr>
            <w:r>
              <w:rPr>
                <w:rFonts w:ascii="宋体" w:hAnsi="宋体" w:cs="宋体"/>
                <w:sz w:val="18"/>
                <w:szCs w:val="18"/>
              </w:rPr>
              <w:t>成品摩擦系数</w:t>
            </w:r>
          </w:p>
        </w:tc>
        <w:tc>
          <w:tcPr>
            <w:tcW w:w="2249" w:type="dxa"/>
            <w:vMerge w:val="continue"/>
            <w:tcBorders>
              <w:left w:val="single" w:color="auto" w:sz="4" w:space="0"/>
              <w:right w:val="single" w:color="auto" w:sz="4" w:space="0"/>
            </w:tcBorders>
            <w:vAlign w:val="center"/>
          </w:tcPr>
          <w:p w14:paraId="0B9310DE">
            <w:pPr>
              <w:tabs>
                <w:tab w:val="left" w:pos="0"/>
              </w:tabs>
              <w:snapToGrid w:val="0"/>
              <w:spacing w:line="240" w:lineRule="auto"/>
              <w:jc w:val="center"/>
              <w:rPr>
                <w:rFonts w:ascii="宋体" w:hAnsi="宋体" w:cs="宋体"/>
                <w:sz w:val="18"/>
                <w:szCs w:val="18"/>
              </w:rPr>
            </w:pPr>
          </w:p>
        </w:tc>
        <w:tc>
          <w:tcPr>
            <w:tcW w:w="1629" w:type="dxa"/>
            <w:tcBorders>
              <w:top w:val="single" w:color="auto" w:sz="4" w:space="0"/>
              <w:left w:val="single" w:color="auto" w:sz="4" w:space="0"/>
              <w:bottom w:val="single" w:color="auto" w:sz="4" w:space="0"/>
              <w:right w:val="single" w:color="auto" w:sz="4" w:space="0"/>
            </w:tcBorders>
            <w:vAlign w:val="center"/>
          </w:tcPr>
          <w:p w14:paraId="694E0B39">
            <w:pPr>
              <w:tabs>
                <w:tab w:val="left" w:pos="0"/>
              </w:tabs>
              <w:snapToGrid w:val="0"/>
              <w:spacing w:line="240" w:lineRule="auto"/>
              <w:jc w:val="center"/>
              <w:rPr>
                <w:rFonts w:ascii="宋体" w:hAnsi="宋体" w:cs="宋体"/>
                <w:sz w:val="18"/>
                <w:szCs w:val="18"/>
              </w:rPr>
            </w:pPr>
            <w:r>
              <w:rPr>
                <w:rFonts w:ascii="宋体" w:hAnsi="宋体" w:cs="宋体"/>
                <w:sz w:val="18"/>
                <w:szCs w:val="18"/>
              </w:rPr>
              <w:t>TB/T 46 —2020 附录 B</w:t>
            </w:r>
          </w:p>
        </w:tc>
        <w:tc>
          <w:tcPr>
            <w:tcW w:w="774" w:type="dxa"/>
            <w:tcBorders>
              <w:top w:val="single" w:color="auto" w:sz="4" w:space="0"/>
              <w:left w:val="single" w:color="auto" w:sz="4" w:space="0"/>
              <w:bottom w:val="single" w:color="auto" w:sz="4" w:space="0"/>
              <w:right w:val="single" w:color="auto" w:sz="4" w:space="0"/>
            </w:tcBorders>
            <w:vAlign w:val="center"/>
          </w:tcPr>
          <w:p w14:paraId="16385789">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0B85F048">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718663C5">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2B575DC7">
            <w:pPr>
              <w:snapToGrid w:val="0"/>
              <w:jc w:val="center"/>
              <w:rPr>
                <w:rFonts w:ascii="宋体" w:hAnsi="宋体" w:cs="宋体"/>
                <w:sz w:val="18"/>
                <w:szCs w:val="18"/>
              </w:rPr>
            </w:pPr>
            <w:r>
              <w:rPr>
                <w:rFonts w:hint="eastAsia" w:ascii="宋体" w:hAnsi="宋体" w:cs="宋体"/>
                <w:sz w:val="18"/>
                <w:szCs w:val="18"/>
              </w:rPr>
              <w:t>－</w:t>
            </w:r>
          </w:p>
        </w:tc>
      </w:tr>
      <w:tr w14:paraId="7B6ED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798753B9">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06636CDB">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3B0F9BCE">
            <w:pPr>
              <w:tabs>
                <w:tab w:val="left" w:pos="0"/>
              </w:tabs>
              <w:snapToGrid w:val="0"/>
              <w:spacing w:line="240" w:lineRule="auto"/>
              <w:rPr>
                <w:rFonts w:ascii="宋体" w:hAnsi="宋体" w:cs="宋体"/>
                <w:sz w:val="18"/>
                <w:szCs w:val="18"/>
              </w:rPr>
            </w:pPr>
            <w:r>
              <w:rPr>
                <w:rFonts w:ascii="宋体" w:hAnsi="宋体" w:cs="宋体"/>
                <w:sz w:val="18"/>
                <w:szCs w:val="18"/>
              </w:rPr>
              <w:t>材料摩擦系数</w:t>
            </w:r>
          </w:p>
        </w:tc>
        <w:tc>
          <w:tcPr>
            <w:tcW w:w="2249" w:type="dxa"/>
            <w:vMerge w:val="continue"/>
            <w:tcBorders>
              <w:left w:val="single" w:color="auto" w:sz="4" w:space="0"/>
              <w:right w:val="single" w:color="auto" w:sz="4" w:space="0"/>
            </w:tcBorders>
            <w:vAlign w:val="center"/>
          </w:tcPr>
          <w:p w14:paraId="4CC53538">
            <w:pPr>
              <w:tabs>
                <w:tab w:val="left" w:pos="0"/>
              </w:tabs>
              <w:snapToGrid w:val="0"/>
              <w:spacing w:line="240" w:lineRule="auto"/>
              <w:jc w:val="center"/>
              <w:rPr>
                <w:rFonts w:ascii="宋体" w:hAnsi="宋体" w:cs="宋体"/>
                <w:sz w:val="18"/>
                <w:szCs w:val="18"/>
              </w:rPr>
            </w:pPr>
          </w:p>
        </w:tc>
        <w:tc>
          <w:tcPr>
            <w:tcW w:w="1629" w:type="dxa"/>
            <w:vMerge w:val="restart"/>
            <w:tcBorders>
              <w:top w:val="single" w:color="auto" w:sz="4" w:space="0"/>
              <w:left w:val="single" w:color="auto" w:sz="4" w:space="0"/>
              <w:right w:val="single" w:color="auto" w:sz="4" w:space="0"/>
            </w:tcBorders>
            <w:vAlign w:val="center"/>
          </w:tcPr>
          <w:p w14:paraId="302627D4">
            <w:pPr>
              <w:tabs>
                <w:tab w:val="left" w:pos="0"/>
              </w:tabs>
              <w:snapToGrid w:val="0"/>
              <w:spacing w:line="240" w:lineRule="auto"/>
              <w:jc w:val="center"/>
              <w:rPr>
                <w:rFonts w:ascii="宋体" w:hAnsi="宋体" w:cs="宋体"/>
                <w:sz w:val="18"/>
                <w:szCs w:val="18"/>
              </w:rPr>
            </w:pPr>
            <w:r>
              <w:rPr>
                <w:rFonts w:ascii="宋体" w:hAnsi="宋体" w:cs="宋体"/>
                <w:sz w:val="18"/>
                <w:szCs w:val="18"/>
              </w:rPr>
              <w:t>TB/T 46 —2020 附录 C</w:t>
            </w:r>
          </w:p>
        </w:tc>
        <w:tc>
          <w:tcPr>
            <w:tcW w:w="774" w:type="dxa"/>
            <w:tcBorders>
              <w:top w:val="single" w:color="auto" w:sz="4" w:space="0"/>
              <w:left w:val="single" w:color="auto" w:sz="4" w:space="0"/>
              <w:bottom w:val="single" w:color="auto" w:sz="4" w:space="0"/>
              <w:right w:val="single" w:color="auto" w:sz="4" w:space="0"/>
            </w:tcBorders>
            <w:vAlign w:val="center"/>
          </w:tcPr>
          <w:p w14:paraId="13E63992">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3C33378E">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375E2767">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5DBAC117">
            <w:pPr>
              <w:snapToGrid w:val="0"/>
              <w:jc w:val="center"/>
              <w:rPr>
                <w:rFonts w:ascii="宋体" w:hAnsi="宋体" w:cs="宋体"/>
                <w:sz w:val="18"/>
                <w:szCs w:val="18"/>
              </w:rPr>
            </w:pPr>
            <w:r>
              <w:rPr>
                <w:rFonts w:hint="eastAsia" w:ascii="宋体" w:hAnsi="宋体" w:cs="宋体"/>
                <w:sz w:val="18"/>
                <w:szCs w:val="18"/>
              </w:rPr>
              <w:t>－</w:t>
            </w:r>
          </w:p>
        </w:tc>
      </w:tr>
      <w:tr w14:paraId="43C13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05A3AF63">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214DDE29">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68ADB29F">
            <w:pPr>
              <w:tabs>
                <w:tab w:val="left" w:pos="0"/>
              </w:tabs>
              <w:snapToGrid w:val="0"/>
              <w:spacing w:line="240" w:lineRule="auto"/>
              <w:rPr>
                <w:rFonts w:ascii="宋体" w:hAnsi="宋体" w:cs="宋体"/>
                <w:sz w:val="18"/>
                <w:szCs w:val="18"/>
              </w:rPr>
            </w:pPr>
            <w:r>
              <w:rPr>
                <w:rFonts w:ascii="宋体" w:hAnsi="宋体" w:cs="宋体"/>
                <w:sz w:val="18"/>
                <w:szCs w:val="18"/>
              </w:rPr>
              <w:t>磨损率</w:t>
            </w:r>
          </w:p>
        </w:tc>
        <w:tc>
          <w:tcPr>
            <w:tcW w:w="2249" w:type="dxa"/>
            <w:vMerge w:val="continue"/>
            <w:tcBorders>
              <w:left w:val="single" w:color="auto" w:sz="4" w:space="0"/>
              <w:right w:val="single" w:color="auto" w:sz="4" w:space="0"/>
            </w:tcBorders>
            <w:vAlign w:val="center"/>
          </w:tcPr>
          <w:p w14:paraId="615411A4">
            <w:pPr>
              <w:tabs>
                <w:tab w:val="left" w:pos="0"/>
              </w:tabs>
              <w:snapToGrid w:val="0"/>
              <w:spacing w:line="240" w:lineRule="auto"/>
              <w:jc w:val="center"/>
              <w:rPr>
                <w:rFonts w:ascii="宋体" w:hAnsi="宋体" w:cs="宋体"/>
                <w:sz w:val="18"/>
                <w:szCs w:val="18"/>
              </w:rPr>
            </w:pPr>
          </w:p>
        </w:tc>
        <w:tc>
          <w:tcPr>
            <w:tcW w:w="1629" w:type="dxa"/>
            <w:vMerge w:val="continue"/>
            <w:tcBorders>
              <w:left w:val="single" w:color="auto" w:sz="4" w:space="0"/>
              <w:bottom w:val="single" w:color="auto" w:sz="4" w:space="0"/>
              <w:right w:val="single" w:color="auto" w:sz="4" w:space="0"/>
            </w:tcBorders>
            <w:vAlign w:val="center"/>
          </w:tcPr>
          <w:p w14:paraId="0E7A4958">
            <w:pPr>
              <w:tabs>
                <w:tab w:val="left" w:pos="0"/>
              </w:tabs>
              <w:snapToGrid w:val="0"/>
              <w:spacing w:line="240" w:lineRule="auto"/>
              <w:jc w:val="center"/>
              <w:rPr>
                <w:rFonts w:ascii="宋体" w:hAnsi="宋体" w:cs="宋体"/>
                <w:sz w:val="18"/>
                <w:szCs w:val="18"/>
              </w:rPr>
            </w:pPr>
          </w:p>
        </w:tc>
        <w:tc>
          <w:tcPr>
            <w:tcW w:w="774" w:type="dxa"/>
            <w:tcBorders>
              <w:top w:val="single" w:color="auto" w:sz="4" w:space="0"/>
              <w:left w:val="single" w:color="auto" w:sz="4" w:space="0"/>
              <w:bottom w:val="single" w:color="auto" w:sz="4" w:space="0"/>
              <w:right w:val="single" w:color="auto" w:sz="4" w:space="0"/>
            </w:tcBorders>
            <w:vAlign w:val="center"/>
          </w:tcPr>
          <w:p w14:paraId="55F51066">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08D2B35F">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377439DC">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50E2A4B2">
            <w:pPr>
              <w:snapToGrid w:val="0"/>
              <w:jc w:val="center"/>
              <w:rPr>
                <w:rFonts w:ascii="宋体" w:hAnsi="宋体" w:cs="宋体"/>
                <w:sz w:val="18"/>
                <w:szCs w:val="18"/>
              </w:rPr>
            </w:pPr>
            <w:r>
              <w:rPr>
                <w:rFonts w:hint="eastAsia" w:ascii="宋体" w:hAnsi="宋体" w:cs="宋体"/>
                <w:sz w:val="18"/>
                <w:szCs w:val="18"/>
              </w:rPr>
              <w:t>－</w:t>
            </w:r>
          </w:p>
        </w:tc>
      </w:tr>
      <w:tr w14:paraId="44FA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3CD7B981">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5E0D449D">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559774F9">
            <w:pPr>
              <w:tabs>
                <w:tab w:val="left" w:pos="0"/>
              </w:tabs>
              <w:snapToGrid w:val="0"/>
              <w:spacing w:line="240" w:lineRule="auto"/>
              <w:rPr>
                <w:rFonts w:ascii="宋体" w:hAnsi="宋体" w:cs="宋体"/>
                <w:sz w:val="18"/>
                <w:szCs w:val="18"/>
              </w:rPr>
            </w:pPr>
            <w:r>
              <w:rPr>
                <w:rFonts w:ascii="宋体" w:hAnsi="宋体" w:cs="宋体"/>
                <w:sz w:val="18"/>
                <w:szCs w:val="18"/>
              </w:rPr>
              <w:t>维卡软化温度（B</w:t>
            </w:r>
            <w:r>
              <w:rPr>
                <w:rFonts w:ascii="宋体" w:hAnsi="宋体" w:cs="宋体"/>
                <w:sz w:val="18"/>
                <w:szCs w:val="18"/>
                <w:vertAlign w:val="subscript"/>
              </w:rPr>
              <w:t>120</w:t>
            </w:r>
            <w:r>
              <w:rPr>
                <w:rFonts w:ascii="宋体" w:hAnsi="宋体" w:cs="宋体"/>
                <w:sz w:val="18"/>
                <w:szCs w:val="18"/>
              </w:rPr>
              <w:t xml:space="preserve"> 法）</w:t>
            </w:r>
          </w:p>
        </w:tc>
        <w:tc>
          <w:tcPr>
            <w:tcW w:w="2249" w:type="dxa"/>
            <w:vMerge w:val="continue"/>
            <w:tcBorders>
              <w:left w:val="single" w:color="auto" w:sz="4" w:space="0"/>
              <w:right w:val="single" w:color="auto" w:sz="4" w:space="0"/>
            </w:tcBorders>
            <w:vAlign w:val="center"/>
          </w:tcPr>
          <w:p w14:paraId="2C82F583">
            <w:pPr>
              <w:tabs>
                <w:tab w:val="left" w:pos="0"/>
              </w:tabs>
              <w:snapToGrid w:val="0"/>
              <w:spacing w:line="240" w:lineRule="auto"/>
              <w:jc w:val="center"/>
              <w:rPr>
                <w:rFonts w:ascii="宋体" w:hAnsi="宋体" w:cs="宋体"/>
                <w:sz w:val="18"/>
                <w:szCs w:val="18"/>
              </w:rPr>
            </w:pPr>
          </w:p>
        </w:tc>
        <w:tc>
          <w:tcPr>
            <w:tcW w:w="1629" w:type="dxa"/>
            <w:tcBorders>
              <w:top w:val="single" w:color="auto" w:sz="4" w:space="0"/>
              <w:left w:val="single" w:color="auto" w:sz="4" w:space="0"/>
              <w:bottom w:val="single" w:color="auto" w:sz="4" w:space="0"/>
              <w:right w:val="single" w:color="auto" w:sz="4" w:space="0"/>
            </w:tcBorders>
            <w:vAlign w:val="center"/>
          </w:tcPr>
          <w:p w14:paraId="037EE02B">
            <w:pPr>
              <w:tabs>
                <w:tab w:val="left" w:pos="0"/>
              </w:tabs>
              <w:snapToGrid w:val="0"/>
              <w:spacing w:line="240" w:lineRule="auto"/>
              <w:jc w:val="center"/>
              <w:rPr>
                <w:rFonts w:ascii="宋体" w:hAnsi="宋体" w:cs="宋体"/>
                <w:sz w:val="18"/>
                <w:szCs w:val="18"/>
              </w:rPr>
            </w:pPr>
            <w:r>
              <w:rPr>
                <w:rFonts w:ascii="宋体" w:hAnsi="宋体" w:cs="宋体"/>
                <w:sz w:val="18"/>
                <w:szCs w:val="18"/>
              </w:rPr>
              <w:t>GB/T 1633</w:t>
            </w:r>
          </w:p>
        </w:tc>
        <w:tc>
          <w:tcPr>
            <w:tcW w:w="774" w:type="dxa"/>
            <w:tcBorders>
              <w:top w:val="single" w:color="auto" w:sz="4" w:space="0"/>
              <w:left w:val="single" w:color="auto" w:sz="4" w:space="0"/>
              <w:bottom w:val="single" w:color="auto" w:sz="4" w:space="0"/>
              <w:right w:val="single" w:color="auto" w:sz="4" w:space="0"/>
            </w:tcBorders>
            <w:vAlign w:val="center"/>
          </w:tcPr>
          <w:p w14:paraId="3DA80F6C">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05BE03C8">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65D86979">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07172CCC">
            <w:pPr>
              <w:snapToGrid w:val="0"/>
              <w:jc w:val="center"/>
              <w:rPr>
                <w:rFonts w:ascii="宋体" w:hAnsi="宋体" w:cs="宋体"/>
                <w:sz w:val="18"/>
                <w:szCs w:val="18"/>
              </w:rPr>
            </w:pPr>
            <w:r>
              <w:rPr>
                <w:rFonts w:hint="eastAsia" w:ascii="宋体" w:hAnsi="宋体" w:cs="宋体"/>
                <w:sz w:val="18"/>
                <w:szCs w:val="18"/>
              </w:rPr>
              <w:t>－</w:t>
            </w:r>
          </w:p>
        </w:tc>
      </w:tr>
      <w:tr w14:paraId="3461A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vMerge w:val="continue"/>
            <w:tcBorders>
              <w:left w:val="single" w:color="auto" w:sz="8" w:space="0"/>
              <w:right w:val="single" w:color="auto" w:sz="4" w:space="0"/>
            </w:tcBorders>
            <w:vAlign w:val="center"/>
          </w:tcPr>
          <w:p w14:paraId="5CC3BA4F">
            <w:pPr>
              <w:tabs>
                <w:tab w:val="left" w:pos="0"/>
              </w:tabs>
              <w:snapToGrid w:val="0"/>
              <w:spacing w:line="240" w:lineRule="auto"/>
              <w:rPr>
                <w:rFonts w:ascii="宋体" w:hAnsi="宋体" w:cs="宋体"/>
                <w:sz w:val="18"/>
                <w:szCs w:val="18"/>
              </w:rPr>
            </w:pPr>
          </w:p>
        </w:tc>
        <w:tc>
          <w:tcPr>
            <w:tcW w:w="409" w:type="dxa"/>
            <w:vMerge w:val="continue"/>
            <w:tcBorders>
              <w:left w:val="single" w:color="auto" w:sz="4" w:space="0"/>
              <w:right w:val="single" w:color="auto" w:sz="4" w:space="0"/>
            </w:tcBorders>
            <w:vAlign w:val="center"/>
          </w:tcPr>
          <w:p w14:paraId="6E119197">
            <w:pPr>
              <w:tabs>
                <w:tab w:val="left" w:pos="0"/>
              </w:tabs>
              <w:snapToGrid w:val="0"/>
              <w:spacing w:line="240" w:lineRule="auto"/>
              <w:rPr>
                <w:rFonts w:ascii="宋体" w:hAnsi="宋体" w:cs="宋体"/>
                <w:sz w:val="18"/>
                <w:szCs w:val="18"/>
              </w:rPr>
            </w:pPr>
          </w:p>
        </w:tc>
        <w:tc>
          <w:tcPr>
            <w:tcW w:w="1559" w:type="dxa"/>
            <w:tcBorders>
              <w:left w:val="single" w:color="auto" w:sz="4" w:space="0"/>
              <w:right w:val="single" w:color="auto" w:sz="4" w:space="0"/>
            </w:tcBorders>
            <w:vAlign w:val="center"/>
          </w:tcPr>
          <w:p w14:paraId="44801C11">
            <w:pPr>
              <w:tabs>
                <w:tab w:val="left" w:pos="0"/>
              </w:tabs>
              <w:snapToGrid w:val="0"/>
              <w:spacing w:line="240" w:lineRule="auto"/>
              <w:rPr>
                <w:rFonts w:ascii="宋体" w:hAnsi="宋体" w:cs="宋体"/>
                <w:sz w:val="18"/>
                <w:szCs w:val="18"/>
              </w:rPr>
            </w:pPr>
            <w:r>
              <w:rPr>
                <w:rFonts w:ascii="宋体" w:hAnsi="宋体" w:cs="宋体"/>
                <w:sz w:val="18"/>
                <w:szCs w:val="18"/>
              </w:rPr>
              <w:t>吸水率</w:t>
            </w:r>
          </w:p>
        </w:tc>
        <w:tc>
          <w:tcPr>
            <w:tcW w:w="2249" w:type="dxa"/>
            <w:vMerge w:val="continue"/>
            <w:tcBorders>
              <w:left w:val="single" w:color="auto" w:sz="4" w:space="0"/>
              <w:right w:val="single" w:color="auto" w:sz="4" w:space="0"/>
            </w:tcBorders>
            <w:vAlign w:val="center"/>
          </w:tcPr>
          <w:p w14:paraId="77B34E2F">
            <w:pPr>
              <w:tabs>
                <w:tab w:val="left" w:pos="0"/>
              </w:tabs>
              <w:snapToGrid w:val="0"/>
              <w:spacing w:line="240" w:lineRule="auto"/>
              <w:jc w:val="center"/>
              <w:rPr>
                <w:rFonts w:ascii="宋体" w:hAnsi="宋体" w:cs="宋体"/>
                <w:sz w:val="18"/>
                <w:szCs w:val="18"/>
              </w:rPr>
            </w:pPr>
          </w:p>
        </w:tc>
        <w:tc>
          <w:tcPr>
            <w:tcW w:w="1629" w:type="dxa"/>
            <w:tcBorders>
              <w:top w:val="single" w:color="auto" w:sz="4" w:space="0"/>
              <w:left w:val="single" w:color="auto" w:sz="4" w:space="0"/>
              <w:bottom w:val="single" w:color="auto" w:sz="4" w:space="0"/>
              <w:right w:val="single" w:color="auto" w:sz="4" w:space="0"/>
            </w:tcBorders>
            <w:vAlign w:val="center"/>
          </w:tcPr>
          <w:p w14:paraId="3D76CD6C">
            <w:pPr>
              <w:tabs>
                <w:tab w:val="left" w:pos="0"/>
              </w:tabs>
              <w:snapToGrid w:val="0"/>
              <w:spacing w:line="240" w:lineRule="auto"/>
              <w:jc w:val="center"/>
              <w:rPr>
                <w:rFonts w:ascii="宋体" w:hAnsi="宋体" w:cs="宋体"/>
                <w:sz w:val="18"/>
                <w:szCs w:val="18"/>
              </w:rPr>
            </w:pPr>
            <w:r>
              <w:rPr>
                <w:rFonts w:ascii="宋体" w:hAnsi="宋体" w:cs="宋体"/>
                <w:sz w:val="18"/>
                <w:szCs w:val="18"/>
              </w:rPr>
              <w:t>GB/T 1034</w:t>
            </w:r>
          </w:p>
        </w:tc>
        <w:tc>
          <w:tcPr>
            <w:tcW w:w="774" w:type="dxa"/>
            <w:tcBorders>
              <w:top w:val="single" w:color="auto" w:sz="4" w:space="0"/>
              <w:left w:val="single" w:color="auto" w:sz="4" w:space="0"/>
              <w:bottom w:val="single" w:color="auto" w:sz="4" w:space="0"/>
              <w:right w:val="single" w:color="auto" w:sz="4" w:space="0"/>
            </w:tcBorders>
            <w:vAlign w:val="center"/>
          </w:tcPr>
          <w:p w14:paraId="564ECD86">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1F2815C7">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267E8546">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4EDC82A3">
            <w:pPr>
              <w:snapToGrid w:val="0"/>
              <w:jc w:val="center"/>
              <w:rPr>
                <w:rFonts w:ascii="宋体" w:hAnsi="宋体" w:cs="宋体"/>
                <w:sz w:val="18"/>
                <w:szCs w:val="18"/>
              </w:rPr>
            </w:pPr>
            <w:r>
              <w:rPr>
                <w:rFonts w:hint="eastAsia" w:ascii="宋体" w:hAnsi="宋体" w:cs="宋体"/>
                <w:sz w:val="18"/>
                <w:szCs w:val="18"/>
              </w:rPr>
              <w:t>－</w:t>
            </w:r>
          </w:p>
        </w:tc>
      </w:tr>
      <w:tr w14:paraId="1F59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left w:val="single" w:color="auto" w:sz="8" w:space="0"/>
              <w:right w:val="single" w:color="auto" w:sz="4" w:space="0"/>
            </w:tcBorders>
            <w:vAlign w:val="center"/>
          </w:tcPr>
          <w:p w14:paraId="1960EEFE">
            <w:pPr>
              <w:tabs>
                <w:tab w:val="left" w:pos="0"/>
              </w:tabs>
              <w:snapToGrid w:val="0"/>
              <w:spacing w:line="240" w:lineRule="auto"/>
              <w:jc w:val="center"/>
              <w:rPr>
                <w:rFonts w:ascii="宋体" w:hAnsi="宋体" w:cs="宋体"/>
                <w:sz w:val="18"/>
                <w:szCs w:val="18"/>
              </w:rPr>
            </w:pPr>
            <w:r>
              <w:rPr>
                <w:rFonts w:ascii="宋体" w:hAnsi="宋体" w:cs="宋体"/>
                <w:sz w:val="18"/>
                <w:szCs w:val="18"/>
              </w:rPr>
              <w:t>4</w:t>
            </w:r>
          </w:p>
        </w:tc>
        <w:tc>
          <w:tcPr>
            <w:tcW w:w="1968" w:type="dxa"/>
            <w:gridSpan w:val="2"/>
            <w:tcBorders>
              <w:left w:val="single" w:color="auto" w:sz="4" w:space="0"/>
              <w:right w:val="single" w:color="auto" w:sz="4" w:space="0"/>
            </w:tcBorders>
            <w:vAlign w:val="center"/>
          </w:tcPr>
          <w:p w14:paraId="1168D077">
            <w:pPr>
              <w:tabs>
                <w:tab w:val="left" w:pos="0"/>
              </w:tabs>
              <w:snapToGrid w:val="0"/>
              <w:spacing w:line="240" w:lineRule="auto"/>
              <w:jc w:val="center"/>
              <w:rPr>
                <w:rFonts w:ascii="宋体" w:hAnsi="宋体" w:cs="宋体"/>
                <w:sz w:val="18"/>
                <w:szCs w:val="18"/>
              </w:rPr>
            </w:pPr>
            <w:r>
              <w:rPr>
                <w:rFonts w:ascii="宋体" w:hAnsi="宋体" w:cs="宋体"/>
                <w:sz w:val="18"/>
                <w:szCs w:val="18"/>
              </w:rPr>
              <w:t>红外光谱</w:t>
            </w:r>
          </w:p>
        </w:tc>
        <w:tc>
          <w:tcPr>
            <w:tcW w:w="2249" w:type="dxa"/>
            <w:tcBorders>
              <w:left w:val="single" w:color="auto" w:sz="4" w:space="0"/>
              <w:right w:val="single" w:color="auto" w:sz="4" w:space="0"/>
            </w:tcBorders>
            <w:vAlign w:val="center"/>
          </w:tcPr>
          <w:p w14:paraId="7472D827">
            <w:pPr>
              <w:tabs>
                <w:tab w:val="left" w:pos="0"/>
              </w:tabs>
              <w:snapToGrid w:val="0"/>
              <w:spacing w:line="240" w:lineRule="auto"/>
              <w:jc w:val="center"/>
              <w:rPr>
                <w:rFonts w:ascii="宋体" w:hAnsi="宋体" w:cs="宋体"/>
                <w:sz w:val="18"/>
                <w:szCs w:val="18"/>
              </w:rPr>
            </w:pPr>
            <w:r>
              <w:rPr>
                <w:rFonts w:ascii="宋体" w:hAnsi="宋体" w:cs="宋体"/>
                <w:sz w:val="18"/>
                <w:szCs w:val="18"/>
              </w:rPr>
              <w:t>TB/T 46-2020第4.1.2.2条</w:t>
            </w:r>
          </w:p>
        </w:tc>
        <w:tc>
          <w:tcPr>
            <w:tcW w:w="1629" w:type="dxa"/>
            <w:tcBorders>
              <w:top w:val="single" w:color="auto" w:sz="4" w:space="0"/>
              <w:left w:val="single" w:color="auto" w:sz="4" w:space="0"/>
              <w:bottom w:val="single" w:color="auto" w:sz="4" w:space="0"/>
              <w:right w:val="single" w:color="auto" w:sz="4" w:space="0"/>
            </w:tcBorders>
            <w:vAlign w:val="center"/>
          </w:tcPr>
          <w:p w14:paraId="63CB14FC">
            <w:pPr>
              <w:tabs>
                <w:tab w:val="left" w:pos="0"/>
              </w:tabs>
              <w:snapToGrid w:val="0"/>
              <w:spacing w:line="240" w:lineRule="auto"/>
              <w:jc w:val="center"/>
              <w:rPr>
                <w:rFonts w:ascii="宋体" w:hAnsi="宋体" w:cs="宋体"/>
                <w:sz w:val="18"/>
                <w:szCs w:val="18"/>
              </w:rPr>
            </w:pPr>
            <w:r>
              <w:rPr>
                <w:rFonts w:ascii="宋体" w:hAnsi="宋体" w:cs="宋体"/>
                <w:sz w:val="18"/>
                <w:szCs w:val="18"/>
              </w:rPr>
              <w:t>TB/T 46—2020 第 5.2.2</w:t>
            </w:r>
          </w:p>
        </w:tc>
        <w:tc>
          <w:tcPr>
            <w:tcW w:w="774" w:type="dxa"/>
            <w:tcBorders>
              <w:top w:val="single" w:color="auto" w:sz="4" w:space="0"/>
              <w:left w:val="single" w:color="auto" w:sz="4" w:space="0"/>
              <w:bottom w:val="single" w:color="auto" w:sz="4" w:space="0"/>
              <w:right w:val="single" w:color="auto" w:sz="4" w:space="0"/>
            </w:tcBorders>
            <w:vAlign w:val="center"/>
          </w:tcPr>
          <w:p w14:paraId="1D477FC1">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3E2E6F63">
            <w:pPr>
              <w:snapToGrid w:val="0"/>
              <w:jc w:val="center"/>
              <w:rPr>
                <w:rFonts w:ascii="宋体" w:hAnsi="宋体" w:cs="宋体"/>
                <w:sz w:val="18"/>
                <w:szCs w:val="18"/>
              </w:rPr>
            </w:pPr>
            <w:r>
              <w:rPr>
                <w:rFonts w:hint="eastAsia" w:ascii="宋体" w:hAnsi="宋体" w:cs="宋体"/>
                <w:sz w:val="18"/>
                <w:szCs w:val="18"/>
              </w:rPr>
              <w:t>√</w:t>
            </w:r>
          </w:p>
        </w:tc>
        <w:tc>
          <w:tcPr>
            <w:tcW w:w="734" w:type="dxa"/>
            <w:tcBorders>
              <w:top w:val="single" w:color="auto" w:sz="4" w:space="0"/>
              <w:left w:val="single" w:color="auto" w:sz="4" w:space="0"/>
              <w:bottom w:val="single" w:color="auto" w:sz="4" w:space="0"/>
              <w:right w:val="single" w:color="auto" w:sz="4" w:space="0"/>
            </w:tcBorders>
            <w:vAlign w:val="center"/>
          </w:tcPr>
          <w:p w14:paraId="560D7763">
            <w:pPr>
              <w:snapToGrid w:val="0"/>
              <w:jc w:val="center"/>
              <w:rPr>
                <w:rFonts w:ascii="宋体" w:hAnsi="宋体" w:cs="宋体"/>
                <w:sz w:val="18"/>
                <w:szCs w:val="18"/>
              </w:rPr>
            </w:pPr>
            <w:r>
              <w:rPr>
                <w:rFonts w:hint="eastAsia" w:ascii="宋体" w:hAnsi="宋体" w:cs="宋体"/>
                <w:sz w:val="18"/>
                <w:szCs w:val="18"/>
              </w:rPr>
              <w:t>－</w:t>
            </w:r>
          </w:p>
        </w:tc>
        <w:tc>
          <w:tcPr>
            <w:tcW w:w="624" w:type="dxa"/>
            <w:tcBorders>
              <w:top w:val="single" w:color="auto" w:sz="4" w:space="0"/>
              <w:left w:val="single" w:color="auto" w:sz="4" w:space="0"/>
              <w:bottom w:val="single" w:color="auto" w:sz="4" w:space="0"/>
              <w:right w:val="single" w:color="auto" w:sz="8" w:space="0"/>
            </w:tcBorders>
            <w:vAlign w:val="center"/>
          </w:tcPr>
          <w:p w14:paraId="137CD8AB">
            <w:pPr>
              <w:snapToGrid w:val="0"/>
              <w:jc w:val="center"/>
              <w:rPr>
                <w:rFonts w:ascii="宋体" w:hAnsi="宋体" w:cs="宋体"/>
                <w:sz w:val="18"/>
                <w:szCs w:val="18"/>
              </w:rPr>
            </w:pPr>
            <w:r>
              <w:rPr>
                <w:rFonts w:hint="eastAsia" w:ascii="宋体" w:hAnsi="宋体" w:cs="宋体"/>
                <w:sz w:val="18"/>
                <w:szCs w:val="18"/>
              </w:rPr>
              <w:t>－</w:t>
            </w:r>
          </w:p>
        </w:tc>
      </w:tr>
      <w:tr w14:paraId="42448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286" w:type="dxa"/>
            <w:gridSpan w:val="9"/>
            <w:tcBorders>
              <w:top w:val="single" w:color="auto" w:sz="8" w:space="0"/>
              <w:left w:val="single" w:color="auto" w:sz="8" w:space="0"/>
              <w:bottom w:val="single" w:color="auto" w:sz="8" w:space="0"/>
              <w:right w:val="single" w:color="auto" w:sz="8" w:space="0"/>
            </w:tcBorders>
            <w:vAlign w:val="center"/>
          </w:tcPr>
          <w:p w14:paraId="1F6AB225">
            <w:pPr>
              <w:tabs>
                <w:tab w:val="left" w:pos="0"/>
              </w:tabs>
              <w:spacing w:line="300" w:lineRule="auto"/>
              <w:ind w:left="897" w:leftChars="170" w:hanging="540" w:hangingChars="300"/>
              <w:rPr>
                <w:rFonts w:ascii="宋体" w:hAnsi="宋体" w:cs="宋体"/>
                <w:sz w:val="18"/>
                <w:szCs w:val="18"/>
              </w:rPr>
            </w:pPr>
            <w:r>
              <w:rPr>
                <w:rFonts w:hint="eastAsia" w:ascii="黑体" w:hAnsi="黑体" w:eastAsia="黑体" w:cs="黑体"/>
                <w:sz w:val="18"/>
                <w:szCs w:val="18"/>
              </w:rPr>
              <w:t>注</w:t>
            </w:r>
            <w:r>
              <w:rPr>
                <w:rFonts w:ascii="黑体" w:hAnsi="黑体" w:eastAsia="黑体" w:cs="黑体"/>
                <w:sz w:val="18"/>
                <w:szCs w:val="18"/>
              </w:rPr>
              <w:t>1</w:t>
            </w:r>
            <w:r>
              <w:rPr>
                <w:rFonts w:hint="eastAsia" w:ascii="黑体" w:hAnsi="黑体" w:eastAsia="黑体" w:cs="黑体"/>
                <w:sz w:val="18"/>
                <w:szCs w:val="18"/>
              </w:rPr>
              <w:t>.</w:t>
            </w:r>
            <w:r>
              <w:rPr>
                <w:rFonts w:hint="eastAsia" w:ascii="宋体" w:hAnsi="宋体" w:cs="宋体"/>
                <w:sz w:val="18"/>
                <w:szCs w:val="18"/>
              </w:rPr>
              <w:t>表面质量、尺寸和形位公差样品数量为6件，性能及红外光谱试验</w:t>
            </w:r>
            <w:r>
              <w:rPr>
                <w:rFonts w:ascii="宋体" w:hAnsi="宋体" w:cs="宋体"/>
                <w:sz w:val="18"/>
                <w:szCs w:val="18"/>
              </w:rPr>
              <w:t>采用5件样品制取1套试样进行试验</w:t>
            </w:r>
            <w:r>
              <w:rPr>
                <w:rFonts w:hint="eastAsia" w:ascii="宋体" w:hAnsi="宋体" w:cs="宋体"/>
                <w:sz w:val="18"/>
                <w:szCs w:val="18"/>
              </w:rPr>
              <w:t>。</w:t>
            </w:r>
          </w:p>
        </w:tc>
      </w:tr>
    </w:tbl>
    <w:p w14:paraId="39A41ED6">
      <w:pPr>
        <w:tabs>
          <w:tab w:val="left" w:pos="0"/>
        </w:tabs>
        <w:spacing w:after="156" w:afterLines="50" w:line="360" w:lineRule="exact"/>
        <w:rPr>
          <w:rFonts w:ascii="宋体" w:hAnsi="宋体" w:cs="宋体"/>
        </w:rPr>
      </w:pPr>
      <w:r>
        <w:rPr>
          <w:rFonts w:hint="eastAsia" w:ascii="黑体" w:hAnsi="黑体" w:eastAsia="黑体" w:cs="黑体"/>
        </w:rPr>
        <w:t xml:space="preserve">4.4.2 </w:t>
      </w:r>
      <w:r>
        <w:rPr>
          <w:rFonts w:hint="eastAsia" w:ascii="宋体" w:hAnsi="宋体" w:cs="宋体"/>
        </w:rPr>
        <w:t xml:space="preserve"> </w:t>
      </w:r>
      <w:r>
        <w:rPr>
          <w:rFonts w:hint="eastAsia" w:ascii="Times New Roman"/>
        </w:rPr>
        <w:t>重要性能项目是指该项点检验不合格时，可导致产品出现预期功能缺失、性能严重下降，可能影响产品配合和行车安全，是产品检验过程中需要特别关注和控制的项点。</w:t>
      </w:r>
    </w:p>
    <w:p w14:paraId="1E6C7756">
      <w:pPr>
        <w:widowControl/>
        <w:tabs>
          <w:tab w:val="left" w:pos="0"/>
        </w:tabs>
        <w:spacing w:after="156" w:afterLines="50" w:line="360" w:lineRule="exact"/>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14:paraId="4D49A1FD">
      <w:pPr>
        <w:pStyle w:val="237"/>
        <w:numPr>
          <w:ilvl w:val="2"/>
          <w:numId w:val="0"/>
        </w:numPr>
        <w:spacing w:after="156" w:afterLines="50" w:line="360" w:lineRule="exact"/>
        <w:rPr>
          <w:rFonts w:ascii="宋体" w:hAnsi="宋体" w:eastAsia="宋体" w:cs="宋体"/>
        </w:rPr>
      </w:pPr>
      <w:r>
        <w:rPr>
          <w:rFonts w:hint="eastAsia" w:hAnsi="黑体" w:cs="黑体"/>
        </w:rPr>
        <w:t>4.4.4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66EEC5ED">
      <w:pPr>
        <w:pStyle w:val="233"/>
        <w:numPr>
          <w:ilvl w:val="1"/>
          <w:numId w:val="0"/>
        </w:numPr>
        <w:spacing w:before="156" w:after="156"/>
        <w:rPr>
          <w:rFonts w:ascii="Times New Roman"/>
        </w:rPr>
      </w:pPr>
      <w:bookmarkStart w:id="38" w:name="_Toc4555"/>
      <w:bookmarkStart w:id="39" w:name="_Toc6055"/>
      <w:r>
        <w:rPr>
          <w:rFonts w:hint="eastAsia" w:hAnsi="黑体" w:cs="黑体"/>
        </w:rPr>
        <w:t>4.5</w:t>
      </w:r>
      <w:r>
        <w:rPr>
          <w:rFonts w:hint="eastAsia" w:ascii="Times New Roman"/>
        </w:rPr>
        <w:t xml:space="preserve">  结果判定</w:t>
      </w:r>
      <w:bookmarkEnd w:id="38"/>
      <w:bookmarkEnd w:id="39"/>
    </w:p>
    <w:p w14:paraId="08365136">
      <w:pPr>
        <w:widowControl/>
        <w:tabs>
          <w:tab w:val="left" w:pos="0"/>
        </w:tabs>
        <w:spacing w:after="156" w:afterLines="50" w:line="360" w:lineRule="exact"/>
        <w:rPr>
          <w:rFonts w:cs="宋体"/>
          <w:kern w:val="0"/>
        </w:rPr>
      </w:pPr>
      <w:bookmarkStart w:id="40" w:name="_Hlk181797193"/>
      <w:r>
        <w:rPr>
          <w:rFonts w:hint="eastAsia" w:ascii="黑体" w:hAnsi="黑体" w:eastAsia="黑体" w:cs="黑体"/>
          <w:kern w:val="0"/>
        </w:rPr>
        <w:t>4.5.1</w:t>
      </w:r>
      <w:r>
        <w:rPr>
          <w:rFonts w:hint="eastAsia" w:cs="宋体"/>
          <w:kern w:val="0"/>
        </w:rPr>
        <w:t xml:space="preserve">  </w:t>
      </w:r>
      <w:r>
        <w:rPr>
          <w:rFonts w:cs="宋体"/>
          <w:kern w:val="0"/>
        </w:rPr>
        <w:t>型</w:t>
      </w:r>
      <w:r>
        <w:t>式试验时，全部检验项目合格判定检验结论合格，否则为不合</w:t>
      </w:r>
      <w:r>
        <w:rPr>
          <w:rFonts w:cs="宋体"/>
          <w:kern w:val="0"/>
        </w:rPr>
        <w:t>格。</w:t>
      </w:r>
    </w:p>
    <w:p w14:paraId="6C044D3F">
      <w:pPr>
        <w:widowControl/>
        <w:tabs>
          <w:tab w:val="left" w:pos="0"/>
        </w:tabs>
        <w:spacing w:after="156" w:afterLines="50" w:line="360" w:lineRule="exact"/>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w:t>
      </w:r>
      <w:r>
        <w:rPr>
          <w:rFonts w:ascii="宋体" w:hAnsi="宋体" w:cs="宋体"/>
          <w:kern w:val="0"/>
        </w:rPr>
        <w:t>6</w:t>
      </w:r>
      <w:r>
        <w:rPr>
          <w:rFonts w:hint="eastAsia" w:ascii="宋体" w:hAnsi="宋体" w:cs="宋体"/>
          <w:kern w:val="0"/>
        </w:rPr>
        <w:t>中“重要性能项目”中选取；所检</w:t>
      </w:r>
      <w:r>
        <w:rPr>
          <w:rFonts w:cs="宋体"/>
          <w:kern w:val="0"/>
        </w:rPr>
        <w:t>项目均合格，检验结论为合格，否则为不合格。</w:t>
      </w:r>
    </w:p>
    <w:p w14:paraId="1FA589E7">
      <w:pPr>
        <w:widowControl/>
        <w:tabs>
          <w:tab w:val="left" w:pos="0"/>
        </w:tabs>
        <w:spacing w:after="156" w:afterLines="50" w:line="360" w:lineRule="exact"/>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40"/>
    <w:p w14:paraId="23CD8FBF">
      <w:pPr>
        <w:pStyle w:val="233"/>
        <w:numPr>
          <w:ilvl w:val="1"/>
          <w:numId w:val="0"/>
        </w:numPr>
        <w:spacing w:before="156" w:after="156"/>
        <w:rPr>
          <w:rFonts w:ascii="Times New Roman"/>
        </w:rPr>
      </w:pPr>
      <w:bookmarkStart w:id="41" w:name="_Toc8132"/>
      <w:bookmarkStart w:id="42" w:name="_Toc7048"/>
      <w:r>
        <w:rPr>
          <w:rFonts w:hint="eastAsia" w:hAnsi="黑体" w:cs="黑体"/>
        </w:rPr>
        <w:t xml:space="preserve">4.6 </w:t>
      </w:r>
      <w:r>
        <w:rPr>
          <w:rFonts w:hint="eastAsia" w:ascii="Times New Roman"/>
        </w:rPr>
        <w:t xml:space="preserve"> 检验程序</w:t>
      </w:r>
      <w:bookmarkEnd w:id="41"/>
      <w:bookmarkEnd w:id="42"/>
    </w:p>
    <w:p w14:paraId="2207B0CA">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4.6.1  检验前准备工作</w:t>
      </w:r>
    </w:p>
    <w:p w14:paraId="19EBBD46">
      <w:pPr>
        <w:pStyle w:val="237"/>
        <w:numPr>
          <w:ilvl w:val="2"/>
          <w:numId w:val="0"/>
        </w:numPr>
        <w:spacing w:after="156" w:afterLines="50" w:line="360" w:lineRule="exact"/>
        <w:rPr>
          <w:rFonts w:ascii="Times New Roman" w:eastAsia="宋体"/>
        </w:rPr>
      </w:pPr>
      <w:r>
        <w:rPr>
          <w:rFonts w:hint="eastAsia" w:hAnsi="黑体" w:cs="黑体"/>
        </w:rPr>
        <w:t xml:space="preserve">4.6.1.1  </w:t>
      </w: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E8643A4">
      <w:pPr>
        <w:pStyle w:val="237"/>
        <w:numPr>
          <w:ilvl w:val="2"/>
          <w:numId w:val="0"/>
        </w:numPr>
        <w:spacing w:after="156" w:afterLines="50" w:line="360" w:lineRule="exact"/>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14:paraId="5DC9B1E7">
      <w:pPr>
        <w:pStyle w:val="237"/>
        <w:numPr>
          <w:ilvl w:val="2"/>
          <w:numId w:val="0"/>
        </w:numPr>
        <w:spacing w:after="156" w:afterLines="50" w:line="360" w:lineRule="exact"/>
        <w:rPr>
          <w:rFonts w:ascii="Times New Roman" w:eastAsia="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14:paraId="49A57233">
      <w:pPr>
        <w:pStyle w:val="237"/>
        <w:numPr>
          <w:ilvl w:val="2"/>
          <w:numId w:val="0"/>
        </w:numPr>
        <w:spacing w:after="156" w:afterLines="50" w:line="360" w:lineRule="exact"/>
        <w:rPr>
          <w:rFonts w:ascii="Times New Roman" w:hAnsi="Times New Roman" w:eastAsia="宋体"/>
          <w:szCs w:val="20"/>
        </w:rPr>
      </w:pPr>
      <w:r>
        <w:rPr>
          <w:rFonts w:hint="eastAsia" w:hAnsi="黑体" w:cs="黑体"/>
        </w:rPr>
        <w:t xml:space="preserve">4.6.1.4  </w:t>
      </w:r>
      <w:r>
        <w:rPr>
          <w:rFonts w:hint="eastAsia" w:ascii="Times New Roman" w:hAnsi="Times New Roman" w:eastAsia="宋体"/>
          <w:szCs w:val="20"/>
        </w:rPr>
        <w:t>样品开始检验前应经生产企业确认样品良好</w:t>
      </w:r>
      <w:r>
        <w:rPr>
          <w:rFonts w:ascii="Times New Roman" w:eastAsia="宋体"/>
        </w:rPr>
        <w:t>。</w:t>
      </w:r>
    </w:p>
    <w:p w14:paraId="11714190">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4.6.2  项目检验顺序</w:t>
      </w:r>
    </w:p>
    <w:p w14:paraId="2D51B528">
      <w:pPr>
        <w:tabs>
          <w:tab w:val="left" w:pos="0"/>
        </w:tabs>
        <w:autoSpaceDE w:val="0"/>
        <w:autoSpaceDN w:val="0"/>
        <w:spacing w:after="156" w:afterLines="50" w:line="360" w:lineRule="exact"/>
        <w:ind w:left="-2" w:leftChars="-1" w:firstLine="420" w:firstLineChars="200"/>
        <w:rPr>
          <w:rFonts w:ascii="宋体" w:hAnsi="宋体" w:cs="宋体"/>
        </w:rPr>
      </w:pPr>
      <w:r>
        <w:rPr>
          <w:rFonts w:hint="eastAsia" w:ascii="黑体" w:hAnsi="黑体" w:eastAsia="黑体" w:cs="宋体"/>
        </w:rPr>
        <w:t>4.6.2.2</w:t>
      </w:r>
      <w:r>
        <w:rPr>
          <w:rFonts w:hint="eastAsia" w:ascii="宋体" w:hAnsi="宋体" w:cs="宋体"/>
        </w:rPr>
        <w:t>　产品型式检验项目按下列顺序进行：</w:t>
      </w:r>
    </w:p>
    <w:p w14:paraId="77F57274">
      <w:pPr>
        <w:tabs>
          <w:tab w:val="left" w:pos="0"/>
        </w:tabs>
        <w:autoSpaceDE w:val="0"/>
        <w:autoSpaceDN w:val="0"/>
        <w:spacing w:after="156" w:afterLines="50" w:line="300" w:lineRule="auto"/>
        <w:ind w:left="-2" w:leftChars="-1" w:firstLine="420" w:firstLineChars="200"/>
        <w:rPr>
          <w:rFonts w:ascii="宋体" w:hAnsi="宋体" w:cs="宋体"/>
        </w:rPr>
      </w:pPr>
      <w:r>
        <w:rPr>
          <w:rFonts w:hint="eastAsia" w:ascii="宋体" w:hAnsi="宋体" w:cs="宋体"/>
        </w:rPr>
        <w:t>产品：</w:t>
      </w:r>
      <w:r>
        <w:rPr>
          <w:rFonts w:ascii="宋体" w:hAnsi="宋体" w:cs="宋体"/>
        </w:rPr>
        <w:t>表面质量→尺寸和形位公差→红外光谱、性能（邵氏硬度、拉伸强度、拉伸强度拉伸应变/拉伸断裂标称应变、25%应变时的压缩应力、弯曲强度、缺口冲击强度（23℃）、缺口冲击强度（-50℃）、成品摩擦系数、材料摩擦系数、磨损率、维卡软化温度（B120法）、吸水率）</w:t>
      </w:r>
      <w:r>
        <w:rPr>
          <w:rFonts w:hint="eastAsia" w:ascii="宋体" w:hAnsi="宋体" w:cs="宋体"/>
        </w:rPr>
        <w:t>。</w:t>
      </w:r>
    </w:p>
    <w:p w14:paraId="67F6A52D">
      <w:pPr>
        <w:tabs>
          <w:tab w:val="left" w:pos="0"/>
        </w:tabs>
        <w:autoSpaceDE w:val="0"/>
        <w:autoSpaceDN w:val="0"/>
        <w:spacing w:after="156" w:afterLines="50" w:line="360" w:lineRule="exact"/>
        <w:ind w:left="-2" w:leftChars="-1"/>
        <w:rPr>
          <w:rFonts w:ascii="宋体" w:hAnsi="宋体" w:cs="宋体"/>
        </w:rPr>
      </w:pPr>
      <w:r>
        <w:rPr>
          <w:rFonts w:ascii="黑体" w:hAnsi="黑体" w:eastAsia="黑体" w:cs="宋体"/>
        </w:rPr>
        <w:t>4.6.2.2</w:t>
      </w:r>
      <w:r>
        <w:rPr>
          <w:rFonts w:hint="eastAsia" w:ascii="宋体" w:hAnsi="宋体" w:cs="宋体"/>
        </w:rPr>
        <w:t>　监督抽查、监督检测检验项目顺序参照型式检验中对应项目顺序进行。</w:t>
      </w:r>
    </w:p>
    <w:p w14:paraId="7BB93FCE">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4.6.3  检验操作程序</w:t>
      </w:r>
    </w:p>
    <w:p w14:paraId="3D06742D">
      <w:pPr>
        <w:widowControl/>
        <w:tabs>
          <w:tab w:val="left" w:pos="0"/>
        </w:tabs>
        <w:spacing w:after="156" w:afterLines="50" w:line="360" w:lineRule="exact"/>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检验操作严格按规范试验方法进行。试验周期较长的检验项目，应保持对设定值的控制，并注意观察试件安装状况，必要时及时调整。</w:t>
      </w:r>
    </w:p>
    <w:p w14:paraId="3E9212B9">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14:paraId="7629925C">
      <w:pPr>
        <w:pStyle w:val="237"/>
        <w:numPr>
          <w:ilvl w:val="2"/>
          <w:numId w:val="0"/>
        </w:numPr>
        <w:spacing w:after="156" w:afterLines="50" w:line="360" w:lineRule="exact"/>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14:paraId="00D086CF">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14:paraId="50CC3195">
      <w:pPr>
        <w:pStyle w:val="237"/>
        <w:numPr>
          <w:ilvl w:val="2"/>
          <w:numId w:val="0"/>
        </w:numPr>
        <w:tabs>
          <w:tab w:val="center" w:pos="4201"/>
          <w:tab w:val="right" w:leader="dot" w:pos="9298"/>
        </w:tabs>
        <w:spacing w:before="156" w:beforeLines="50" w:after="156" w:afterLines="50"/>
        <w:rPr>
          <w:rFonts w:hAnsi="黑体" w:cs="黑体"/>
        </w:rPr>
      </w:pPr>
      <w:r>
        <w:rPr>
          <w:rFonts w:hint="eastAsia" w:hAnsi="黑体" w:cs="黑体"/>
        </w:rPr>
        <w:t>4.6.4  检验结束后的处理</w:t>
      </w:r>
    </w:p>
    <w:p w14:paraId="0D588A4B">
      <w:pPr>
        <w:pStyle w:val="237"/>
        <w:numPr>
          <w:ilvl w:val="2"/>
          <w:numId w:val="0"/>
        </w:numPr>
        <w:spacing w:after="156" w:afterLines="50" w:line="360" w:lineRule="exact"/>
        <w:rPr>
          <w:rFonts w:ascii="Times New Roman"/>
        </w:rPr>
      </w:pPr>
      <w:bookmarkStart w:id="43" w:name="_Toc10431"/>
      <w:bookmarkStart w:id="44"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4EEFDC55">
      <w:pPr>
        <w:pStyle w:val="237"/>
        <w:numPr>
          <w:ilvl w:val="2"/>
          <w:numId w:val="0"/>
        </w:numPr>
        <w:spacing w:after="156" w:afterLines="50" w:line="360" w:lineRule="exact"/>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检验后的样品，应标注样品“已检”状态标识。检验结果公布后退还生产企业。 </w:t>
      </w:r>
    </w:p>
    <w:p w14:paraId="425DAB05">
      <w:pPr>
        <w:pStyle w:val="233"/>
        <w:numPr>
          <w:ilvl w:val="1"/>
          <w:numId w:val="0"/>
        </w:numPr>
        <w:spacing w:before="156" w:after="156"/>
        <w:rPr>
          <w:rFonts w:ascii="Times New Roman"/>
        </w:rPr>
      </w:pPr>
      <w:r>
        <w:rPr>
          <w:rFonts w:hint="eastAsia" w:hAnsi="黑体" w:cs="黑体"/>
        </w:rPr>
        <w:t xml:space="preserve">4.7 </w:t>
      </w:r>
      <w:r>
        <w:rPr>
          <w:rFonts w:hint="eastAsia" w:ascii="Times New Roman"/>
        </w:rPr>
        <w:t xml:space="preserve"> 检验报告</w:t>
      </w:r>
      <w:bookmarkEnd w:id="43"/>
      <w:bookmarkEnd w:id="44"/>
    </w:p>
    <w:p w14:paraId="7B3308AE">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14:paraId="3D6B7C78">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4.7.2  </w:t>
      </w:r>
      <w:r>
        <w:rPr>
          <w:rFonts w:hint="eastAsia" w:ascii="宋体" w:hAnsi="宋体"/>
        </w:rPr>
        <w:t>检验报告应注明产品性质（分为定型产品、新产品）、样品来源（均为抽样）、检验类别（分为行政许可检测、监督抽查检测、认证检测等）、检验性质（分为新产品鉴定试验（行政许可使用）、型式检验、部分项目试验）。</w:t>
      </w:r>
    </w:p>
    <w:p w14:paraId="6D901055">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14:paraId="39FB1DE1">
      <w:pPr>
        <w:widowControl/>
        <w:tabs>
          <w:tab w:val="left" w:pos="0"/>
        </w:tabs>
        <w:adjustRightInd/>
        <w:spacing w:after="156" w:afterLines="50" w:line="360" w:lineRule="exact"/>
        <w:rPr>
          <w:rFonts w:ascii="黑体" w:hAnsi="黑体" w:eastAsia="黑体"/>
        </w:rPr>
      </w:pPr>
      <w:r>
        <w:rPr>
          <w:rFonts w:hint="eastAsia" w:ascii="黑体" w:hAnsi="黑体" w:eastAsia="黑体" w:cs="黑体"/>
        </w:rPr>
        <w:t xml:space="preserve">4.7.4  </w:t>
      </w:r>
      <w:r>
        <w:rPr>
          <w:rFonts w:hint="eastAsia" w:ascii="Times New Roman" w:hAnsi="宋体"/>
        </w:rPr>
        <w:t>各项检验记录的读数值与有效值截取的规定应符合表</w:t>
      </w:r>
      <w:r>
        <w:rPr>
          <w:rFonts w:ascii="宋体" w:hAnsi="宋体" w:cs="宋体"/>
        </w:rPr>
        <w:t>7</w:t>
      </w:r>
      <w:r>
        <w:rPr>
          <w:rFonts w:hint="eastAsia" w:ascii="宋体" w:hAnsi="宋体" w:cs="宋体"/>
        </w:rPr>
        <w:t>的要</w:t>
      </w:r>
      <w:r>
        <w:rPr>
          <w:rFonts w:hint="eastAsia" w:ascii="Times New Roman" w:hAnsi="宋体"/>
        </w:rPr>
        <w:t>求。</w:t>
      </w:r>
    </w:p>
    <w:p w14:paraId="6D800331">
      <w:pPr>
        <w:pStyle w:val="232"/>
        <w:spacing w:before="156" w:beforeLines="50" w:after="156" w:afterLines="50"/>
        <w:ind w:firstLine="0" w:firstLineChars="0"/>
        <w:jc w:val="center"/>
        <w:rPr>
          <w:rFonts w:ascii="黑体" w:hAnsi="黑体" w:eastAsia="黑体"/>
        </w:rPr>
      </w:pPr>
      <w:r>
        <w:rPr>
          <w:rFonts w:hint="eastAsia" w:ascii="黑体" w:hAnsi="黑体" w:eastAsia="黑体"/>
        </w:rPr>
        <w:t>表</w:t>
      </w:r>
      <w:r>
        <w:rPr>
          <w:rFonts w:ascii="黑体" w:hAnsi="黑体" w:eastAsia="黑体"/>
        </w:rPr>
        <w:t>7</w:t>
      </w:r>
      <w:r>
        <w:rPr>
          <w:rFonts w:hint="eastAsia" w:ascii="黑体" w:hAnsi="黑体" w:eastAsia="黑体"/>
        </w:rPr>
        <w:t xml:space="preserve">  检验记录的读数值与有效值</w:t>
      </w:r>
    </w:p>
    <w:tbl>
      <w:tblPr>
        <w:tblStyle w:val="27"/>
        <w:tblW w:w="9985" w:type="dxa"/>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5"/>
        <w:gridCol w:w="3972"/>
        <w:gridCol w:w="1938"/>
        <w:gridCol w:w="1826"/>
        <w:gridCol w:w="1524"/>
      </w:tblGrid>
      <w:tr w14:paraId="2A3FA00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vMerge w:val="restart"/>
            <w:vAlign w:val="center"/>
          </w:tcPr>
          <w:p w14:paraId="1A232BE7">
            <w:pPr>
              <w:tabs>
                <w:tab w:val="left" w:pos="0"/>
              </w:tabs>
              <w:spacing w:line="240" w:lineRule="auto"/>
              <w:jc w:val="center"/>
              <w:rPr>
                <w:rFonts w:ascii="宋体" w:hAnsi="宋体" w:cs="宋体"/>
                <w:sz w:val="18"/>
                <w:szCs w:val="18"/>
              </w:rPr>
            </w:pPr>
            <w:r>
              <w:rPr>
                <w:rFonts w:hint="eastAsia" w:ascii="宋体" w:hAnsi="宋体" w:cs="宋体"/>
                <w:sz w:val="18"/>
                <w:szCs w:val="18"/>
              </w:rPr>
              <w:t>序号</w:t>
            </w:r>
          </w:p>
        </w:tc>
        <w:tc>
          <w:tcPr>
            <w:tcW w:w="3972" w:type="dxa"/>
            <w:vMerge w:val="restart"/>
            <w:vAlign w:val="center"/>
          </w:tcPr>
          <w:p w14:paraId="4C40F7C2">
            <w:pPr>
              <w:tabs>
                <w:tab w:val="left" w:pos="0"/>
              </w:tabs>
              <w:spacing w:line="240" w:lineRule="auto"/>
              <w:jc w:val="center"/>
              <w:rPr>
                <w:rFonts w:ascii="宋体" w:hAnsi="宋体" w:cs="宋体"/>
                <w:sz w:val="18"/>
                <w:szCs w:val="18"/>
              </w:rPr>
            </w:pPr>
            <w:r>
              <w:rPr>
                <w:rFonts w:hint="eastAsia" w:ascii="宋体" w:hAnsi="宋体" w:cs="宋体"/>
                <w:sz w:val="18"/>
                <w:szCs w:val="18"/>
              </w:rPr>
              <w:t>检验项目</w:t>
            </w:r>
          </w:p>
        </w:tc>
        <w:tc>
          <w:tcPr>
            <w:tcW w:w="1938" w:type="dxa"/>
            <w:vMerge w:val="restart"/>
            <w:shd w:val="clear" w:color="auto" w:fill="auto"/>
            <w:vAlign w:val="center"/>
          </w:tcPr>
          <w:p w14:paraId="1F839D25">
            <w:pPr>
              <w:tabs>
                <w:tab w:val="left" w:pos="0"/>
              </w:tabs>
              <w:spacing w:line="240" w:lineRule="auto"/>
              <w:jc w:val="center"/>
              <w:rPr>
                <w:rFonts w:ascii="宋体" w:hAnsi="宋体" w:cs="宋体"/>
                <w:sz w:val="18"/>
                <w:szCs w:val="18"/>
              </w:rPr>
            </w:pPr>
            <w:r>
              <w:rPr>
                <w:rFonts w:hint="eastAsia" w:ascii="宋体" w:hAnsi="宋体" w:cs="宋体"/>
                <w:sz w:val="18"/>
                <w:szCs w:val="18"/>
              </w:rPr>
              <w:t>读数值位数</w:t>
            </w:r>
          </w:p>
        </w:tc>
        <w:tc>
          <w:tcPr>
            <w:tcW w:w="3350" w:type="dxa"/>
            <w:gridSpan w:val="2"/>
            <w:shd w:val="clear" w:color="auto" w:fill="auto"/>
            <w:vAlign w:val="center"/>
          </w:tcPr>
          <w:p w14:paraId="71DE3AFD">
            <w:pPr>
              <w:tabs>
                <w:tab w:val="left" w:pos="0"/>
              </w:tabs>
              <w:spacing w:line="240" w:lineRule="auto"/>
              <w:jc w:val="center"/>
              <w:rPr>
                <w:rFonts w:ascii="宋体" w:hAnsi="宋体" w:cs="宋体"/>
                <w:sz w:val="18"/>
                <w:szCs w:val="18"/>
              </w:rPr>
            </w:pPr>
            <w:r>
              <w:rPr>
                <w:rFonts w:hint="eastAsia" w:ascii="宋体" w:hAnsi="宋体" w:cs="宋体"/>
                <w:sz w:val="18"/>
                <w:szCs w:val="18"/>
              </w:rPr>
              <w:t>检验结果</w:t>
            </w:r>
          </w:p>
        </w:tc>
      </w:tr>
      <w:tr w14:paraId="2EBBC9A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vMerge w:val="continue"/>
            <w:tcBorders>
              <w:bottom w:val="single" w:color="auto" w:sz="8" w:space="0"/>
            </w:tcBorders>
            <w:vAlign w:val="center"/>
          </w:tcPr>
          <w:p w14:paraId="052424E3">
            <w:pPr>
              <w:tabs>
                <w:tab w:val="left" w:pos="0"/>
              </w:tabs>
              <w:snapToGrid w:val="0"/>
              <w:spacing w:line="240" w:lineRule="auto"/>
              <w:jc w:val="center"/>
              <w:rPr>
                <w:rFonts w:ascii="宋体" w:hAnsi="宋体" w:cs="宋体"/>
                <w:sz w:val="18"/>
                <w:szCs w:val="18"/>
              </w:rPr>
            </w:pPr>
          </w:p>
        </w:tc>
        <w:tc>
          <w:tcPr>
            <w:tcW w:w="3972" w:type="dxa"/>
            <w:vMerge w:val="continue"/>
            <w:tcBorders>
              <w:bottom w:val="single" w:color="auto" w:sz="8" w:space="0"/>
            </w:tcBorders>
            <w:vAlign w:val="center"/>
          </w:tcPr>
          <w:p w14:paraId="39DAEDE2">
            <w:pPr>
              <w:tabs>
                <w:tab w:val="left" w:pos="0"/>
              </w:tabs>
              <w:spacing w:line="240" w:lineRule="auto"/>
              <w:jc w:val="center"/>
              <w:rPr>
                <w:rFonts w:ascii="宋体" w:hAnsi="宋体" w:cs="宋体"/>
                <w:sz w:val="18"/>
                <w:szCs w:val="18"/>
              </w:rPr>
            </w:pPr>
          </w:p>
        </w:tc>
        <w:tc>
          <w:tcPr>
            <w:tcW w:w="1938" w:type="dxa"/>
            <w:vMerge w:val="continue"/>
            <w:tcBorders>
              <w:bottom w:val="single" w:color="auto" w:sz="8" w:space="0"/>
            </w:tcBorders>
            <w:shd w:val="clear" w:color="auto" w:fill="auto"/>
            <w:vAlign w:val="center"/>
          </w:tcPr>
          <w:p w14:paraId="6AD13B9A">
            <w:pPr>
              <w:tabs>
                <w:tab w:val="left" w:pos="0"/>
              </w:tabs>
              <w:spacing w:line="240" w:lineRule="auto"/>
              <w:jc w:val="center"/>
              <w:rPr>
                <w:rFonts w:ascii="宋体" w:hAnsi="宋体" w:cs="宋体"/>
                <w:sz w:val="18"/>
                <w:szCs w:val="18"/>
              </w:rPr>
            </w:pPr>
          </w:p>
        </w:tc>
        <w:tc>
          <w:tcPr>
            <w:tcW w:w="1826" w:type="dxa"/>
            <w:tcBorders>
              <w:bottom w:val="single" w:color="auto" w:sz="8" w:space="0"/>
            </w:tcBorders>
            <w:shd w:val="clear" w:color="auto" w:fill="auto"/>
            <w:vAlign w:val="center"/>
          </w:tcPr>
          <w:p w14:paraId="3C5284D2">
            <w:pPr>
              <w:tabs>
                <w:tab w:val="left" w:pos="0"/>
              </w:tabs>
              <w:spacing w:line="240" w:lineRule="auto"/>
              <w:jc w:val="center"/>
              <w:rPr>
                <w:rFonts w:ascii="宋体" w:hAnsi="宋体" w:cs="宋体"/>
                <w:sz w:val="18"/>
                <w:szCs w:val="18"/>
              </w:rPr>
            </w:pPr>
            <w:r>
              <w:rPr>
                <w:rFonts w:hint="eastAsia" w:ascii="宋体" w:hAnsi="宋体" w:cs="宋体"/>
                <w:sz w:val="18"/>
                <w:szCs w:val="18"/>
              </w:rPr>
              <w:t>有效值位数</w:t>
            </w:r>
          </w:p>
        </w:tc>
        <w:tc>
          <w:tcPr>
            <w:tcW w:w="1524" w:type="dxa"/>
            <w:tcBorders>
              <w:bottom w:val="single" w:color="auto" w:sz="8" w:space="0"/>
            </w:tcBorders>
            <w:vAlign w:val="center"/>
          </w:tcPr>
          <w:p w14:paraId="420E8CAC">
            <w:pPr>
              <w:tabs>
                <w:tab w:val="left" w:pos="0"/>
              </w:tabs>
              <w:spacing w:line="240" w:lineRule="auto"/>
              <w:jc w:val="center"/>
              <w:rPr>
                <w:rFonts w:ascii="宋体" w:hAnsi="宋体" w:cs="宋体"/>
                <w:sz w:val="18"/>
                <w:szCs w:val="18"/>
              </w:rPr>
            </w:pPr>
            <w:r>
              <w:rPr>
                <w:rFonts w:hint="eastAsia" w:ascii="宋体" w:hAnsi="宋体" w:cs="宋体"/>
                <w:sz w:val="18"/>
                <w:szCs w:val="18"/>
              </w:rPr>
              <w:t>单位或符号</w:t>
            </w:r>
          </w:p>
        </w:tc>
      </w:tr>
      <w:tr w14:paraId="11CEF88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op w:val="single" w:color="auto" w:sz="8" w:space="0"/>
              <w:tl2br w:val="nil"/>
              <w:tr2bl w:val="nil"/>
            </w:tcBorders>
            <w:vAlign w:val="center"/>
          </w:tcPr>
          <w:p w14:paraId="54E1E153">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1</w:t>
            </w:r>
          </w:p>
        </w:tc>
        <w:tc>
          <w:tcPr>
            <w:tcW w:w="3972" w:type="dxa"/>
            <w:tcBorders>
              <w:top w:val="single" w:color="auto" w:sz="8" w:space="0"/>
              <w:tl2br w:val="nil"/>
              <w:tr2bl w:val="nil"/>
            </w:tcBorders>
            <w:vAlign w:val="center"/>
          </w:tcPr>
          <w:p w14:paraId="0AE2DEB3">
            <w:pPr>
              <w:tabs>
                <w:tab w:val="left" w:pos="0"/>
              </w:tabs>
              <w:spacing w:line="240" w:lineRule="auto"/>
              <w:jc w:val="center"/>
              <w:rPr>
                <w:rFonts w:ascii="宋体" w:hAnsi="宋体" w:cs="宋体"/>
                <w:sz w:val="18"/>
                <w:szCs w:val="18"/>
              </w:rPr>
            </w:pPr>
            <w:r>
              <w:rPr>
                <w:rFonts w:hint="eastAsia" w:ascii="宋体" w:hAnsi="宋体" w:cs="宋体"/>
                <w:sz w:val="18"/>
                <w:szCs w:val="18"/>
              </w:rPr>
              <w:t>尺寸和形位公差</w:t>
            </w:r>
          </w:p>
        </w:tc>
        <w:tc>
          <w:tcPr>
            <w:tcW w:w="1938" w:type="dxa"/>
            <w:tcBorders>
              <w:top w:val="single" w:color="auto" w:sz="8" w:space="0"/>
              <w:tl2br w:val="nil"/>
              <w:tr2bl w:val="nil"/>
            </w:tcBorders>
            <w:shd w:val="clear" w:color="auto" w:fill="auto"/>
            <w:vAlign w:val="center"/>
          </w:tcPr>
          <w:p w14:paraId="549F0980">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op w:val="single" w:color="auto" w:sz="8" w:space="0"/>
              <w:tl2br w:val="nil"/>
              <w:tr2bl w:val="nil"/>
            </w:tcBorders>
            <w:shd w:val="clear" w:color="auto" w:fill="auto"/>
            <w:vAlign w:val="center"/>
          </w:tcPr>
          <w:p w14:paraId="0AECDAC3">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op w:val="single" w:color="auto" w:sz="8" w:space="0"/>
              <w:tl2br w:val="nil"/>
              <w:tr2bl w:val="nil"/>
            </w:tcBorders>
            <w:vAlign w:val="center"/>
          </w:tcPr>
          <w:p w14:paraId="0AC135B2">
            <w:pPr>
              <w:tabs>
                <w:tab w:val="left" w:pos="0"/>
              </w:tabs>
              <w:spacing w:line="240" w:lineRule="auto"/>
              <w:jc w:val="center"/>
              <w:rPr>
                <w:rFonts w:ascii="宋体" w:hAnsi="宋体" w:cs="宋体"/>
                <w:sz w:val="18"/>
                <w:szCs w:val="18"/>
              </w:rPr>
            </w:pPr>
            <w:r>
              <w:rPr>
                <w:rFonts w:ascii="宋体" w:hAnsi="宋体" w:cs="宋体"/>
                <w:sz w:val="18"/>
                <w:szCs w:val="18"/>
              </w:rPr>
              <w:t>mm</w:t>
            </w:r>
          </w:p>
        </w:tc>
      </w:tr>
      <w:tr w14:paraId="0550A090">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5402BD0D">
            <w:pPr>
              <w:tabs>
                <w:tab w:val="left" w:pos="0"/>
              </w:tabs>
              <w:snapToGrid w:val="0"/>
              <w:spacing w:line="240" w:lineRule="auto"/>
              <w:jc w:val="center"/>
              <w:rPr>
                <w:rFonts w:ascii="宋体" w:hAnsi="宋体" w:cs="宋体"/>
                <w:sz w:val="18"/>
                <w:szCs w:val="18"/>
              </w:rPr>
            </w:pPr>
            <w:r>
              <w:rPr>
                <w:rFonts w:ascii="宋体" w:hAnsi="宋体" w:cs="宋体"/>
                <w:sz w:val="18"/>
                <w:szCs w:val="18"/>
              </w:rPr>
              <w:t>2</w:t>
            </w:r>
          </w:p>
        </w:tc>
        <w:tc>
          <w:tcPr>
            <w:tcW w:w="3972" w:type="dxa"/>
            <w:tcBorders>
              <w:top w:val="single" w:color="auto" w:sz="4" w:space="0"/>
              <w:left w:val="single" w:color="auto" w:sz="4" w:space="0"/>
              <w:right w:val="single" w:color="auto" w:sz="4" w:space="0"/>
            </w:tcBorders>
            <w:vAlign w:val="center"/>
          </w:tcPr>
          <w:p w14:paraId="788F2F78">
            <w:pPr>
              <w:tabs>
                <w:tab w:val="left" w:pos="0"/>
              </w:tabs>
              <w:snapToGrid w:val="0"/>
              <w:spacing w:line="240" w:lineRule="auto"/>
              <w:jc w:val="center"/>
              <w:rPr>
                <w:rFonts w:ascii="宋体" w:hAnsi="宋体" w:cs="宋体"/>
                <w:sz w:val="18"/>
                <w:szCs w:val="18"/>
              </w:rPr>
            </w:pPr>
            <w:r>
              <w:rPr>
                <w:rFonts w:ascii="宋体" w:hAnsi="宋体" w:cs="宋体"/>
                <w:sz w:val="18"/>
                <w:szCs w:val="18"/>
              </w:rPr>
              <w:t>邵氏硬度</w:t>
            </w:r>
          </w:p>
        </w:tc>
        <w:tc>
          <w:tcPr>
            <w:tcW w:w="1938" w:type="dxa"/>
            <w:tcBorders>
              <w:tl2br w:val="nil"/>
              <w:tr2bl w:val="nil"/>
            </w:tcBorders>
            <w:shd w:val="clear" w:color="auto" w:fill="auto"/>
            <w:vAlign w:val="center"/>
          </w:tcPr>
          <w:p w14:paraId="235F8313">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14:paraId="491EEB5B">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728365E8">
            <w:pPr>
              <w:tabs>
                <w:tab w:val="left" w:pos="0"/>
              </w:tabs>
              <w:spacing w:line="240" w:lineRule="auto"/>
              <w:jc w:val="center"/>
              <w:rPr>
                <w:rFonts w:ascii="宋体" w:hAnsi="宋体" w:cs="宋体"/>
                <w:sz w:val="18"/>
                <w:szCs w:val="18"/>
              </w:rPr>
            </w:pPr>
            <w:r>
              <w:rPr>
                <w:rFonts w:ascii="宋体" w:hAnsi="宋体" w:cs="宋体"/>
                <w:sz w:val="18"/>
                <w:szCs w:val="18"/>
              </w:rPr>
              <w:t>-</w:t>
            </w:r>
          </w:p>
        </w:tc>
      </w:tr>
      <w:tr w14:paraId="62DCB4D1">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5273819E">
            <w:pPr>
              <w:tabs>
                <w:tab w:val="left" w:pos="0"/>
              </w:tabs>
              <w:snapToGrid w:val="0"/>
              <w:spacing w:line="240" w:lineRule="auto"/>
              <w:jc w:val="center"/>
              <w:rPr>
                <w:rFonts w:ascii="宋体" w:hAnsi="宋体" w:cs="宋体"/>
                <w:sz w:val="18"/>
                <w:szCs w:val="18"/>
              </w:rPr>
            </w:pPr>
            <w:r>
              <w:rPr>
                <w:rFonts w:ascii="宋体" w:hAnsi="宋体" w:cs="宋体"/>
                <w:sz w:val="18"/>
                <w:szCs w:val="18"/>
              </w:rPr>
              <w:t>3</w:t>
            </w:r>
          </w:p>
        </w:tc>
        <w:tc>
          <w:tcPr>
            <w:tcW w:w="3972" w:type="dxa"/>
            <w:tcBorders>
              <w:left w:val="single" w:color="auto" w:sz="4" w:space="0"/>
              <w:right w:val="single" w:color="auto" w:sz="4" w:space="0"/>
            </w:tcBorders>
            <w:vAlign w:val="center"/>
          </w:tcPr>
          <w:p w14:paraId="769A41E3">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拉伸强度</w:t>
            </w:r>
          </w:p>
        </w:tc>
        <w:tc>
          <w:tcPr>
            <w:tcW w:w="1938" w:type="dxa"/>
            <w:tcBorders>
              <w:tl2br w:val="nil"/>
              <w:tr2bl w:val="nil"/>
            </w:tcBorders>
            <w:shd w:val="clear" w:color="auto" w:fill="auto"/>
            <w:vAlign w:val="center"/>
          </w:tcPr>
          <w:p w14:paraId="115F8372">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14:paraId="5EABB870">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284F4699">
            <w:pPr>
              <w:tabs>
                <w:tab w:val="left" w:pos="0"/>
              </w:tabs>
              <w:spacing w:line="240" w:lineRule="auto"/>
              <w:jc w:val="center"/>
              <w:rPr>
                <w:rFonts w:ascii="宋体" w:hAnsi="宋体" w:cs="宋体"/>
                <w:sz w:val="18"/>
                <w:szCs w:val="18"/>
              </w:rPr>
            </w:pPr>
            <w:r>
              <w:rPr>
                <w:rFonts w:hint="eastAsia" w:ascii="宋体" w:hAnsi="宋体" w:cs="宋体"/>
                <w:sz w:val="18"/>
                <w:szCs w:val="18"/>
              </w:rPr>
              <w:t>MPa</w:t>
            </w:r>
          </w:p>
        </w:tc>
      </w:tr>
      <w:tr w14:paraId="50A70DEB">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B4857DC">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4</w:t>
            </w:r>
          </w:p>
        </w:tc>
        <w:tc>
          <w:tcPr>
            <w:tcW w:w="3972" w:type="dxa"/>
            <w:tcBorders>
              <w:left w:val="single" w:color="auto" w:sz="4" w:space="0"/>
              <w:right w:val="single" w:color="auto" w:sz="4" w:space="0"/>
            </w:tcBorders>
            <w:vAlign w:val="center"/>
          </w:tcPr>
          <w:p w14:paraId="3E2C70D9">
            <w:pPr>
              <w:tabs>
                <w:tab w:val="left" w:pos="0"/>
              </w:tabs>
              <w:snapToGrid w:val="0"/>
              <w:spacing w:line="240" w:lineRule="auto"/>
              <w:jc w:val="center"/>
              <w:rPr>
                <w:rFonts w:ascii="宋体" w:hAnsi="宋体" w:cs="宋体"/>
                <w:sz w:val="18"/>
                <w:szCs w:val="18"/>
              </w:rPr>
            </w:pPr>
            <w:r>
              <w:rPr>
                <w:rFonts w:ascii="宋体" w:hAnsi="宋体" w:cs="宋体"/>
                <w:sz w:val="18"/>
                <w:szCs w:val="18"/>
              </w:rPr>
              <w:t>拉伸强度拉伸应变/拉伸断裂标称应变</w:t>
            </w:r>
          </w:p>
        </w:tc>
        <w:tc>
          <w:tcPr>
            <w:tcW w:w="1938" w:type="dxa"/>
            <w:tcBorders>
              <w:tl2br w:val="nil"/>
              <w:tr2bl w:val="nil"/>
            </w:tcBorders>
            <w:shd w:val="clear" w:color="auto" w:fill="auto"/>
            <w:vAlign w:val="center"/>
          </w:tcPr>
          <w:p w14:paraId="3121364B">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14:paraId="083CF301">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526005F1">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47896D58">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2CAF2F7B">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5</w:t>
            </w:r>
          </w:p>
        </w:tc>
        <w:tc>
          <w:tcPr>
            <w:tcW w:w="3972" w:type="dxa"/>
            <w:tcBorders>
              <w:left w:val="single" w:color="auto" w:sz="4" w:space="0"/>
              <w:right w:val="single" w:color="auto" w:sz="4" w:space="0"/>
            </w:tcBorders>
            <w:vAlign w:val="center"/>
          </w:tcPr>
          <w:p w14:paraId="084C81CC">
            <w:pPr>
              <w:tabs>
                <w:tab w:val="left" w:pos="0"/>
              </w:tabs>
              <w:snapToGrid w:val="0"/>
              <w:spacing w:line="240" w:lineRule="auto"/>
              <w:jc w:val="center"/>
              <w:rPr>
                <w:rFonts w:ascii="宋体" w:hAnsi="宋体" w:cs="宋体"/>
                <w:sz w:val="18"/>
                <w:szCs w:val="18"/>
              </w:rPr>
            </w:pPr>
            <w:r>
              <w:rPr>
                <w:rFonts w:ascii="宋体" w:hAnsi="宋体" w:cs="宋体"/>
                <w:sz w:val="18"/>
                <w:szCs w:val="18"/>
              </w:rPr>
              <w:t>25%应变时的压缩应力</w:t>
            </w:r>
          </w:p>
        </w:tc>
        <w:tc>
          <w:tcPr>
            <w:tcW w:w="1938" w:type="dxa"/>
            <w:tcBorders>
              <w:tl2br w:val="nil"/>
              <w:tr2bl w:val="nil"/>
            </w:tcBorders>
            <w:shd w:val="clear" w:color="auto" w:fill="auto"/>
            <w:vAlign w:val="center"/>
          </w:tcPr>
          <w:p w14:paraId="205E4A2A">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14:paraId="78BB2BE1">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099A894C">
            <w:pPr>
              <w:tabs>
                <w:tab w:val="left" w:pos="0"/>
              </w:tabs>
              <w:spacing w:line="240" w:lineRule="auto"/>
              <w:jc w:val="center"/>
              <w:rPr>
                <w:rFonts w:ascii="宋体" w:hAnsi="宋体" w:cs="宋体"/>
                <w:sz w:val="18"/>
                <w:szCs w:val="18"/>
              </w:rPr>
            </w:pPr>
            <w:r>
              <w:rPr>
                <w:rFonts w:hint="eastAsia" w:ascii="宋体" w:hAnsi="宋体" w:cs="宋体"/>
                <w:sz w:val="18"/>
                <w:szCs w:val="18"/>
              </w:rPr>
              <w:t>MPa</w:t>
            </w:r>
          </w:p>
        </w:tc>
      </w:tr>
      <w:tr w14:paraId="16A4EE58">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780F4922">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6</w:t>
            </w:r>
          </w:p>
        </w:tc>
        <w:tc>
          <w:tcPr>
            <w:tcW w:w="3972" w:type="dxa"/>
            <w:tcBorders>
              <w:left w:val="single" w:color="auto" w:sz="4" w:space="0"/>
              <w:right w:val="single" w:color="auto" w:sz="4" w:space="0"/>
            </w:tcBorders>
            <w:vAlign w:val="center"/>
          </w:tcPr>
          <w:p w14:paraId="2FD63C40">
            <w:pPr>
              <w:tabs>
                <w:tab w:val="left" w:pos="0"/>
              </w:tabs>
              <w:snapToGrid w:val="0"/>
              <w:spacing w:line="240" w:lineRule="auto"/>
              <w:jc w:val="center"/>
              <w:rPr>
                <w:rFonts w:ascii="宋体" w:hAnsi="宋体" w:cs="宋体"/>
                <w:sz w:val="18"/>
                <w:szCs w:val="18"/>
              </w:rPr>
            </w:pPr>
            <w:r>
              <w:rPr>
                <w:rFonts w:ascii="宋体" w:hAnsi="宋体" w:cs="宋体"/>
                <w:sz w:val="18"/>
                <w:szCs w:val="18"/>
              </w:rPr>
              <w:t>弯曲强度</w:t>
            </w:r>
          </w:p>
        </w:tc>
        <w:tc>
          <w:tcPr>
            <w:tcW w:w="1938" w:type="dxa"/>
            <w:tcBorders>
              <w:tl2br w:val="nil"/>
              <w:tr2bl w:val="nil"/>
            </w:tcBorders>
            <w:shd w:val="clear" w:color="auto" w:fill="auto"/>
            <w:vAlign w:val="center"/>
          </w:tcPr>
          <w:p w14:paraId="524F1CA1">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14:paraId="5396606F">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150869D2">
            <w:pPr>
              <w:tabs>
                <w:tab w:val="left" w:pos="0"/>
              </w:tabs>
              <w:spacing w:line="240" w:lineRule="auto"/>
              <w:jc w:val="center"/>
              <w:rPr>
                <w:rFonts w:ascii="宋体" w:hAnsi="宋体" w:cs="宋体"/>
                <w:sz w:val="18"/>
                <w:szCs w:val="18"/>
              </w:rPr>
            </w:pPr>
            <w:r>
              <w:rPr>
                <w:rFonts w:hint="eastAsia" w:ascii="宋体" w:hAnsi="宋体" w:cs="宋体"/>
                <w:sz w:val="18"/>
                <w:szCs w:val="18"/>
              </w:rPr>
              <w:t>MPa</w:t>
            </w:r>
          </w:p>
        </w:tc>
      </w:tr>
      <w:tr w14:paraId="3C0161C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C0FD954">
            <w:pPr>
              <w:tabs>
                <w:tab w:val="left" w:pos="0"/>
              </w:tabs>
              <w:snapToGrid w:val="0"/>
              <w:spacing w:line="240" w:lineRule="auto"/>
              <w:jc w:val="center"/>
              <w:rPr>
                <w:rFonts w:ascii="宋体" w:hAnsi="宋体" w:cs="宋体"/>
                <w:sz w:val="18"/>
                <w:szCs w:val="18"/>
              </w:rPr>
            </w:pPr>
            <w:r>
              <w:rPr>
                <w:rFonts w:hint="eastAsia" w:ascii="宋体" w:hAnsi="宋体" w:cs="宋体"/>
                <w:sz w:val="18"/>
                <w:szCs w:val="18"/>
              </w:rPr>
              <w:t>7</w:t>
            </w:r>
          </w:p>
        </w:tc>
        <w:tc>
          <w:tcPr>
            <w:tcW w:w="3972" w:type="dxa"/>
            <w:tcBorders>
              <w:left w:val="single" w:color="auto" w:sz="4" w:space="0"/>
              <w:right w:val="single" w:color="auto" w:sz="4" w:space="0"/>
            </w:tcBorders>
            <w:vAlign w:val="center"/>
          </w:tcPr>
          <w:p w14:paraId="0545DEBC">
            <w:pPr>
              <w:tabs>
                <w:tab w:val="left" w:pos="0"/>
              </w:tabs>
              <w:snapToGrid w:val="0"/>
              <w:spacing w:line="240" w:lineRule="auto"/>
              <w:jc w:val="center"/>
              <w:rPr>
                <w:rFonts w:ascii="宋体" w:hAnsi="宋体" w:cs="宋体"/>
                <w:sz w:val="18"/>
                <w:szCs w:val="18"/>
              </w:rPr>
            </w:pPr>
            <w:r>
              <w:rPr>
                <w:rFonts w:ascii="宋体" w:hAnsi="宋体" w:cs="宋体"/>
                <w:sz w:val="18"/>
                <w:szCs w:val="18"/>
              </w:rPr>
              <w:t>缺口冲击强度</w:t>
            </w:r>
          </w:p>
        </w:tc>
        <w:tc>
          <w:tcPr>
            <w:tcW w:w="1938" w:type="dxa"/>
            <w:tcBorders>
              <w:tl2br w:val="nil"/>
              <w:tr2bl w:val="nil"/>
            </w:tcBorders>
            <w:shd w:val="clear" w:color="auto" w:fill="auto"/>
            <w:vAlign w:val="center"/>
          </w:tcPr>
          <w:p w14:paraId="4C3E0178">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14:paraId="4FA096A3">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3B4C4C64">
            <w:pPr>
              <w:tabs>
                <w:tab w:val="left" w:pos="0"/>
              </w:tabs>
              <w:spacing w:line="240" w:lineRule="auto"/>
              <w:jc w:val="center"/>
              <w:rPr>
                <w:rFonts w:ascii="宋体" w:hAnsi="宋体" w:cs="宋体"/>
                <w:sz w:val="18"/>
                <w:szCs w:val="18"/>
                <w:vertAlign w:val="superscript"/>
              </w:rPr>
            </w:pPr>
            <w:r>
              <w:rPr>
                <w:rFonts w:ascii="宋体" w:hAnsi="宋体" w:cs="宋体"/>
                <w:sz w:val="18"/>
                <w:szCs w:val="18"/>
              </w:rPr>
              <w:t>kJ/m</w:t>
            </w:r>
            <w:r>
              <w:rPr>
                <w:rFonts w:ascii="宋体" w:hAnsi="宋体" w:cs="宋体"/>
                <w:sz w:val="18"/>
                <w:szCs w:val="18"/>
                <w:vertAlign w:val="superscript"/>
              </w:rPr>
              <w:t>2</w:t>
            </w:r>
          </w:p>
        </w:tc>
      </w:tr>
      <w:tr w14:paraId="3B203828">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55CFE24F">
            <w:pPr>
              <w:tabs>
                <w:tab w:val="left" w:pos="0"/>
              </w:tabs>
              <w:snapToGrid w:val="0"/>
              <w:spacing w:line="240" w:lineRule="auto"/>
              <w:jc w:val="center"/>
              <w:rPr>
                <w:rFonts w:ascii="宋体" w:hAnsi="宋体" w:cs="宋体"/>
                <w:sz w:val="18"/>
                <w:szCs w:val="18"/>
              </w:rPr>
            </w:pPr>
            <w:r>
              <w:rPr>
                <w:rFonts w:ascii="宋体" w:hAnsi="宋体" w:cs="宋体"/>
                <w:sz w:val="18"/>
                <w:szCs w:val="18"/>
              </w:rPr>
              <w:t>8</w:t>
            </w:r>
          </w:p>
        </w:tc>
        <w:tc>
          <w:tcPr>
            <w:tcW w:w="3972" w:type="dxa"/>
            <w:tcBorders>
              <w:left w:val="single" w:color="auto" w:sz="4" w:space="0"/>
              <w:right w:val="single" w:color="auto" w:sz="4" w:space="0"/>
            </w:tcBorders>
            <w:vAlign w:val="center"/>
          </w:tcPr>
          <w:p w14:paraId="7CDCFCD9">
            <w:pPr>
              <w:tabs>
                <w:tab w:val="left" w:pos="0"/>
              </w:tabs>
              <w:snapToGrid w:val="0"/>
              <w:spacing w:line="240" w:lineRule="auto"/>
              <w:jc w:val="center"/>
              <w:rPr>
                <w:rFonts w:ascii="宋体" w:hAnsi="宋体" w:cs="宋体"/>
                <w:sz w:val="18"/>
                <w:szCs w:val="18"/>
              </w:rPr>
            </w:pPr>
            <w:r>
              <w:rPr>
                <w:rFonts w:ascii="宋体" w:hAnsi="宋体" w:cs="宋体"/>
                <w:sz w:val="18"/>
                <w:szCs w:val="18"/>
              </w:rPr>
              <w:t>成品摩擦系数</w:t>
            </w:r>
          </w:p>
        </w:tc>
        <w:tc>
          <w:tcPr>
            <w:tcW w:w="1938" w:type="dxa"/>
            <w:tcBorders>
              <w:tl2br w:val="nil"/>
              <w:tr2bl w:val="nil"/>
            </w:tcBorders>
            <w:shd w:val="clear" w:color="auto" w:fill="auto"/>
            <w:vAlign w:val="center"/>
          </w:tcPr>
          <w:p w14:paraId="28537FA5">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14:paraId="117986CF">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2C837DE7">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1534395F">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25C543F3">
            <w:pPr>
              <w:tabs>
                <w:tab w:val="left" w:pos="0"/>
              </w:tabs>
              <w:snapToGrid w:val="0"/>
              <w:spacing w:line="240" w:lineRule="auto"/>
              <w:jc w:val="center"/>
              <w:rPr>
                <w:rFonts w:ascii="宋体" w:hAnsi="宋体" w:cs="宋体"/>
                <w:sz w:val="18"/>
                <w:szCs w:val="18"/>
              </w:rPr>
            </w:pPr>
            <w:r>
              <w:rPr>
                <w:rFonts w:ascii="宋体" w:hAnsi="宋体" w:cs="宋体"/>
                <w:sz w:val="18"/>
                <w:szCs w:val="18"/>
              </w:rPr>
              <w:t>9</w:t>
            </w:r>
          </w:p>
        </w:tc>
        <w:tc>
          <w:tcPr>
            <w:tcW w:w="3972" w:type="dxa"/>
            <w:tcBorders>
              <w:left w:val="single" w:color="auto" w:sz="4" w:space="0"/>
              <w:right w:val="single" w:color="auto" w:sz="4" w:space="0"/>
            </w:tcBorders>
            <w:vAlign w:val="center"/>
          </w:tcPr>
          <w:p w14:paraId="3A55F08A">
            <w:pPr>
              <w:tabs>
                <w:tab w:val="left" w:pos="0"/>
              </w:tabs>
              <w:snapToGrid w:val="0"/>
              <w:spacing w:line="240" w:lineRule="auto"/>
              <w:jc w:val="center"/>
              <w:rPr>
                <w:rFonts w:ascii="宋体" w:hAnsi="宋体" w:cs="宋体"/>
                <w:sz w:val="18"/>
                <w:szCs w:val="18"/>
              </w:rPr>
            </w:pPr>
            <w:r>
              <w:rPr>
                <w:rFonts w:ascii="宋体" w:hAnsi="宋体" w:cs="宋体"/>
                <w:sz w:val="18"/>
                <w:szCs w:val="18"/>
              </w:rPr>
              <w:t>材料摩擦系数</w:t>
            </w:r>
          </w:p>
        </w:tc>
        <w:tc>
          <w:tcPr>
            <w:tcW w:w="1938" w:type="dxa"/>
            <w:tcBorders>
              <w:tl2br w:val="nil"/>
              <w:tr2bl w:val="nil"/>
            </w:tcBorders>
            <w:shd w:val="clear" w:color="auto" w:fill="auto"/>
            <w:vAlign w:val="center"/>
          </w:tcPr>
          <w:p w14:paraId="2F32A881">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14:paraId="59DD9454">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5B84D28F">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1D0C41A2">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00BDA36">
            <w:pPr>
              <w:tabs>
                <w:tab w:val="left" w:pos="0"/>
              </w:tabs>
              <w:snapToGrid w:val="0"/>
              <w:spacing w:line="240" w:lineRule="auto"/>
              <w:jc w:val="center"/>
              <w:rPr>
                <w:rFonts w:ascii="宋体" w:hAnsi="宋体" w:cs="宋体"/>
                <w:sz w:val="18"/>
                <w:szCs w:val="18"/>
              </w:rPr>
            </w:pPr>
            <w:r>
              <w:rPr>
                <w:rFonts w:ascii="宋体" w:hAnsi="宋体" w:cs="宋体"/>
                <w:sz w:val="18"/>
                <w:szCs w:val="18"/>
              </w:rPr>
              <w:t>10</w:t>
            </w:r>
          </w:p>
        </w:tc>
        <w:tc>
          <w:tcPr>
            <w:tcW w:w="3972" w:type="dxa"/>
            <w:tcBorders>
              <w:left w:val="single" w:color="auto" w:sz="4" w:space="0"/>
              <w:right w:val="single" w:color="auto" w:sz="4" w:space="0"/>
            </w:tcBorders>
            <w:vAlign w:val="center"/>
          </w:tcPr>
          <w:p w14:paraId="6AE635D2">
            <w:pPr>
              <w:tabs>
                <w:tab w:val="left" w:pos="0"/>
              </w:tabs>
              <w:snapToGrid w:val="0"/>
              <w:spacing w:line="240" w:lineRule="auto"/>
              <w:jc w:val="center"/>
              <w:rPr>
                <w:rFonts w:ascii="宋体" w:hAnsi="宋体" w:cs="宋体"/>
                <w:sz w:val="18"/>
                <w:szCs w:val="18"/>
              </w:rPr>
            </w:pPr>
            <w:r>
              <w:rPr>
                <w:rFonts w:ascii="宋体" w:hAnsi="宋体" w:cs="宋体"/>
                <w:sz w:val="18"/>
                <w:szCs w:val="18"/>
              </w:rPr>
              <w:t>磨损率</w:t>
            </w:r>
          </w:p>
        </w:tc>
        <w:tc>
          <w:tcPr>
            <w:tcW w:w="1938" w:type="dxa"/>
            <w:tcBorders>
              <w:tl2br w:val="nil"/>
              <w:tr2bl w:val="nil"/>
            </w:tcBorders>
            <w:shd w:val="clear" w:color="auto" w:fill="auto"/>
            <w:vAlign w:val="center"/>
          </w:tcPr>
          <w:p w14:paraId="5F566CC4">
            <w:pPr>
              <w:tabs>
                <w:tab w:val="left" w:pos="0"/>
              </w:tabs>
              <w:spacing w:line="240" w:lineRule="auto"/>
              <w:jc w:val="center"/>
              <w:rPr>
                <w:rFonts w:ascii="宋体" w:hAnsi="宋体" w:cs="宋体"/>
                <w:sz w:val="18"/>
                <w:szCs w:val="18"/>
              </w:rPr>
            </w:pPr>
            <w:r>
              <w:rPr>
                <w:rFonts w:hint="eastAsia" w:ascii="宋体" w:hAnsi="宋体" w:cs="宋体"/>
                <w:sz w:val="18"/>
                <w:szCs w:val="18"/>
              </w:rPr>
              <w:t>□.□</w:t>
            </w:r>
            <w:r>
              <w:rPr>
                <w:rFonts w:ascii="宋体" w:hAnsi="宋体" w:cs="宋体"/>
                <w:sz w:val="18"/>
                <w:szCs w:val="18"/>
              </w:rPr>
              <w:t>×10</w:t>
            </w:r>
            <w:r>
              <w:rPr>
                <w:rFonts w:ascii="宋体" w:hAnsi="宋体" w:cs="宋体"/>
                <w:sz w:val="18"/>
                <w:szCs w:val="18"/>
                <w:vertAlign w:val="superscript"/>
              </w:rPr>
              <w:t>-n</w:t>
            </w:r>
            <w:r>
              <w:rPr>
                <w:rFonts w:ascii="宋体" w:hAnsi="宋体" w:cs="宋体"/>
                <w:sz w:val="18"/>
                <w:szCs w:val="18"/>
              </w:rPr>
              <w:t xml:space="preserve"> </w:t>
            </w:r>
          </w:p>
        </w:tc>
        <w:tc>
          <w:tcPr>
            <w:tcW w:w="1826" w:type="dxa"/>
            <w:tcBorders>
              <w:tl2br w:val="nil"/>
              <w:tr2bl w:val="nil"/>
            </w:tcBorders>
            <w:shd w:val="clear" w:color="auto" w:fill="auto"/>
            <w:vAlign w:val="center"/>
          </w:tcPr>
          <w:p w14:paraId="4DF67891">
            <w:pPr>
              <w:tabs>
                <w:tab w:val="left" w:pos="0"/>
              </w:tabs>
              <w:spacing w:line="240" w:lineRule="auto"/>
              <w:jc w:val="center"/>
              <w:rPr>
                <w:rFonts w:ascii="宋体" w:hAnsi="宋体" w:cs="宋体"/>
                <w:sz w:val="18"/>
                <w:szCs w:val="18"/>
              </w:rPr>
            </w:pPr>
            <w:r>
              <w:rPr>
                <w:rFonts w:hint="eastAsia" w:ascii="宋体" w:hAnsi="宋体" w:cs="宋体"/>
                <w:sz w:val="18"/>
                <w:szCs w:val="18"/>
              </w:rPr>
              <w:t>□</w:t>
            </w:r>
            <w:r>
              <w:rPr>
                <w:rFonts w:ascii="宋体" w:hAnsi="宋体" w:cs="宋体"/>
                <w:sz w:val="18"/>
                <w:szCs w:val="18"/>
              </w:rPr>
              <w:t>×10</w:t>
            </w:r>
            <w:r>
              <w:rPr>
                <w:rFonts w:ascii="宋体" w:hAnsi="宋体" w:cs="宋体"/>
                <w:sz w:val="18"/>
                <w:szCs w:val="18"/>
                <w:vertAlign w:val="superscript"/>
              </w:rPr>
              <w:t>-n</w:t>
            </w:r>
          </w:p>
        </w:tc>
        <w:tc>
          <w:tcPr>
            <w:tcW w:w="1524" w:type="dxa"/>
            <w:tcBorders>
              <w:tl2br w:val="nil"/>
              <w:tr2bl w:val="nil"/>
            </w:tcBorders>
            <w:vAlign w:val="center"/>
          </w:tcPr>
          <w:p w14:paraId="54EE83D5">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1612115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4FC63C9F">
            <w:pPr>
              <w:tabs>
                <w:tab w:val="left" w:pos="0"/>
              </w:tabs>
              <w:snapToGrid w:val="0"/>
              <w:spacing w:line="240" w:lineRule="auto"/>
              <w:jc w:val="center"/>
              <w:rPr>
                <w:rFonts w:ascii="宋体" w:hAnsi="宋体" w:cs="宋体"/>
                <w:sz w:val="18"/>
                <w:szCs w:val="18"/>
              </w:rPr>
            </w:pPr>
            <w:r>
              <w:rPr>
                <w:rFonts w:ascii="宋体" w:hAnsi="宋体" w:cs="宋体"/>
                <w:sz w:val="18"/>
                <w:szCs w:val="18"/>
              </w:rPr>
              <w:t>11</w:t>
            </w:r>
          </w:p>
        </w:tc>
        <w:tc>
          <w:tcPr>
            <w:tcW w:w="3972" w:type="dxa"/>
            <w:tcBorders>
              <w:left w:val="single" w:color="auto" w:sz="4" w:space="0"/>
              <w:right w:val="single" w:color="auto" w:sz="4" w:space="0"/>
            </w:tcBorders>
            <w:vAlign w:val="center"/>
          </w:tcPr>
          <w:p w14:paraId="63E16397">
            <w:pPr>
              <w:tabs>
                <w:tab w:val="left" w:pos="0"/>
              </w:tabs>
              <w:snapToGrid w:val="0"/>
              <w:spacing w:line="240" w:lineRule="auto"/>
              <w:jc w:val="center"/>
              <w:rPr>
                <w:rFonts w:ascii="宋体" w:hAnsi="宋体" w:cs="宋体"/>
                <w:sz w:val="18"/>
                <w:szCs w:val="18"/>
              </w:rPr>
            </w:pPr>
            <w:r>
              <w:rPr>
                <w:rFonts w:ascii="宋体" w:hAnsi="宋体" w:cs="宋体"/>
                <w:sz w:val="18"/>
                <w:szCs w:val="18"/>
              </w:rPr>
              <w:t>维卡软化温度（B</w:t>
            </w:r>
            <w:r>
              <w:rPr>
                <w:rFonts w:ascii="宋体" w:hAnsi="宋体" w:cs="宋体"/>
                <w:sz w:val="18"/>
                <w:szCs w:val="18"/>
                <w:vertAlign w:val="subscript"/>
              </w:rPr>
              <w:t>120</w:t>
            </w:r>
            <w:r>
              <w:rPr>
                <w:rFonts w:ascii="宋体" w:hAnsi="宋体" w:cs="宋体"/>
                <w:sz w:val="18"/>
                <w:szCs w:val="18"/>
              </w:rPr>
              <w:t xml:space="preserve"> 法）</w:t>
            </w:r>
          </w:p>
        </w:tc>
        <w:tc>
          <w:tcPr>
            <w:tcW w:w="1938" w:type="dxa"/>
            <w:tcBorders>
              <w:tl2br w:val="nil"/>
              <w:tr2bl w:val="nil"/>
            </w:tcBorders>
            <w:shd w:val="clear" w:color="auto" w:fill="auto"/>
            <w:vAlign w:val="center"/>
          </w:tcPr>
          <w:p w14:paraId="6194D47A">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826" w:type="dxa"/>
            <w:tcBorders>
              <w:tl2br w:val="nil"/>
              <w:tr2bl w:val="nil"/>
            </w:tcBorders>
            <w:shd w:val="clear" w:color="auto" w:fill="auto"/>
            <w:vAlign w:val="center"/>
          </w:tcPr>
          <w:p w14:paraId="5A95909B">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c>
          <w:tcPr>
            <w:tcW w:w="1524" w:type="dxa"/>
            <w:tcBorders>
              <w:tl2br w:val="nil"/>
              <w:tr2bl w:val="nil"/>
            </w:tcBorders>
            <w:vAlign w:val="center"/>
          </w:tcPr>
          <w:p w14:paraId="4C7F9262">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r w14:paraId="2A761173">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5" w:type="dxa"/>
            <w:tcBorders>
              <w:tl2br w:val="nil"/>
              <w:tr2bl w:val="nil"/>
            </w:tcBorders>
            <w:vAlign w:val="center"/>
          </w:tcPr>
          <w:p w14:paraId="647BB405">
            <w:pPr>
              <w:tabs>
                <w:tab w:val="left" w:pos="0"/>
              </w:tabs>
              <w:snapToGrid w:val="0"/>
              <w:spacing w:line="240" w:lineRule="auto"/>
              <w:jc w:val="center"/>
              <w:rPr>
                <w:rFonts w:ascii="宋体" w:hAnsi="宋体" w:cs="宋体"/>
                <w:sz w:val="18"/>
                <w:szCs w:val="18"/>
              </w:rPr>
            </w:pPr>
            <w:r>
              <w:rPr>
                <w:rFonts w:ascii="宋体" w:hAnsi="宋体" w:cs="宋体"/>
                <w:sz w:val="18"/>
                <w:szCs w:val="18"/>
              </w:rPr>
              <w:t>12</w:t>
            </w:r>
          </w:p>
        </w:tc>
        <w:tc>
          <w:tcPr>
            <w:tcW w:w="3972" w:type="dxa"/>
            <w:tcBorders>
              <w:left w:val="single" w:color="auto" w:sz="4" w:space="0"/>
              <w:right w:val="single" w:color="auto" w:sz="4" w:space="0"/>
            </w:tcBorders>
            <w:vAlign w:val="center"/>
          </w:tcPr>
          <w:p w14:paraId="6D8D363A">
            <w:pPr>
              <w:tabs>
                <w:tab w:val="left" w:pos="0"/>
              </w:tabs>
              <w:snapToGrid w:val="0"/>
              <w:spacing w:line="240" w:lineRule="auto"/>
              <w:jc w:val="center"/>
              <w:rPr>
                <w:rFonts w:ascii="宋体" w:hAnsi="宋体" w:cs="宋体"/>
                <w:sz w:val="18"/>
                <w:szCs w:val="18"/>
              </w:rPr>
            </w:pPr>
            <w:r>
              <w:rPr>
                <w:rFonts w:ascii="宋体" w:hAnsi="宋体" w:cs="宋体"/>
                <w:sz w:val="18"/>
                <w:szCs w:val="18"/>
              </w:rPr>
              <w:t>吸水率</w:t>
            </w:r>
          </w:p>
        </w:tc>
        <w:tc>
          <w:tcPr>
            <w:tcW w:w="1938" w:type="dxa"/>
            <w:tcBorders>
              <w:tl2br w:val="nil"/>
              <w:tr2bl w:val="nil"/>
            </w:tcBorders>
            <w:shd w:val="clear" w:color="auto" w:fill="auto"/>
            <w:vAlign w:val="center"/>
          </w:tcPr>
          <w:p w14:paraId="3A71C5F1">
            <w:pPr>
              <w:tabs>
                <w:tab w:val="left" w:pos="0"/>
              </w:tabs>
              <w:spacing w:line="240" w:lineRule="auto"/>
              <w:jc w:val="center"/>
              <w:rPr>
                <w:rFonts w:ascii="宋体" w:hAnsi="宋体" w:cs="宋体"/>
                <w:sz w:val="18"/>
                <w:szCs w:val="18"/>
              </w:rPr>
            </w:pPr>
            <w:r>
              <w:rPr>
                <w:rFonts w:hint="eastAsia" w:ascii="宋体" w:hAnsi="宋体" w:cs="宋体"/>
                <w:sz w:val="18"/>
                <w:szCs w:val="18"/>
              </w:rPr>
              <w:t>注塑工艺：□.□%</w:t>
            </w:r>
          </w:p>
          <w:p w14:paraId="6348F485">
            <w:pPr>
              <w:tabs>
                <w:tab w:val="left" w:pos="0"/>
              </w:tabs>
              <w:spacing w:line="240" w:lineRule="auto"/>
              <w:jc w:val="center"/>
              <w:rPr>
                <w:rFonts w:ascii="宋体" w:hAnsi="宋体" w:cs="宋体"/>
                <w:sz w:val="18"/>
                <w:szCs w:val="18"/>
              </w:rPr>
            </w:pPr>
            <w:r>
              <w:rPr>
                <w:rFonts w:hint="eastAsia" w:ascii="宋体" w:hAnsi="宋体" w:cs="宋体"/>
                <w:sz w:val="18"/>
                <w:szCs w:val="18"/>
              </w:rPr>
              <w:t>浇铸工艺：□.□□%</w:t>
            </w:r>
          </w:p>
        </w:tc>
        <w:tc>
          <w:tcPr>
            <w:tcW w:w="1826" w:type="dxa"/>
            <w:tcBorders>
              <w:tl2br w:val="nil"/>
              <w:tr2bl w:val="nil"/>
            </w:tcBorders>
            <w:shd w:val="clear" w:color="auto" w:fill="auto"/>
            <w:vAlign w:val="center"/>
          </w:tcPr>
          <w:p w14:paraId="6FE7F305">
            <w:pPr>
              <w:tabs>
                <w:tab w:val="left" w:pos="0"/>
              </w:tabs>
              <w:spacing w:line="240" w:lineRule="auto"/>
              <w:jc w:val="center"/>
              <w:rPr>
                <w:rFonts w:ascii="宋体" w:hAnsi="宋体" w:cs="宋体"/>
                <w:sz w:val="18"/>
                <w:szCs w:val="18"/>
              </w:rPr>
            </w:pPr>
            <w:r>
              <w:rPr>
                <w:rFonts w:hint="eastAsia" w:ascii="宋体" w:hAnsi="宋体" w:cs="宋体"/>
                <w:sz w:val="18"/>
                <w:szCs w:val="18"/>
              </w:rPr>
              <w:t>注塑工艺：□%</w:t>
            </w:r>
          </w:p>
          <w:p w14:paraId="6F3329C1">
            <w:pPr>
              <w:tabs>
                <w:tab w:val="left" w:pos="0"/>
              </w:tabs>
              <w:spacing w:line="240" w:lineRule="auto"/>
              <w:jc w:val="center"/>
              <w:rPr>
                <w:rFonts w:ascii="宋体" w:hAnsi="宋体" w:cs="宋体"/>
                <w:sz w:val="18"/>
                <w:szCs w:val="18"/>
              </w:rPr>
            </w:pPr>
            <w:r>
              <w:rPr>
                <w:rFonts w:hint="eastAsia" w:ascii="宋体" w:hAnsi="宋体" w:cs="宋体"/>
                <w:sz w:val="18"/>
                <w:szCs w:val="18"/>
              </w:rPr>
              <w:t>浇铸工艺：□.□%</w:t>
            </w:r>
          </w:p>
        </w:tc>
        <w:tc>
          <w:tcPr>
            <w:tcW w:w="1524" w:type="dxa"/>
            <w:tcBorders>
              <w:tl2br w:val="nil"/>
              <w:tr2bl w:val="nil"/>
            </w:tcBorders>
            <w:vAlign w:val="center"/>
          </w:tcPr>
          <w:p w14:paraId="73947E1C">
            <w:pPr>
              <w:tabs>
                <w:tab w:val="left" w:pos="0"/>
              </w:tabs>
              <w:spacing w:line="240" w:lineRule="auto"/>
              <w:jc w:val="center"/>
              <w:rPr>
                <w:rFonts w:ascii="宋体" w:hAnsi="宋体" w:cs="宋体"/>
                <w:sz w:val="18"/>
                <w:szCs w:val="18"/>
              </w:rPr>
            </w:pPr>
            <w:r>
              <w:rPr>
                <w:rFonts w:hint="eastAsia" w:ascii="宋体" w:hAnsi="宋体" w:cs="宋体"/>
                <w:sz w:val="18"/>
                <w:szCs w:val="18"/>
              </w:rPr>
              <w:t>-</w:t>
            </w:r>
          </w:p>
        </w:tc>
      </w:tr>
    </w:tbl>
    <w:p w14:paraId="467B516E">
      <w:pPr>
        <w:pStyle w:val="238"/>
        <w:framePr w:wrap="around" w:vAnchor="text" w:hAnchor="page" w:x="4396" w:y="255"/>
      </w:pPr>
      <w:r>
        <w:t>_________________________________</w:t>
      </w:r>
    </w:p>
    <w:p w14:paraId="4458DB69">
      <w:pPr>
        <w:rPr>
          <w:rFonts w:ascii="宋体" w:hAnsi="宋体"/>
          <w:color w:val="000000"/>
          <w:kern w:val="0"/>
        </w:rPr>
      </w:pPr>
    </w:p>
    <w:sectPr>
      <w:footerReference r:id="rId17" w:type="default"/>
      <w:footerReference r:id="rId18" w:type="even"/>
      <w:pgSz w:w="11906" w:h="16838"/>
      <w:pgMar w:top="567" w:right="1134" w:bottom="1134" w:left="1418"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E76F9">
    <w:pPr>
      <w:pStyle w:val="18"/>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C92F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73C92F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1F4E4">
    <w:pPr>
      <w:pStyle w:val="18"/>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7210EE">
                          <w:pPr>
                            <w:pStyle w:val="18"/>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A7210EE">
                    <w:pPr>
                      <w:pStyle w:val="18"/>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A8DC4">
    <w:pPr>
      <w:pStyle w:val="18"/>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FE520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54FE520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807AA">
    <w:pPr>
      <w:pStyle w:val="18"/>
    </w:pPr>
  </w:p>
  <w:p w14:paraId="0BBD043A">
    <w:pPr>
      <w:pStyle w:val="1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2F2A6">
    <w:pPr>
      <w:pStyle w:val="18"/>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CE464">
    <w:pPr>
      <w:pStyle w:val="18"/>
    </w:pPr>
    <w:r>
      <w:fldChar w:fldCharType="begin"/>
    </w:r>
    <w:r>
      <w:instrText xml:space="preserve">PAGE   \* MERGEFORMAT</w:instrText>
    </w:r>
    <w:r>
      <w:fldChar w:fldCharType="separate"/>
    </w:r>
    <w:r>
      <w:rPr>
        <w:lang w:val="zh-CN"/>
      </w:rPr>
      <w:t>I</w:t>
    </w:r>
    <w:r>
      <w:fldChar w:fldCharType="end"/>
    </w:r>
  </w:p>
  <w:p w14:paraId="66284B8E">
    <w:pPr>
      <w:pStyle w:val="1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D1DD8">
    <w:pPr>
      <w:pStyle w:val="18"/>
      <w:jc w:val="left"/>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82026D">
                          <w:pPr>
                            <w:pStyle w:val="18"/>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682026D">
                    <w:pPr>
                      <w:pStyle w:val="18"/>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FAAA5">
    <w:pPr>
      <w:pStyle w:val="53"/>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7A2293">
                          <w:pPr>
                            <w:pStyle w:val="53"/>
                            <w:ind w:right="0"/>
                            <w:jc w:val="both"/>
                          </w:pPr>
                          <w:r>
                            <w:fldChar w:fldCharType="begin"/>
                          </w:r>
                          <w:r>
                            <w:instrText xml:space="preserve">PAGE   \* MERGEFORMAT</w:instrText>
                          </w:r>
                          <w:r>
                            <w:fldChar w:fldCharType="separate"/>
                          </w:r>
                          <w:r>
                            <w:rPr>
                              <w:lang w:val="zh-CN"/>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367A2293">
                    <w:pPr>
                      <w:pStyle w:val="53"/>
                      <w:ind w:right="0"/>
                      <w:jc w:val="both"/>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4C03B">
    <w:pPr>
      <w:pStyle w:val="18"/>
      <w:jc w:val="left"/>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38B454">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8</w:t>
                          </w:r>
                          <w:r>
                            <w:rPr>
                              <w:rFonts w:ascii="Times New Roman" w:hAnsi="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6F38B454">
                    <w:pPr>
                      <w:snapToGrid w:val="0"/>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PAGE  \* MERGEFORMAT </w:instrText>
                    </w:r>
                    <w:r>
                      <w:rPr>
                        <w:rFonts w:ascii="Times New Roman" w:hAnsi="Times New Roman"/>
                        <w:sz w:val="18"/>
                      </w:rPr>
                      <w:fldChar w:fldCharType="separate"/>
                    </w:r>
                    <w:r>
                      <w:rPr>
                        <w:rFonts w:ascii="Times New Roman" w:hAnsi="Times New Roman"/>
                        <w:sz w:val="18"/>
                      </w:rPr>
                      <w:t>8</w:t>
                    </w:r>
                    <w:r>
                      <w:rPr>
                        <w:rFonts w:ascii="Times New Roman" w:hAnsi="Times New Roman"/>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1C709">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C2C5C">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A7E41">
    <w:pPr>
      <w:pStyle w:val="1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1C119">
    <w:pPr>
      <w:pStyle w:val="235"/>
      <w:spacing w:after="0"/>
      <w:jc w:val="left"/>
    </w:pPr>
    <w:r>
      <w:rPr>
        <w:rFonts w:hint="eastAsia"/>
      </w:rPr>
      <w:t>GTJ</w:t>
    </w:r>
    <w:r>
      <w:t xml:space="preserve"> </w:t>
    </w:r>
    <w:r>
      <w:rPr>
        <w:rFonts w:hint="eastAsia"/>
      </w:rPr>
      <w:t>00XX</w:t>
    </w:r>
    <w: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E64E0">
    <w:pPr>
      <w:pStyle w:val="235"/>
    </w:pPr>
    <w:r>
      <w:rPr>
        <w:rFonts w:hint="eastAsia"/>
      </w:rPr>
      <w:t>GTJ XXXX—XXXX</w:t>
    </w:r>
  </w:p>
  <w:p w14:paraId="76F1604E">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pStyle w:val="233"/>
      <w:suff w:val="nothing"/>
      <w:lvlText w:val="%1.%2　"/>
      <w:lvlJc w:val="left"/>
      <w:pPr>
        <w:ind w:left="0" w:firstLine="0"/>
      </w:pPr>
    </w:lvl>
    <w:lvl w:ilvl="2" w:tentative="0">
      <w:start w:val="1"/>
      <w:numFmt w:val="decimal"/>
      <w:pStyle w:val="237"/>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3868"/>
    <w:rsid w:val="00044286"/>
    <w:rsid w:val="00047F28"/>
    <w:rsid w:val="00047F8C"/>
    <w:rsid w:val="0005003F"/>
    <w:rsid w:val="000503AA"/>
    <w:rsid w:val="000506A1"/>
    <w:rsid w:val="000515DD"/>
    <w:rsid w:val="0005265A"/>
    <w:rsid w:val="000539DD"/>
    <w:rsid w:val="00053BD3"/>
    <w:rsid w:val="000556ED"/>
    <w:rsid w:val="00055BD9"/>
    <w:rsid w:val="00055FE2"/>
    <w:rsid w:val="0005616F"/>
    <w:rsid w:val="00060C2E"/>
    <w:rsid w:val="00061033"/>
    <w:rsid w:val="000619E9"/>
    <w:rsid w:val="000622D4"/>
    <w:rsid w:val="0006357D"/>
    <w:rsid w:val="00067F1E"/>
    <w:rsid w:val="00071CC0"/>
    <w:rsid w:val="00072D53"/>
    <w:rsid w:val="00073C8C"/>
    <w:rsid w:val="00077B64"/>
    <w:rsid w:val="00080A1C"/>
    <w:rsid w:val="00081374"/>
    <w:rsid w:val="00082317"/>
    <w:rsid w:val="00083D2C"/>
    <w:rsid w:val="00086AA1"/>
    <w:rsid w:val="00087A77"/>
    <w:rsid w:val="00090CA6"/>
    <w:rsid w:val="00092B8A"/>
    <w:rsid w:val="00092FB0"/>
    <w:rsid w:val="000934C5"/>
    <w:rsid w:val="00093D25"/>
    <w:rsid w:val="00093DAB"/>
    <w:rsid w:val="00094444"/>
    <w:rsid w:val="00094D73"/>
    <w:rsid w:val="00096D63"/>
    <w:rsid w:val="000A0B60"/>
    <w:rsid w:val="000A0EB8"/>
    <w:rsid w:val="000A19FC"/>
    <w:rsid w:val="000A296B"/>
    <w:rsid w:val="000A7311"/>
    <w:rsid w:val="000B060F"/>
    <w:rsid w:val="000B1592"/>
    <w:rsid w:val="000B1FF2"/>
    <w:rsid w:val="000B3CDA"/>
    <w:rsid w:val="000B6A0B"/>
    <w:rsid w:val="000C0856"/>
    <w:rsid w:val="000C0F6C"/>
    <w:rsid w:val="000C11DB"/>
    <w:rsid w:val="000C1492"/>
    <w:rsid w:val="000C2FBD"/>
    <w:rsid w:val="000C4B41"/>
    <w:rsid w:val="000C57D6"/>
    <w:rsid w:val="000C7666"/>
    <w:rsid w:val="000D0A9C"/>
    <w:rsid w:val="000D1795"/>
    <w:rsid w:val="000D329A"/>
    <w:rsid w:val="000D34CD"/>
    <w:rsid w:val="000D4B9C"/>
    <w:rsid w:val="000D4EB6"/>
    <w:rsid w:val="000D6FA7"/>
    <w:rsid w:val="000D753B"/>
    <w:rsid w:val="000E080F"/>
    <w:rsid w:val="000E4C9E"/>
    <w:rsid w:val="000E6FD7"/>
    <w:rsid w:val="000F06E1"/>
    <w:rsid w:val="000F0E3C"/>
    <w:rsid w:val="000F19D5"/>
    <w:rsid w:val="000F4AEA"/>
    <w:rsid w:val="000F67E9"/>
    <w:rsid w:val="00101881"/>
    <w:rsid w:val="00104926"/>
    <w:rsid w:val="001076F9"/>
    <w:rsid w:val="00113B1E"/>
    <w:rsid w:val="0011454C"/>
    <w:rsid w:val="0011711C"/>
    <w:rsid w:val="0012165A"/>
    <w:rsid w:val="00124E4F"/>
    <w:rsid w:val="001260B7"/>
    <w:rsid w:val="001265CB"/>
    <w:rsid w:val="00127650"/>
    <w:rsid w:val="001321C6"/>
    <w:rsid w:val="001325C4"/>
    <w:rsid w:val="00133010"/>
    <w:rsid w:val="001338EE"/>
    <w:rsid w:val="00133AAE"/>
    <w:rsid w:val="00134483"/>
    <w:rsid w:val="00135323"/>
    <w:rsid w:val="001356C4"/>
    <w:rsid w:val="00140C3B"/>
    <w:rsid w:val="00141114"/>
    <w:rsid w:val="00142969"/>
    <w:rsid w:val="00144106"/>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2BE"/>
    <w:rsid w:val="00176DFD"/>
    <w:rsid w:val="00181D5E"/>
    <w:rsid w:val="001852C9"/>
    <w:rsid w:val="00187643"/>
    <w:rsid w:val="00190087"/>
    <w:rsid w:val="001913C4"/>
    <w:rsid w:val="0019348F"/>
    <w:rsid w:val="00193A07"/>
    <w:rsid w:val="00194C95"/>
    <w:rsid w:val="00195C34"/>
    <w:rsid w:val="001A1A53"/>
    <w:rsid w:val="001A234A"/>
    <w:rsid w:val="001A2DC9"/>
    <w:rsid w:val="001B06E8"/>
    <w:rsid w:val="001B193E"/>
    <w:rsid w:val="001B71D0"/>
    <w:rsid w:val="001B71EE"/>
    <w:rsid w:val="001B7D2F"/>
    <w:rsid w:val="001C04A8"/>
    <w:rsid w:val="001C1E66"/>
    <w:rsid w:val="001C2C03"/>
    <w:rsid w:val="001C3E7C"/>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074DC"/>
    <w:rsid w:val="002104D9"/>
    <w:rsid w:val="00210B15"/>
    <w:rsid w:val="002142EA"/>
    <w:rsid w:val="002204BB"/>
    <w:rsid w:val="00221B79"/>
    <w:rsid w:val="00221C6B"/>
    <w:rsid w:val="002225E1"/>
    <w:rsid w:val="00224596"/>
    <w:rsid w:val="002253A1"/>
    <w:rsid w:val="00225CF8"/>
    <w:rsid w:val="0022794E"/>
    <w:rsid w:val="00231663"/>
    <w:rsid w:val="00233D64"/>
    <w:rsid w:val="00234784"/>
    <w:rsid w:val="0023482A"/>
    <w:rsid w:val="002359CB"/>
    <w:rsid w:val="00240818"/>
    <w:rsid w:val="00243540"/>
    <w:rsid w:val="0024497B"/>
    <w:rsid w:val="0024515B"/>
    <w:rsid w:val="00246021"/>
    <w:rsid w:val="002465FC"/>
    <w:rsid w:val="0024666E"/>
    <w:rsid w:val="00247F52"/>
    <w:rsid w:val="002501C2"/>
    <w:rsid w:val="00250B25"/>
    <w:rsid w:val="00250BBE"/>
    <w:rsid w:val="00250E63"/>
    <w:rsid w:val="002515C2"/>
    <w:rsid w:val="0025194F"/>
    <w:rsid w:val="002527B3"/>
    <w:rsid w:val="002530E1"/>
    <w:rsid w:val="00254780"/>
    <w:rsid w:val="0026148A"/>
    <w:rsid w:val="00262696"/>
    <w:rsid w:val="002643C3"/>
    <w:rsid w:val="00264A0C"/>
    <w:rsid w:val="00267EF4"/>
    <w:rsid w:val="00270CB8"/>
    <w:rsid w:val="00272B08"/>
    <w:rsid w:val="00281BB8"/>
    <w:rsid w:val="00281E9E"/>
    <w:rsid w:val="00285170"/>
    <w:rsid w:val="002851B7"/>
    <w:rsid w:val="00285361"/>
    <w:rsid w:val="00286E70"/>
    <w:rsid w:val="00292D60"/>
    <w:rsid w:val="00294D34"/>
    <w:rsid w:val="00294E3B"/>
    <w:rsid w:val="00295A3E"/>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3F07"/>
    <w:rsid w:val="002C456A"/>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2471"/>
    <w:rsid w:val="003331E4"/>
    <w:rsid w:val="00333432"/>
    <w:rsid w:val="00336C64"/>
    <w:rsid w:val="00337162"/>
    <w:rsid w:val="00340C68"/>
    <w:rsid w:val="0034194F"/>
    <w:rsid w:val="00344605"/>
    <w:rsid w:val="00344D93"/>
    <w:rsid w:val="003474AA"/>
    <w:rsid w:val="00350D1D"/>
    <w:rsid w:val="00352C83"/>
    <w:rsid w:val="0035759A"/>
    <w:rsid w:val="003615D2"/>
    <w:rsid w:val="0036429C"/>
    <w:rsid w:val="00364A53"/>
    <w:rsid w:val="00364FBE"/>
    <w:rsid w:val="003654CB"/>
    <w:rsid w:val="00365F86"/>
    <w:rsid w:val="00365F87"/>
    <w:rsid w:val="003705F4"/>
    <w:rsid w:val="00370D58"/>
    <w:rsid w:val="0037131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28ED"/>
    <w:rsid w:val="003B5BF0"/>
    <w:rsid w:val="003B60BF"/>
    <w:rsid w:val="003B6BE3"/>
    <w:rsid w:val="003B720D"/>
    <w:rsid w:val="003C010C"/>
    <w:rsid w:val="003C0A6C"/>
    <w:rsid w:val="003C5A43"/>
    <w:rsid w:val="003C7085"/>
    <w:rsid w:val="003D0519"/>
    <w:rsid w:val="003D0FF6"/>
    <w:rsid w:val="003D262C"/>
    <w:rsid w:val="003D6D61"/>
    <w:rsid w:val="003E091D"/>
    <w:rsid w:val="003E19B7"/>
    <w:rsid w:val="003E1C53"/>
    <w:rsid w:val="003E2A69"/>
    <w:rsid w:val="003E2D49"/>
    <w:rsid w:val="003E2FD4"/>
    <w:rsid w:val="003E4642"/>
    <w:rsid w:val="003E49F6"/>
    <w:rsid w:val="003E736A"/>
    <w:rsid w:val="003F0841"/>
    <w:rsid w:val="003F23D3"/>
    <w:rsid w:val="003F3F08"/>
    <w:rsid w:val="003F49F1"/>
    <w:rsid w:val="003F6272"/>
    <w:rsid w:val="003F72A3"/>
    <w:rsid w:val="00400E72"/>
    <w:rsid w:val="00401400"/>
    <w:rsid w:val="00404869"/>
    <w:rsid w:val="00405884"/>
    <w:rsid w:val="00407D39"/>
    <w:rsid w:val="0041477A"/>
    <w:rsid w:val="004167A3"/>
    <w:rsid w:val="00425CAF"/>
    <w:rsid w:val="00432DAA"/>
    <w:rsid w:val="00434305"/>
    <w:rsid w:val="00435DF7"/>
    <w:rsid w:val="0044083F"/>
    <w:rsid w:val="00441AE7"/>
    <w:rsid w:val="00445574"/>
    <w:rsid w:val="004467FB"/>
    <w:rsid w:val="00452D6B"/>
    <w:rsid w:val="00454484"/>
    <w:rsid w:val="0045473B"/>
    <w:rsid w:val="0045517B"/>
    <w:rsid w:val="00463B77"/>
    <w:rsid w:val="00463C7B"/>
    <w:rsid w:val="0046427B"/>
    <w:rsid w:val="004644A6"/>
    <w:rsid w:val="004659BD"/>
    <w:rsid w:val="004679B2"/>
    <w:rsid w:val="00470775"/>
    <w:rsid w:val="004715BD"/>
    <w:rsid w:val="004746B1"/>
    <w:rsid w:val="0047583F"/>
    <w:rsid w:val="00484936"/>
    <w:rsid w:val="00485C89"/>
    <w:rsid w:val="004860AD"/>
    <w:rsid w:val="00486BE3"/>
    <w:rsid w:val="004905E4"/>
    <w:rsid w:val="00490A89"/>
    <w:rsid w:val="00490AB4"/>
    <w:rsid w:val="004920D8"/>
    <w:rsid w:val="00492F02"/>
    <w:rsid w:val="004939AE"/>
    <w:rsid w:val="00495848"/>
    <w:rsid w:val="004A12DF"/>
    <w:rsid w:val="004A1BA8"/>
    <w:rsid w:val="004A4853"/>
    <w:rsid w:val="004A4B57"/>
    <w:rsid w:val="004A63FA"/>
    <w:rsid w:val="004B0272"/>
    <w:rsid w:val="004B2701"/>
    <w:rsid w:val="004B2E1B"/>
    <w:rsid w:val="004B3E93"/>
    <w:rsid w:val="004B4FCC"/>
    <w:rsid w:val="004C157E"/>
    <w:rsid w:val="004C1FBC"/>
    <w:rsid w:val="004C2FC1"/>
    <w:rsid w:val="004C3F1D"/>
    <w:rsid w:val="004C4333"/>
    <w:rsid w:val="004C458D"/>
    <w:rsid w:val="004C7556"/>
    <w:rsid w:val="004C7E9D"/>
    <w:rsid w:val="004C7F67"/>
    <w:rsid w:val="004D076D"/>
    <w:rsid w:val="004D0EF1"/>
    <w:rsid w:val="004D189E"/>
    <w:rsid w:val="004D2253"/>
    <w:rsid w:val="004D4406"/>
    <w:rsid w:val="004D6B3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1B7B"/>
    <w:rsid w:val="00512F6E"/>
    <w:rsid w:val="00513038"/>
    <w:rsid w:val="00514174"/>
    <w:rsid w:val="00516088"/>
    <w:rsid w:val="00516B0B"/>
    <w:rsid w:val="005207F4"/>
    <w:rsid w:val="005220EC"/>
    <w:rsid w:val="00523F95"/>
    <w:rsid w:val="00524D65"/>
    <w:rsid w:val="00525B16"/>
    <w:rsid w:val="00530A79"/>
    <w:rsid w:val="00533D04"/>
    <w:rsid w:val="00534804"/>
    <w:rsid w:val="00534BDF"/>
    <w:rsid w:val="005354EA"/>
    <w:rsid w:val="00535EC4"/>
    <w:rsid w:val="00535ED9"/>
    <w:rsid w:val="0053692B"/>
    <w:rsid w:val="00541853"/>
    <w:rsid w:val="00543BDA"/>
    <w:rsid w:val="005441CC"/>
    <w:rsid w:val="00544652"/>
    <w:rsid w:val="005479DA"/>
    <w:rsid w:val="00547BCC"/>
    <w:rsid w:val="0055013B"/>
    <w:rsid w:val="00551F6F"/>
    <w:rsid w:val="00553B62"/>
    <w:rsid w:val="00555044"/>
    <w:rsid w:val="00561475"/>
    <w:rsid w:val="0056487B"/>
    <w:rsid w:val="00564FB9"/>
    <w:rsid w:val="00571610"/>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5AD4"/>
    <w:rsid w:val="005A7830"/>
    <w:rsid w:val="005A7FCE"/>
    <w:rsid w:val="005B0F3F"/>
    <w:rsid w:val="005B3629"/>
    <w:rsid w:val="005B3EC8"/>
    <w:rsid w:val="005B4903"/>
    <w:rsid w:val="005B51CE"/>
    <w:rsid w:val="005B5885"/>
    <w:rsid w:val="005B5CD7"/>
    <w:rsid w:val="005B6B25"/>
    <w:rsid w:val="005B6CF6"/>
    <w:rsid w:val="005B7422"/>
    <w:rsid w:val="005C29B8"/>
    <w:rsid w:val="005C587E"/>
    <w:rsid w:val="005C5F21"/>
    <w:rsid w:val="005C7156"/>
    <w:rsid w:val="005D0C75"/>
    <w:rsid w:val="005D1E63"/>
    <w:rsid w:val="005D4171"/>
    <w:rsid w:val="005D6A95"/>
    <w:rsid w:val="005D6B2C"/>
    <w:rsid w:val="005D6D9C"/>
    <w:rsid w:val="005E2335"/>
    <w:rsid w:val="005E34CA"/>
    <w:rsid w:val="005E3C18"/>
    <w:rsid w:val="005E3D08"/>
    <w:rsid w:val="005E6812"/>
    <w:rsid w:val="005E7829"/>
    <w:rsid w:val="005E7881"/>
    <w:rsid w:val="005E78E0"/>
    <w:rsid w:val="005F0D3A"/>
    <w:rsid w:val="005F0D9C"/>
    <w:rsid w:val="005F284E"/>
    <w:rsid w:val="00600B26"/>
    <w:rsid w:val="006015CE"/>
    <w:rsid w:val="00601EE8"/>
    <w:rsid w:val="006024F1"/>
    <w:rsid w:val="00604784"/>
    <w:rsid w:val="00606419"/>
    <w:rsid w:val="00607D29"/>
    <w:rsid w:val="00612952"/>
    <w:rsid w:val="00612B9D"/>
    <w:rsid w:val="00614CC1"/>
    <w:rsid w:val="00615A9D"/>
    <w:rsid w:val="0061648B"/>
    <w:rsid w:val="006164C1"/>
    <w:rsid w:val="00617387"/>
    <w:rsid w:val="006252D8"/>
    <w:rsid w:val="006259BC"/>
    <w:rsid w:val="0062636B"/>
    <w:rsid w:val="00626FFA"/>
    <w:rsid w:val="00632182"/>
    <w:rsid w:val="00632AE0"/>
    <w:rsid w:val="00633C17"/>
    <w:rsid w:val="006342CF"/>
    <w:rsid w:val="00635DE7"/>
    <w:rsid w:val="00636E3E"/>
    <w:rsid w:val="006379F7"/>
    <w:rsid w:val="00637E4D"/>
    <w:rsid w:val="00640620"/>
    <w:rsid w:val="00641648"/>
    <w:rsid w:val="00641A1F"/>
    <w:rsid w:val="0064528D"/>
    <w:rsid w:val="00645904"/>
    <w:rsid w:val="00651ACB"/>
    <w:rsid w:val="00651C47"/>
    <w:rsid w:val="00652AB2"/>
    <w:rsid w:val="00654EC0"/>
    <w:rsid w:val="0065525B"/>
    <w:rsid w:val="00655D4F"/>
    <w:rsid w:val="006619E8"/>
    <w:rsid w:val="006640E5"/>
    <w:rsid w:val="006646F1"/>
    <w:rsid w:val="00664929"/>
    <w:rsid w:val="00664F62"/>
    <w:rsid w:val="006655E1"/>
    <w:rsid w:val="00672060"/>
    <w:rsid w:val="00672BFD"/>
    <w:rsid w:val="00673114"/>
    <w:rsid w:val="006770F4"/>
    <w:rsid w:val="00677A84"/>
    <w:rsid w:val="0068026D"/>
    <w:rsid w:val="00680A27"/>
    <w:rsid w:val="006816A4"/>
    <w:rsid w:val="006819B8"/>
    <w:rsid w:val="00683008"/>
    <w:rsid w:val="006840A6"/>
    <w:rsid w:val="006850CD"/>
    <w:rsid w:val="00685AAB"/>
    <w:rsid w:val="00697547"/>
    <w:rsid w:val="006A07AA"/>
    <w:rsid w:val="006A16A6"/>
    <w:rsid w:val="006A25E5"/>
    <w:rsid w:val="006A2B46"/>
    <w:rsid w:val="006A336D"/>
    <w:rsid w:val="006A37B9"/>
    <w:rsid w:val="006B2672"/>
    <w:rsid w:val="006B54BF"/>
    <w:rsid w:val="006B5F44"/>
    <w:rsid w:val="006B5F90"/>
    <w:rsid w:val="006B62E4"/>
    <w:rsid w:val="006B7562"/>
    <w:rsid w:val="006C1BBA"/>
    <w:rsid w:val="006C2079"/>
    <w:rsid w:val="006C2639"/>
    <w:rsid w:val="006C5A62"/>
    <w:rsid w:val="006C5D68"/>
    <w:rsid w:val="006C6307"/>
    <w:rsid w:val="006C6976"/>
    <w:rsid w:val="006C6DD0"/>
    <w:rsid w:val="006D04EA"/>
    <w:rsid w:val="006D16C4"/>
    <w:rsid w:val="006D3E96"/>
    <w:rsid w:val="006D4515"/>
    <w:rsid w:val="006D4BB1"/>
    <w:rsid w:val="006D6496"/>
    <w:rsid w:val="006D6593"/>
    <w:rsid w:val="006D7A89"/>
    <w:rsid w:val="006E2333"/>
    <w:rsid w:val="006E3B56"/>
    <w:rsid w:val="006E5A23"/>
    <w:rsid w:val="006F03A8"/>
    <w:rsid w:val="006F0DF1"/>
    <w:rsid w:val="006F126C"/>
    <w:rsid w:val="006F2ACA"/>
    <w:rsid w:val="006F2ADC"/>
    <w:rsid w:val="006F2BFE"/>
    <w:rsid w:val="006F31E9"/>
    <w:rsid w:val="006F56E5"/>
    <w:rsid w:val="006F6284"/>
    <w:rsid w:val="007002C5"/>
    <w:rsid w:val="00701A2D"/>
    <w:rsid w:val="0070348B"/>
    <w:rsid w:val="00704387"/>
    <w:rsid w:val="00707669"/>
    <w:rsid w:val="0070774B"/>
    <w:rsid w:val="00711CBA"/>
    <w:rsid w:val="00711FB5"/>
    <w:rsid w:val="00712A01"/>
    <w:rsid w:val="00714F58"/>
    <w:rsid w:val="00722FBF"/>
    <w:rsid w:val="00722FC2"/>
    <w:rsid w:val="00725949"/>
    <w:rsid w:val="00727FA2"/>
    <w:rsid w:val="007322D9"/>
    <w:rsid w:val="00732BC0"/>
    <w:rsid w:val="00733AEC"/>
    <w:rsid w:val="0073720F"/>
    <w:rsid w:val="00737796"/>
    <w:rsid w:val="0074165C"/>
    <w:rsid w:val="00742243"/>
    <w:rsid w:val="00742C35"/>
    <w:rsid w:val="007432CA"/>
    <w:rsid w:val="007439EB"/>
    <w:rsid w:val="00743CB4"/>
    <w:rsid w:val="00743F0A"/>
    <w:rsid w:val="007444E8"/>
    <w:rsid w:val="0074548E"/>
    <w:rsid w:val="00745773"/>
    <w:rsid w:val="0074579C"/>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DD2"/>
    <w:rsid w:val="00783ECF"/>
    <w:rsid w:val="0078413A"/>
    <w:rsid w:val="007931A6"/>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5F00"/>
    <w:rsid w:val="007B68EA"/>
    <w:rsid w:val="007B7453"/>
    <w:rsid w:val="007C2D89"/>
    <w:rsid w:val="007C4593"/>
    <w:rsid w:val="007C5309"/>
    <w:rsid w:val="007C6069"/>
    <w:rsid w:val="007D06C4"/>
    <w:rsid w:val="007D0B9E"/>
    <w:rsid w:val="007D1352"/>
    <w:rsid w:val="007D2508"/>
    <w:rsid w:val="007D346A"/>
    <w:rsid w:val="007D6518"/>
    <w:rsid w:val="007D76BD"/>
    <w:rsid w:val="007E0BF1"/>
    <w:rsid w:val="007E7A95"/>
    <w:rsid w:val="007F0ED8"/>
    <w:rsid w:val="007F0F63"/>
    <w:rsid w:val="007F75CE"/>
    <w:rsid w:val="008013A4"/>
    <w:rsid w:val="008027CE"/>
    <w:rsid w:val="00802F42"/>
    <w:rsid w:val="00804383"/>
    <w:rsid w:val="00804686"/>
    <w:rsid w:val="00804BB7"/>
    <w:rsid w:val="00810257"/>
    <w:rsid w:val="008104F5"/>
    <w:rsid w:val="00811072"/>
    <w:rsid w:val="00811369"/>
    <w:rsid w:val="00815419"/>
    <w:rsid w:val="008163C8"/>
    <w:rsid w:val="008164A1"/>
    <w:rsid w:val="00817325"/>
    <w:rsid w:val="008209E6"/>
    <w:rsid w:val="008220F7"/>
    <w:rsid w:val="00823303"/>
    <w:rsid w:val="008233B2"/>
    <w:rsid w:val="00823A9F"/>
    <w:rsid w:val="00823C85"/>
    <w:rsid w:val="00824B49"/>
    <w:rsid w:val="00825138"/>
    <w:rsid w:val="008269DD"/>
    <w:rsid w:val="00830621"/>
    <w:rsid w:val="0083348C"/>
    <w:rsid w:val="008373D3"/>
    <w:rsid w:val="00840617"/>
    <w:rsid w:val="00842A47"/>
    <w:rsid w:val="00843C13"/>
    <w:rsid w:val="008454F8"/>
    <w:rsid w:val="00846961"/>
    <w:rsid w:val="0085173A"/>
    <w:rsid w:val="00852E03"/>
    <w:rsid w:val="00854343"/>
    <w:rsid w:val="008603CE"/>
    <w:rsid w:val="00860794"/>
    <w:rsid w:val="00861010"/>
    <w:rsid w:val="008620FC"/>
    <w:rsid w:val="008627A5"/>
    <w:rsid w:val="00863E05"/>
    <w:rsid w:val="00863F21"/>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1B5A"/>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618"/>
    <w:rsid w:val="008F0CDC"/>
    <w:rsid w:val="008F17A3"/>
    <w:rsid w:val="008F1ED3"/>
    <w:rsid w:val="008F4C29"/>
    <w:rsid w:val="008F70BD"/>
    <w:rsid w:val="008F788F"/>
    <w:rsid w:val="008F7EA2"/>
    <w:rsid w:val="009002A9"/>
    <w:rsid w:val="00902722"/>
    <w:rsid w:val="009027BC"/>
    <w:rsid w:val="009062E6"/>
    <w:rsid w:val="00907EB6"/>
    <w:rsid w:val="00907F23"/>
    <w:rsid w:val="00911BE5"/>
    <w:rsid w:val="00913CA9"/>
    <w:rsid w:val="009145AE"/>
    <w:rsid w:val="009146CE"/>
    <w:rsid w:val="00914CA7"/>
    <w:rsid w:val="00915C3E"/>
    <w:rsid w:val="009161A8"/>
    <w:rsid w:val="009245F5"/>
    <w:rsid w:val="009249EC"/>
    <w:rsid w:val="009273B3"/>
    <w:rsid w:val="009305B5"/>
    <w:rsid w:val="0093583D"/>
    <w:rsid w:val="009429D5"/>
    <w:rsid w:val="00942BF1"/>
    <w:rsid w:val="00945180"/>
    <w:rsid w:val="00945428"/>
    <w:rsid w:val="009455D3"/>
    <w:rsid w:val="0094607B"/>
    <w:rsid w:val="00953604"/>
    <w:rsid w:val="0095496B"/>
    <w:rsid w:val="009610DC"/>
    <w:rsid w:val="00961490"/>
    <w:rsid w:val="0096381A"/>
    <w:rsid w:val="00965E04"/>
    <w:rsid w:val="009674AD"/>
    <w:rsid w:val="0096786D"/>
    <w:rsid w:val="00970125"/>
    <w:rsid w:val="00970CDC"/>
    <w:rsid w:val="00977010"/>
    <w:rsid w:val="00977D02"/>
    <w:rsid w:val="009809BB"/>
    <w:rsid w:val="0098364B"/>
    <w:rsid w:val="00990090"/>
    <w:rsid w:val="009911AF"/>
    <w:rsid w:val="00991875"/>
    <w:rsid w:val="00991F92"/>
    <w:rsid w:val="00992985"/>
    <w:rsid w:val="00993889"/>
    <w:rsid w:val="0099551B"/>
    <w:rsid w:val="009968A4"/>
    <w:rsid w:val="00997BF1"/>
    <w:rsid w:val="009A089C"/>
    <w:rsid w:val="009A118E"/>
    <w:rsid w:val="009A21CD"/>
    <w:rsid w:val="009A26A8"/>
    <w:rsid w:val="009A278C"/>
    <w:rsid w:val="009A2BC2"/>
    <w:rsid w:val="009A42C1"/>
    <w:rsid w:val="009A5429"/>
    <w:rsid w:val="009A72AD"/>
    <w:rsid w:val="009B09E0"/>
    <w:rsid w:val="009B0BC5"/>
    <w:rsid w:val="009B1247"/>
    <w:rsid w:val="009B6029"/>
    <w:rsid w:val="009B6971"/>
    <w:rsid w:val="009C0FC2"/>
    <w:rsid w:val="009C27F1"/>
    <w:rsid w:val="009C3152"/>
    <w:rsid w:val="009C4CFA"/>
    <w:rsid w:val="009C5070"/>
    <w:rsid w:val="009C69F9"/>
    <w:rsid w:val="009D112C"/>
    <w:rsid w:val="009D47FA"/>
    <w:rsid w:val="009D50D2"/>
    <w:rsid w:val="009D6BCA"/>
    <w:rsid w:val="009D72B9"/>
    <w:rsid w:val="009E0F62"/>
    <w:rsid w:val="009E1236"/>
    <w:rsid w:val="009E1848"/>
    <w:rsid w:val="009E2ACF"/>
    <w:rsid w:val="009E40C1"/>
    <w:rsid w:val="009E4A58"/>
    <w:rsid w:val="009E5A2D"/>
    <w:rsid w:val="009E5AB2"/>
    <w:rsid w:val="009E6219"/>
    <w:rsid w:val="009F03B3"/>
    <w:rsid w:val="009F07D0"/>
    <w:rsid w:val="00A01757"/>
    <w:rsid w:val="00A028C0"/>
    <w:rsid w:val="00A02BAE"/>
    <w:rsid w:val="00A05AA6"/>
    <w:rsid w:val="00A06A6B"/>
    <w:rsid w:val="00A07E47"/>
    <w:rsid w:val="00A07EB1"/>
    <w:rsid w:val="00A129D0"/>
    <w:rsid w:val="00A12C33"/>
    <w:rsid w:val="00A138BA"/>
    <w:rsid w:val="00A14C8E"/>
    <w:rsid w:val="00A153D9"/>
    <w:rsid w:val="00A15F09"/>
    <w:rsid w:val="00A169B6"/>
    <w:rsid w:val="00A2089F"/>
    <w:rsid w:val="00A2271D"/>
    <w:rsid w:val="00A22958"/>
    <w:rsid w:val="00A237D5"/>
    <w:rsid w:val="00A30EFC"/>
    <w:rsid w:val="00A31984"/>
    <w:rsid w:val="00A32D73"/>
    <w:rsid w:val="00A3367B"/>
    <w:rsid w:val="00A3597D"/>
    <w:rsid w:val="00A37E58"/>
    <w:rsid w:val="00A4006C"/>
    <w:rsid w:val="00A40091"/>
    <w:rsid w:val="00A4030F"/>
    <w:rsid w:val="00A40F5C"/>
    <w:rsid w:val="00A4185D"/>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4D"/>
    <w:rsid w:val="00A83D8D"/>
    <w:rsid w:val="00A8446B"/>
    <w:rsid w:val="00A8473F"/>
    <w:rsid w:val="00A862D6"/>
    <w:rsid w:val="00A8715E"/>
    <w:rsid w:val="00A87647"/>
    <w:rsid w:val="00A879C6"/>
    <w:rsid w:val="00A9295B"/>
    <w:rsid w:val="00A93B09"/>
    <w:rsid w:val="00A94605"/>
    <w:rsid w:val="00A952D7"/>
    <w:rsid w:val="00A963F7"/>
    <w:rsid w:val="00A96AD8"/>
    <w:rsid w:val="00AA052C"/>
    <w:rsid w:val="00AA1E45"/>
    <w:rsid w:val="00AA4286"/>
    <w:rsid w:val="00AA456B"/>
    <w:rsid w:val="00AA57F5"/>
    <w:rsid w:val="00AA672E"/>
    <w:rsid w:val="00AA6EC9"/>
    <w:rsid w:val="00AB2B84"/>
    <w:rsid w:val="00AB2F27"/>
    <w:rsid w:val="00AB3957"/>
    <w:rsid w:val="00AB6309"/>
    <w:rsid w:val="00AB6C5F"/>
    <w:rsid w:val="00AB7129"/>
    <w:rsid w:val="00AC165D"/>
    <w:rsid w:val="00AC27A6"/>
    <w:rsid w:val="00AC30F7"/>
    <w:rsid w:val="00AC3A5A"/>
    <w:rsid w:val="00AC4D95"/>
    <w:rsid w:val="00AC5DF4"/>
    <w:rsid w:val="00AD0AEF"/>
    <w:rsid w:val="00AD11B7"/>
    <w:rsid w:val="00AD1A94"/>
    <w:rsid w:val="00AD1C05"/>
    <w:rsid w:val="00AD4126"/>
    <w:rsid w:val="00AD421C"/>
    <w:rsid w:val="00AD44FA"/>
    <w:rsid w:val="00AD4596"/>
    <w:rsid w:val="00AD5D89"/>
    <w:rsid w:val="00AE070A"/>
    <w:rsid w:val="00AE083E"/>
    <w:rsid w:val="00AE101C"/>
    <w:rsid w:val="00AE5EB4"/>
    <w:rsid w:val="00AF0C18"/>
    <w:rsid w:val="00AF1072"/>
    <w:rsid w:val="00AF33B3"/>
    <w:rsid w:val="00AF47C5"/>
    <w:rsid w:val="00AF5398"/>
    <w:rsid w:val="00B0032C"/>
    <w:rsid w:val="00B049AF"/>
    <w:rsid w:val="00B07242"/>
    <w:rsid w:val="00B10534"/>
    <w:rsid w:val="00B113DB"/>
    <w:rsid w:val="00B11D8A"/>
    <w:rsid w:val="00B12981"/>
    <w:rsid w:val="00B13778"/>
    <w:rsid w:val="00B147DD"/>
    <w:rsid w:val="00B148E5"/>
    <w:rsid w:val="00B156FD"/>
    <w:rsid w:val="00B21F61"/>
    <w:rsid w:val="00B261F1"/>
    <w:rsid w:val="00B265BC"/>
    <w:rsid w:val="00B31FB1"/>
    <w:rsid w:val="00B33952"/>
    <w:rsid w:val="00B33C5E"/>
    <w:rsid w:val="00B3429C"/>
    <w:rsid w:val="00B342F4"/>
    <w:rsid w:val="00B34369"/>
    <w:rsid w:val="00B34DC2"/>
    <w:rsid w:val="00B37590"/>
    <w:rsid w:val="00B378E5"/>
    <w:rsid w:val="00B42D64"/>
    <w:rsid w:val="00B4346D"/>
    <w:rsid w:val="00B440F4"/>
    <w:rsid w:val="00B447A5"/>
    <w:rsid w:val="00B4578A"/>
    <w:rsid w:val="00B4654C"/>
    <w:rsid w:val="00B47293"/>
    <w:rsid w:val="00B50E50"/>
    <w:rsid w:val="00B52120"/>
    <w:rsid w:val="00B54ABC"/>
    <w:rsid w:val="00B56FBE"/>
    <w:rsid w:val="00B62270"/>
    <w:rsid w:val="00B62B58"/>
    <w:rsid w:val="00B65149"/>
    <w:rsid w:val="00B66567"/>
    <w:rsid w:val="00B66F52"/>
    <w:rsid w:val="00B66FE5"/>
    <w:rsid w:val="00B72880"/>
    <w:rsid w:val="00B74D94"/>
    <w:rsid w:val="00B758BF"/>
    <w:rsid w:val="00B827A6"/>
    <w:rsid w:val="00B831CE"/>
    <w:rsid w:val="00B86677"/>
    <w:rsid w:val="00B87131"/>
    <w:rsid w:val="00B939B1"/>
    <w:rsid w:val="00B95BAE"/>
    <w:rsid w:val="00B96D40"/>
    <w:rsid w:val="00B97386"/>
    <w:rsid w:val="00B978DB"/>
    <w:rsid w:val="00BA263B"/>
    <w:rsid w:val="00BA42B2"/>
    <w:rsid w:val="00BA58D4"/>
    <w:rsid w:val="00BA5B9E"/>
    <w:rsid w:val="00BA7C9A"/>
    <w:rsid w:val="00BB2263"/>
    <w:rsid w:val="00BB5F8F"/>
    <w:rsid w:val="00BB657A"/>
    <w:rsid w:val="00BC1A4E"/>
    <w:rsid w:val="00BC5DC7"/>
    <w:rsid w:val="00BC6B8B"/>
    <w:rsid w:val="00BC73D8"/>
    <w:rsid w:val="00BD52D7"/>
    <w:rsid w:val="00BD5AD2"/>
    <w:rsid w:val="00BD739D"/>
    <w:rsid w:val="00BE22F3"/>
    <w:rsid w:val="00BE5B52"/>
    <w:rsid w:val="00BE7B8D"/>
    <w:rsid w:val="00BF0993"/>
    <w:rsid w:val="00BF10A9"/>
    <w:rsid w:val="00BF1703"/>
    <w:rsid w:val="00BF231C"/>
    <w:rsid w:val="00BF51E5"/>
    <w:rsid w:val="00BF74A6"/>
    <w:rsid w:val="00C013AD"/>
    <w:rsid w:val="00C01FF8"/>
    <w:rsid w:val="00C020FB"/>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0221"/>
    <w:rsid w:val="00C50FAD"/>
    <w:rsid w:val="00C521D6"/>
    <w:rsid w:val="00C529E0"/>
    <w:rsid w:val="00C55232"/>
    <w:rsid w:val="00C553A4"/>
    <w:rsid w:val="00C55A06"/>
    <w:rsid w:val="00C55D03"/>
    <w:rsid w:val="00C601BC"/>
    <w:rsid w:val="00C61E1E"/>
    <w:rsid w:val="00C6329F"/>
    <w:rsid w:val="00C63340"/>
    <w:rsid w:val="00C643F9"/>
    <w:rsid w:val="00C64E95"/>
    <w:rsid w:val="00C71372"/>
    <w:rsid w:val="00C72410"/>
    <w:rsid w:val="00C7287F"/>
    <w:rsid w:val="00C7466C"/>
    <w:rsid w:val="00C80CB8"/>
    <w:rsid w:val="00C819F8"/>
    <w:rsid w:val="00C8248C"/>
    <w:rsid w:val="00C83C99"/>
    <w:rsid w:val="00C84E33"/>
    <w:rsid w:val="00C86D6F"/>
    <w:rsid w:val="00C905FC"/>
    <w:rsid w:val="00C90D43"/>
    <w:rsid w:val="00C92D03"/>
    <w:rsid w:val="00C9319C"/>
    <w:rsid w:val="00C9435D"/>
    <w:rsid w:val="00C9457C"/>
    <w:rsid w:val="00C96741"/>
    <w:rsid w:val="00C9761B"/>
    <w:rsid w:val="00CA2D1B"/>
    <w:rsid w:val="00CA662A"/>
    <w:rsid w:val="00CA7AFD"/>
    <w:rsid w:val="00CA7C3C"/>
    <w:rsid w:val="00CB0189"/>
    <w:rsid w:val="00CB0BA2"/>
    <w:rsid w:val="00CB1A42"/>
    <w:rsid w:val="00CB1B0C"/>
    <w:rsid w:val="00CB2C0B"/>
    <w:rsid w:val="00CB50F6"/>
    <w:rsid w:val="00CB517D"/>
    <w:rsid w:val="00CC038D"/>
    <w:rsid w:val="00CC39FF"/>
    <w:rsid w:val="00CC3C2F"/>
    <w:rsid w:val="00CC4AC8"/>
    <w:rsid w:val="00CC5233"/>
    <w:rsid w:val="00CC5DE6"/>
    <w:rsid w:val="00CC5E32"/>
    <w:rsid w:val="00CC6E4E"/>
    <w:rsid w:val="00CC6FE8"/>
    <w:rsid w:val="00CC7202"/>
    <w:rsid w:val="00CD2808"/>
    <w:rsid w:val="00CD28BF"/>
    <w:rsid w:val="00CD4092"/>
    <w:rsid w:val="00CD4A20"/>
    <w:rsid w:val="00CD50A1"/>
    <w:rsid w:val="00CD519E"/>
    <w:rsid w:val="00CE0C4F"/>
    <w:rsid w:val="00CE1B03"/>
    <w:rsid w:val="00CE30EA"/>
    <w:rsid w:val="00CE5682"/>
    <w:rsid w:val="00CF048A"/>
    <w:rsid w:val="00CF155A"/>
    <w:rsid w:val="00CF2947"/>
    <w:rsid w:val="00CF4E76"/>
    <w:rsid w:val="00CF686F"/>
    <w:rsid w:val="00CF6E60"/>
    <w:rsid w:val="00CF7BCA"/>
    <w:rsid w:val="00D008FD"/>
    <w:rsid w:val="00D0321C"/>
    <w:rsid w:val="00D035EC"/>
    <w:rsid w:val="00D04B53"/>
    <w:rsid w:val="00D05CAD"/>
    <w:rsid w:val="00D06AB1"/>
    <w:rsid w:val="00D072ED"/>
    <w:rsid w:val="00D07A16"/>
    <w:rsid w:val="00D1067E"/>
    <w:rsid w:val="00D10F50"/>
    <w:rsid w:val="00D11272"/>
    <w:rsid w:val="00D126F5"/>
    <w:rsid w:val="00D1489E"/>
    <w:rsid w:val="00D16DC5"/>
    <w:rsid w:val="00D20737"/>
    <w:rsid w:val="00D21A4E"/>
    <w:rsid w:val="00D21E81"/>
    <w:rsid w:val="00D223DE"/>
    <w:rsid w:val="00D25E37"/>
    <w:rsid w:val="00D2661A"/>
    <w:rsid w:val="00D27582"/>
    <w:rsid w:val="00D31D55"/>
    <w:rsid w:val="00D32719"/>
    <w:rsid w:val="00D33333"/>
    <w:rsid w:val="00D34CB7"/>
    <w:rsid w:val="00D352A2"/>
    <w:rsid w:val="00D40F6E"/>
    <w:rsid w:val="00D4162B"/>
    <w:rsid w:val="00D42B32"/>
    <w:rsid w:val="00D4514F"/>
    <w:rsid w:val="00D451E2"/>
    <w:rsid w:val="00D45E89"/>
    <w:rsid w:val="00D45E8D"/>
    <w:rsid w:val="00D466AE"/>
    <w:rsid w:val="00D4734F"/>
    <w:rsid w:val="00D51BF3"/>
    <w:rsid w:val="00D54B98"/>
    <w:rsid w:val="00D66846"/>
    <w:rsid w:val="00D675FB"/>
    <w:rsid w:val="00D71F25"/>
    <w:rsid w:val="00D77031"/>
    <w:rsid w:val="00D7745D"/>
    <w:rsid w:val="00D77910"/>
    <w:rsid w:val="00D80265"/>
    <w:rsid w:val="00D84842"/>
    <w:rsid w:val="00D84941"/>
    <w:rsid w:val="00D84FA1"/>
    <w:rsid w:val="00D851F0"/>
    <w:rsid w:val="00D86DB7"/>
    <w:rsid w:val="00D9060C"/>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B38EE"/>
    <w:rsid w:val="00DB498B"/>
    <w:rsid w:val="00DB5F63"/>
    <w:rsid w:val="00DB6331"/>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093"/>
    <w:rsid w:val="00DE7595"/>
    <w:rsid w:val="00DE7AC5"/>
    <w:rsid w:val="00DF1961"/>
    <w:rsid w:val="00DF44DE"/>
    <w:rsid w:val="00DF740A"/>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47E51"/>
    <w:rsid w:val="00E502C1"/>
    <w:rsid w:val="00E502DD"/>
    <w:rsid w:val="00E50D3A"/>
    <w:rsid w:val="00E51387"/>
    <w:rsid w:val="00E51E68"/>
    <w:rsid w:val="00E52EFD"/>
    <w:rsid w:val="00E5408A"/>
    <w:rsid w:val="00E55C01"/>
    <w:rsid w:val="00E56800"/>
    <w:rsid w:val="00E62FF9"/>
    <w:rsid w:val="00E635D6"/>
    <w:rsid w:val="00E638F6"/>
    <w:rsid w:val="00E639BC"/>
    <w:rsid w:val="00E664CC"/>
    <w:rsid w:val="00E70388"/>
    <w:rsid w:val="00E70F92"/>
    <w:rsid w:val="00E74A3E"/>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38E3"/>
    <w:rsid w:val="00EA58D1"/>
    <w:rsid w:val="00EA61BC"/>
    <w:rsid w:val="00EA681A"/>
    <w:rsid w:val="00EA735B"/>
    <w:rsid w:val="00EB1E69"/>
    <w:rsid w:val="00EB2086"/>
    <w:rsid w:val="00EB5EDF"/>
    <w:rsid w:val="00EB60FE"/>
    <w:rsid w:val="00EB74DB"/>
    <w:rsid w:val="00EC17E0"/>
    <w:rsid w:val="00EC5359"/>
    <w:rsid w:val="00EC562A"/>
    <w:rsid w:val="00EC6ACF"/>
    <w:rsid w:val="00ED067A"/>
    <w:rsid w:val="00ED2B2F"/>
    <w:rsid w:val="00ED2B50"/>
    <w:rsid w:val="00EE0350"/>
    <w:rsid w:val="00EE0719"/>
    <w:rsid w:val="00EE0E80"/>
    <w:rsid w:val="00EE52CC"/>
    <w:rsid w:val="00EE613F"/>
    <w:rsid w:val="00EE7295"/>
    <w:rsid w:val="00EE7869"/>
    <w:rsid w:val="00EF054A"/>
    <w:rsid w:val="00EF3235"/>
    <w:rsid w:val="00EF33A3"/>
    <w:rsid w:val="00EF7E72"/>
    <w:rsid w:val="00F00463"/>
    <w:rsid w:val="00F06D37"/>
    <w:rsid w:val="00F07B9D"/>
    <w:rsid w:val="00F10926"/>
    <w:rsid w:val="00F11586"/>
    <w:rsid w:val="00F1183B"/>
    <w:rsid w:val="00F11C9F"/>
    <w:rsid w:val="00F12263"/>
    <w:rsid w:val="00F12D58"/>
    <w:rsid w:val="00F1409D"/>
    <w:rsid w:val="00F14214"/>
    <w:rsid w:val="00F157A9"/>
    <w:rsid w:val="00F2243B"/>
    <w:rsid w:val="00F232F0"/>
    <w:rsid w:val="00F25BB6"/>
    <w:rsid w:val="00F26B7E"/>
    <w:rsid w:val="00F27A3B"/>
    <w:rsid w:val="00F33817"/>
    <w:rsid w:val="00F3447F"/>
    <w:rsid w:val="00F357ED"/>
    <w:rsid w:val="00F35829"/>
    <w:rsid w:val="00F402BF"/>
    <w:rsid w:val="00F420D5"/>
    <w:rsid w:val="00F451EA"/>
    <w:rsid w:val="00F45447"/>
    <w:rsid w:val="00F456C6"/>
    <w:rsid w:val="00F4577B"/>
    <w:rsid w:val="00F46496"/>
    <w:rsid w:val="00F474D0"/>
    <w:rsid w:val="00F50179"/>
    <w:rsid w:val="00F5118A"/>
    <w:rsid w:val="00F56511"/>
    <w:rsid w:val="00F6194E"/>
    <w:rsid w:val="00F623AC"/>
    <w:rsid w:val="00F6412A"/>
    <w:rsid w:val="00F65893"/>
    <w:rsid w:val="00F66A4A"/>
    <w:rsid w:val="00F70A08"/>
    <w:rsid w:val="00F71E22"/>
    <w:rsid w:val="00F72142"/>
    <w:rsid w:val="00F72AE7"/>
    <w:rsid w:val="00F765F0"/>
    <w:rsid w:val="00F833BA"/>
    <w:rsid w:val="00F84FD0"/>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5F1"/>
    <w:rsid w:val="00FB4A72"/>
    <w:rsid w:val="00FB54E8"/>
    <w:rsid w:val="00FB7054"/>
    <w:rsid w:val="00FC17B7"/>
    <w:rsid w:val="00FC2B95"/>
    <w:rsid w:val="00FC2CB7"/>
    <w:rsid w:val="00FC4090"/>
    <w:rsid w:val="00FC43D5"/>
    <w:rsid w:val="00FC55B4"/>
    <w:rsid w:val="00FD00E6"/>
    <w:rsid w:val="00FD09A1"/>
    <w:rsid w:val="00FD2A7C"/>
    <w:rsid w:val="00FD59EB"/>
    <w:rsid w:val="00FD6529"/>
    <w:rsid w:val="00FD7299"/>
    <w:rsid w:val="00FE1FBE"/>
    <w:rsid w:val="00FE3901"/>
    <w:rsid w:val="00FE39D3"/>
    <w:rsid w:val="00FE4BCE"/>
    <w:rsid w:val="00FE54AE"/>
    <w:rsid w:val="00FE576A"/>
    <w:rsid w:val="00FE7E79"/>
    <w:rsid w:val="00FF3E7D"/>
    <w:rsid w:val="00FF5B99"/>
    <w:rsid w:val="00FF730C"/>
    <w:rsid w:val="00FF73F4"/>
    <w:rsid w:val="00FF7CE4"/>
    <w:rsid w:val="00FF7E39"/>
    <w:rsid w:val="07224580"/>
    <w:rsid w:val="074B16F7"/>
    <w:rsid w:val="0C053EB6"/>
    <w:rsid w:val="153D0EBF"/>
    <w:rsid w:val="1B986361"/>
    <w:rsid w:val="1CA40C0C"/>
    <w:rsid w:val="1F440EFC"/>
    <w:rsid w:val="23EA6661"/>
    <w:rsid w:val="2BA55348"/>
    <w:rsid w:val="2DCD553A"/>
    <w:rsid w:val="323302C3"/>
    <w:rsid w:val="32CC42D6"/>
    <w:rsid w:val="355606AC"/>
    <w:rsid w:val="3C755A09"/>
    <w:rsid w:val="3EF220D7"/>
    <w:rsid w:val="406440B7"/>
    <w:rsid w:val="419646BB"/>
    <w:rsid w:val="441B3640"/>
    <w:rsid w:val="462A57CA"/>
    <w:rsid w:val="48A204C3"/>
    <w:rsid w:val="48CC569C"/>
    <w:rsid w:val="4B3A1160"/>
    <w:rsid w:val="4C5A6C38"/>
    <w:rsid w:val="4F9015C3"/>
    <w:rsid w:val="5272172E"/>
    <w:rsid w:val="52CE4610"/>
    <w:rsid w:val="5BA7049C"/>
    <w:rsid w:val="5BBB06CB"/>
    <w:rsid w:val="5CDF6F78"/>
    <w:rsid w:val="5D2378D0"/>
    <w:rsid w:val="5E613DC9"/>
    <w:rsid w:val="5EC1288D"/>
    <w:rsid w:val="5FCF38FB"/>
    <w:rsid w:val="63776F24"/>
    <w:rsid w:val="65AB285B"/>
    <w:rsid w:val="6F7F37ED"/>
    <w:rsid w:val="72744DF2"/>
    <w:rsid w:val="72DC7386"/>
    <w:rsid w:val="773A79FF"/>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ody Text Indent 2"/>
    <w:basedOn w:val="1"/>
    <w:link w:val="234"/>
    <w:unhideWhenUsed/>
    <w:qFormat/>
    <w:uiPriority w:val="99"/>
    <w:pPr>
      <w:spacing w:after="120" w:line="480" w:lineRule="auto"/>
      <w:ind w:left="420" w:leftChars="200"/>
    </w:p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customStyle="1" w:styleId="47">
    <w:name w:val="引用1"/>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占位符文本1"/>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4">
    <w:name w:val="正文文本缩进 2 Char"/>
    <w:basedOn w:val="29"/>
    <w:link w:val="16"/>
    <w:semiHidden/>
    <w:qFormat/>
    <w:uiPriority w:val="99"/>
    <w:rPr>
      <w:kern w:val="2"/>
      <w:sz w:val="21"/>
      <w:szCs w:val="21"/>
    </w:rPr>
  </w:style>
  <w:style w:type="paragraph" w:customStyle="1" w:styleId="235">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6">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3"/>
    <w:next w:val="232"/>
    <w:qFormat/>
    <w:uiPriority w:val="0"/>
    <w:pPr>
      <w:numPr>
        <w:ilvl w:val="2"/>
      </w:numPr>
      <w:spacing w:beforeLines="0" w:afterLines="0"/>
      <w:outlineLvl w:val="9"/>
    </w:pPr>
  </w:style>
  <w:style w:type="paragraph" w:customStyle="1" w:styleId="238">
    <w:name w:val="终结线"/>
    <w:basedOn w:val="1"/>
    <w:qFormat/>
    <w:uiPriority w:val="0"/>
    <w:pPr>
      <w:framePr w:hSpace="181" w:vSpace="181" w:wrap="around" w:vAnchor="text" w:hAnchor="margin" w:xAlign="center" w:y="285"/>
    </w:pPr>
  </w:style>
  <w:style w:type="table" w:customStyle="1" w:styleId="239">
    <w:name w:val="Table Normal"/>
    <w:unhideWhenUsed/>
    <w:qFormat/>
    <w:uiPriority w:val="0"/>
    <w:tblPr>
      <w:tblCellMar>
        <w:top w:w="0" w:type="dxa"/>
        <w:left w:w="0" w:type="dxa"/>
        <w:bottom w:w="0" w:type="dxa"/>
        <w:right w:w="0" w:type="dxa"/>
      </w:tblCellMar>
    </w:tblPr>
  </w:style>
  <w:style w:type="paragraph" w:customStyle="1" w:styleId="240">
    <w:name w:val="修订1"/>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154CBA84">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301F3"/>
    <w:rsid w:val="00035A8E"/>
    <w:rsid w:val="00054E35"/>
    <w:rsid w:val="00062DDA"/>
    <w:rsid w:val="00140C3B"/>
    <w:rsid w:val="00173E38"/>
    <w:rsid w:val="001932C6"/>
    <w:rsid w:val="001B0386"/>
    <w:rsid w:val="001E7962"/>
    <w:rsid w:val="001F4C44"/>
    <w:rsid w:val="002B69AD"/>
    <w:rsid w:val="002C4D17"/>
    <w:rsid w:val="00362407"/>
    <w:rsid w:val="003806EF"/>
    <w:rsid w:val="003D6A02"/>
    <w:rsid w:val="00450564"/>
    <w:rsid w:val="004F7481"/>
    <w:rsid w:val="0053094A"/>
    <w:rsid w:val="00543D3F"/>
    <w:rsid w:val="00591EBA"/>
    <w:rsid w:val="005C729D"/>
    <w:rsid w:val="0065006A"/>
    <w:rsid w:val="0067439A"/>
    <w:rsid w:val="006C037D"/>
    <w:rsid w:val="006E5286"/>
    <w:rsid w:val="006F7C6F"/>
    <w:rsid w:val="00701A2D"/>
    <w:rsid w:val="00725CCB"/>
    <w:rsid w:val="007730BC"/>
    <w:rsid w:val="0081342F"/>
    <w:rsid w:val="00832BC2"/>
    <w:rsid w:val="009814E1"/>
    <w:rsid w:val="0099015D"/>
    <w:rsid w:val="009F62F3"/>
    <w:rsid w:val="00A15537"/>
    <w:rsid w:val="00AA520F"/>
    <w:rsid w:val="00B0032C"/>
    <w:rsid w:val="00B41E22"/>
    <w:rsid w:val="00B83F05"/>
    <w:rsid w:val="00CB50A5"/>
    <w:rsid w:val="00CB5690"/>
    <w:rsid w:val="00CC438F"/>
    <w:rsid w:val="00D813FC"/>
    <w:rsid w:val="00DE7A68"/>
    <w:rsid w:val="00E90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E5D338-95AE-4A20-9DB6-A13EFC11C1ED}">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14</Pages>
  <Words>5002</Words>
  <Characters>5695</Characters>
  <Lines>52</Lines>
  <Paragraphs>14</Paragraphs>
  <TotalTime>400</TotalTime>
  <ScaleCrop>false</ScaleCrop>
  <LinksUpToDate>false</LinksUpToDate>
  <CharactersWithSpaces>5934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2020-12-15T11:02:00Z</dcterms:created>
  <dc:creator>014600002477</dc:creator>
  <dc:description>&lt;config cover="true" show_menu="true" version="1.0.0" doctype="SDKXY"&gt;_x000d_
&lt;/config&gt;</dc:description>
  <cp:lastModifiedBy>封立琪</cp:lastModifiedBy>
  <cp:lastPrinted>2020-08-30T08:55:00Z</cp:lastPrinted>
  <dcterms:modified xsi:type="dcterms:W3CDTF">2025-08-18T09:20:15Z</dcterms:modified>
  <dc:title>行业标准</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A20B59E5AC374928815895FB6B9936A4</vt:lpwstr>
  </property>
  <property fmtid="{D5CDD505-2E9C-101B-9397-08002B2CF9AE}" pid="16" name="MTWinEqns">
    <vt:bool>true</vt:bool>
  </property>
  <property fmtid="{D5CDD505-2E9C-101B-9397-08002B2CF9AE}" pid="17" name="KSOTemplateDocerSaveRecord">
    <vt:lpwstr>eyJoZGlkIjoiNGEzZTg0MTRlY2JlODJmOTQ2Y2NhNGM3NmZhMTFlOGIiLCJ1c2VySWQiOiI0NDI4MTIyMjgifQ==</vt:lpwstr>
  </property>
</Properties>
</file>