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684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07FFD455">
            <w:pPr>
              <w:pStyle w:val="20"/>
              <w:framePr w:wrap="notBeside" w:vAnchor="page" w:hAnchor="page" w:x="1391" w:y="568"/>
              <w:tabs>
                <w:tab w:val="clear" w:pos="4153"/>
                <w:tab w:val="clear" w:pos="8306"/>
              </w:tabs>
              <w:spacing w:line="240" w:lineRule="auto"/>
              <w:jc w:val="left"/>
              <w:rPr>
                <w:rFonts w:ascii="黑体" w:hAnsi="黑体" w:eastAsia="黑体"/>
                <w:sz w:val="21"/>
                <w:szCs w:val="21"/>
              </w:rPr>
            </w:pPr>
          </w:p>
        </w:tc>
      </w:tr>
      <w:tr w14:paraId="41FAB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8A4209">
            <w:pPr>
              <w:pStyle w:val="20"/>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14:paraId="6A6D8E2C">
            <w:pPr>
              <w:pStyle w:val="20"/>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14:paraId="30959669">
      <w:pPr>
        <w:pStyle w:val="54"/>
        <w:framePr w:w="9639" w:h="624" w:hRule="exact" w:hSpace="181" w:vSpace="181"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5C410DC9">
      <w:pPr>
        <w:pStyle w:val="199"/>
        <w:rPr>
          <w:rFonts w:hint="eastAsia" w:eastAsia="黑体"/>
          <w:lang w:eastAsia="zh-CN"/>
        </w:rPr>
      </w:pPr>
      <w:r>
        <w:rPr>
          <w:rFonts w:hint="eastAsia" w:ascii="黑体" w:hAnsi="黑体" w:eastAsia="黑体" w:cs="黑体"/>
        </w:rPr>
        <w:t xml:space="preserve">GTJ </w:t>
      </w:r>
      <w:r>
        <w:rPr>
          <w:rFonts w:hint="eastAsia" w:hAnsi="黑体" w:cs="黑体"/>
          <w:lang w:eastAsia="zh-CN"/>
        </w:rPr>
        <w:t>00</w:t>
      </w:r>
      <w:r>
        <w:rPr>
          <w:rFonts w:hint="eastAsia" w:hAnsi="黑体" w:cs="黑体"/>
          <w:lang w:val="en-US" w:eastAsia="zh-CN"/>
        </w:rPr>
        <w:t>XX</w:t>
      </w:r>
      <w:r>
        <w:rPr>
          <w:rFonts w:hint="eastAsia" w:hAnsi="黑体" w:cs="黑体"/>
          <w:lang w:eastAsia="zh-CN"/>
        </w:rPr>
        <w:t>—2025</w:t>
      </w:r>
    </w:p>
    <w:p w14:paraId="0B05C28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6510BC1">
      <w:pPr>
        <w:pStyle w:val="54"/>
        <w:framePr w:w="9639" w:h="6976" w:hRule="exact" w:hSpace="0" w:vSpace="0" w:hAnchor="page" w:y="6408"/>
        <w:jc w:val="center"/>
        <w:rPr>
          <w:rFonts w:ascii="黑体" w:hAnsi="黑体" w:eastAsia="黑体"/>
          <w:b w:val="0"/>
          <w:bCs w:val="0"/>
          <w:w w:val="100"/>
        </w:rPr>
      </w:pPr>
    </w:p>
    <w:p w14:paraId="0B3DB910">
      <w:pPr>
        <w:pStyle w:val="126"/>
        <w:framePr w:w="9639" w:h="6974" w:hRule="exact" w:wrap="around" w:vAnchor="page" w:hAnchor="page" w:x="1419" w:y="6408"/>
        <w:pBdr>
          <w:top w:val="none" w:color="auto" w:sz="0" w:space="0"/>
          <w:left w:val="none" w:color="auto" w:sz="0" w:space="0"/>
          <w:bottom w:val="none" w:color="auto" w:sz="0" w:space="0"/>
          <w:right w:val="none" w:color="auto" w:sz="0" w:space="0"/>
        </w:pBdr>
        <w:adjustRightInd w:val="0"/>
        <w:snapToGrid w:val="0"/>
        <w:spacing w:line="240" w:lineRule="auto"/>
        <w:rPr>
          <w:rFonts w:hint="default" w:ascii="黑体" w:hAnsi="黑体" w:eastAsia="黑体" w:cs="黑体"/>
          <w:b w:val="0"/>
          <w:bCs w:val="0"/>
          <w:spacing w:val="-6"/>
          <w:sz w:val="52"/>
          <w:szCs w:val="52"/>
          <w:highlight w:val="none"/>
          <w:lang w:val="en-US" w:eastAsia="zh-CN"/>
        </w:rPr>
      </w:pPr>
      <w:r>
        <w:rPr>
          <w:rFonts w:hint="eastAsia" w:ascii="黑体" w:hAnsi="黑体" w:eastAsia="黑体" w:cs="黑体"/>
          <w:b w:val="0"/>
          <w:bCs w:val="0"/>
          <w:spacing w:val="-6"/>
          <w:sz w:val="52"/>
          <w:szCs w:val="52"/>
          <w:highlight w:val="none"/>
          <w:lang w:eastAsia="zh-CN"/>
        </w:rPr>
        <w:t>铁路混凝土桥梁梁端防水装置</w:t>
      </w:r>
    </w:p>
    <w:p w14:paraId="6A0CE81B">
      <w:pPr>
        <w:pStyle w:val="129"/>
        <w:framePr w:w="9639" w:h="6974" w:hRule="exact" w:wrap="around" w:vAnchor="page" w:hAnchor="page" w:x="1419" w:y="6408" w:anchorLock="1"/>
        <w:pBdr>
          <w:top w:val="none" w:color="auto" w:sz="0" w:space="0"/>
          <w:left w:val="none" w:color="auto" w:sz="0" w:space="0"/>
          <w:bottom w:val="none" w:color="auto" w:sz="0" w:space="0"/>
          <w:right w:val="none" w:color="auto" w:sz="0" w:space="0"/>
        </w:pBdr>
        <w:spacing w:before="0" w:line="360" w:lineRule="auto"/>
        <w:rPr>
          <w:rFonts w:hint="default" w:ascii="Times New Roman" w:hAnsi="Times New Roman" w:cs="Times New Roman"/>
          <w:color w:val="auto"/>
          <w:lang w:val="en-US" w:eastAsia="zh-CN"/>
        </w:rPr>
      </w:pPr>
      <w:bookmarkStart w:id="1" w:name="_Hlk196248427"/>
      <w:r>
        <w:rPr>
          <w:rFonts w:ascii="Times New Roman" w:hAnsi="Times New Roman" w:eastAsia="Times New Roman" w:cs="Times New Roman"/>
          <w:b/>
          <w:bCs/>
          <w:spacing w:val="-1"/>
          <w:sz w:val="27"/>
          <w:szCs w:val="27"/>
        </w:rPr>
        <w:t>Waterproof</w:t>
      </w:r>
      <w:r>
        <w:rPr>
          <w:rStyle w:val="32"/>
          <w:rFonts w:ascii="Segoe UI" w:hAnsi="Segoe UI" w:eastAsia="Segoe UI" w:cs="Segoe UI"/>
          <w:b/>
          <w:bCs/>
          <w:i w:val="0"/>
          <w:iCs w:val="0"/>
          <w:caps w:val="0"/>
          <w:color w:val="404040"/>
          <w:spacing w:val="0"/>
          <w:sz w:val="24"/>
          <w:szCs w:val="24"/>
          <w:shd w:val="clear" w:fill="FFFFFF"/>
        </w:rPr>
        <w:t xml:space="preserve"> </w:t>
      </w:r>
      <w:r>
        <w:rPr>
          <w:rFonts w:ascii="Times New Roman" w:hAnsi="Times New Roman" w:eastAsia="Times New Roman" w:cs="Times New Roman"/>
          <w:b/>
          <w:bCs/>
          <w:spacing w:val="-1"/>
          <w:sz w:val="27"/>
          <w:szCs w:val="27"/>
        </w:rPr>
        <w:t>device</w:t>
      </w:r>
      <w:r>
        <w:rPr>
          <w:rFonts w:ascii="Times New Roman" w:hAnsi="Times New Roman" w:eastAsia="Times New Roman" w:cs="Times New Roman"/>
          <w:b/>
          <w:bCs/>
          <w:spacing w:val="56"/>
          <w:sz w:val="27"/>
          <w:szCs w:val="27"/>
        </w:rPr>
        <w:t xml:space="preserve"> </w:t>
      </w:r>
      <w:r>
        <w:rPr>
          <w:rFonts w:ascii="Times New Roman" w:hAnsi="Times New Roman" w:eastAsia="Times New Roman" w:cs="Times New Roman"/>
          <w:b/>
          <w:bCs/>
          <w:spacing w:val="-1"/>
          <w:sz w:val="27"/>
          <w:szCs w:val="27"/>
        </w:rPr>
        <w:t>for</w:t>
      </w:r>
      <w:r>
        <w:rPr>
          <w:rStyle w:val="32"/>
          <w:rFonts w:ascii="Segoe UI" w:hAnsi="Segoe UI" w:eastAsia="Segoe UI" w:cs="Segoe UI"/>
          <w:b/>
          <w:bCs/>
          <w:i w:val="0"/>
          <w:iCs w:val="0"/>
          <w:caps w:val="0"/>
          <w:color w:val="404040"/>
          <w:spacing w:val="0"/>
          <w:sz w:val="24"/>
          <w:szCs w:val="24"/>
          <w:shd w:val="clear" w:fill="FFFFFF"/>
        </w:rPr>
        <w:t xml:space="preserve"> </w:t>
      </w:r>
      <w:r>
        <w:rPr>
          <w:rFonts w:ascii="Times New Roman" w:hAnsi="Times New Roman" w:eastAsia="Times New Roman" w:cs="Times New Roman"/>
          <w:b/>
          <w:bCs/>
          <w:spacing w:val="-1"/>
          <w:sz w:val="27"/>
          <w:szCs w:val="27"/>
        </w:rPr>
        <w:t>railway</w:t>
      </w:r>
      <w:r>
        <w:rPr>
          <w:rStyle w:val="32"/>
          <w:rFonts w:ascii="Segoe UI" w:hAnsi="Segoe UI" w:eastAsia="Segoe UI" w:cs="Segoe UI"/>
          <w:b/>
          <w:bCs/>
          <w:i w:val="0"/>
          <w:iCs w:val="0"/>
          <w:caps w:val="0"/>
          <w:color w:val="404040"/>
          <w:spacing w:val="0"/>
          <w:sz w:val="24"/>
          <w:szCs w:val="24"/>
          <w:shd w:val="clear" w:fill="FFFFFF"/>
        </w:rPr>
        <w:t xml:space="preserve"> </w:t>
      </w:r>
      <w:r>
        <w:rPr>
          <w:rFonts w:ascii="Times New Roman" w:hAnsi="Times New Roman" w:eastAsia="Times New Roman" w:cs="Times New Roman"/>
          <w:b/>
          <w:bCs/>
          <w:spacing w:val="-1"/>
          <w:sz w:val="27"/>
          <w:szCs w:val="27"/>
        </w:rPr>
        <w:t>concrete</w:t>
      </w:r>
      <w:r>
        <w:rPr>
          <w:rStyle w:val="32"/>
          <w:rFonts w:ascii="Segoe UI" w:hAnsi="Segoe UI" w:eastAsia="Segoe UI" w:cs="Segoe UI"/>
          <w:b/>
          <w:bCs/>
          <w:i w:val="0"/>
          <w:iCs w:val="0"/>
          <w:caps w:val="0"/>
          <w:color w:val="404040"/>
          <w:spacing w:val="0"/>
          <w:sz w:val="24"/>
          <w:szCs w:val="24"/>
          <w:shd w:val="clear" w:fill="FFFFFF"/>
        </w:rPr>
        <w:t xml:space="preserve"> </w:t>
      </w:r>
      <w:r>
        <w:rPr>
          <w:rFonts w:ascii="Times New Roman" w:hAnsi="Times New Roman" w:eastAsia="Times New Roman" w:cs="Times New Roman"/>
          <w:b/>
          <w:bCs/>
          <w:spacing w:val="-1"/>
          <w:sz w:val="27"/>
          <w:szCs w:val="27"/>
        </w:rPr>
        <w:t>bridge</w:t>
      </w:r>
      <w:r>
        <w:rPr>
          <w:rFonts w:ascii="Times New Roman" w:hAnsi="Times New Roman" w:eastAsia="Times New Roman" w:cs="Times New Roman"/>
          <w:b/>
          <w:bCs/>
          <w:spacing w:val="39"/>
          <w:w w:val="101"/>
          <w:sz w:val="27"/>
          <w:szCs w:val="27"/>
        </w:rPr>
        <w:t xml:space="preserve"> </w:t>
      </w:r>
      <w:r>
        <w:rPr>
          <w:rFonts w:ascii="Times New Roman" w:hAnsi="Times New Roman" w:eastAsia="Times New Roman" w:cs="Times New Roman"/>
          <w:b/>
          <w:bCs/>
          <w:spacing w:val="-1"/>
          <w:sz w:val="27"/>
          <w:szCs w:val="27"/>
        </w:rPr>
        <w:t>joint</w:t>
      </w:r>
    </w:p>
    <w:bookmarkEnd w:id="1"/>
    <w:p w14:paraId="2526947E">
      <w:pPr>
        <w:pStyle w:val="129"/>
        <w:framePr w:w="9639" w:h="6974" w:hRule="exact" w:wrap="around" w:vAnchor="page" w:hAnchor="page" w:x="1419" w:y="6408" w:anchorLock="1"/>
        <w:jc w:val="both"/>
        <w:textAlignment w:val="bottom"/>
        <w:rPr>
          <w:rFonts w:ascii="黑体" w:hAnsi="黑体" w:eastAsia="黑体"/>
          <w:szCs w:val="28"/>
        </w:rPr>
      </w:pPr>
    </w:p>
    <w:p w14:paraId="72752EB3">
      <w:pPr>
        <w:framePr w:w="9639" w:h="6974" w:hRule="exact" w:wrap="around" w:vAnchor="page" w:hAnchor="page" w:x="1419" w:y="6408" w:anchorLock="1"/>
        <w:spacing w:line="760" w:lineRule="exact"/>
        <w:ind w:left="-1418"/>
        <w:rPr>
          <w:rFonts w:ascii="黑体" w:hAnsi="黑体" w:eastAsia="黑体"/>
        </w:rPr>
      </w:pPr>
    </w:p>
    <w:p w14:paraId="0371975D">
      <w:pPr>
        <w:framePr w:w="9639" w:h="6974" w:hRule="exact" w:wrap="around" w:vAnchor="page" w:hAnchor="page" w:x="1419" w:y="6408" w:anchorLock="1"/>
        <w:spacing w:line="760" w:lineRule="exact"/>
        <w:ind w:left="-1418"/>
        <w:rPr>
          <w:rFonts w:ascii="黑体" w:hAnsi="黑体" w:eastAsia="黑体"/>
        </w:rPr>
      </w:pPr>
    </w:p>
    <w:p w14:paraId="70351281">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6354EB2C">
      <w:pPr>
        <w:pStyle w:val="197"/>
        <w:framePr w:y="14176"/>
      </w:pPr>
      <w:r>
        <w:rPr>
          <w:rFonts w:hint="default" w:ascii="黑体"/>
          <w:highlight w:val="none"/>
          <w:lang w:eastAsia="zh-CN"/>
        </w:rPr>
        <w:t>2025</w:t>
      </w:r>
      <w:r>
        <w:rPr>
          <w:rFonts w:ascii="黑体"/>
          <w:highlight w:val="none"/>
        </w:rPr>
        <w:t>-0</w:t>
      </w:r>
      <w:r>
        <w:rPr>
          <w:rFonts w:hint="eastAsia" w:ascii="黑体"/>
          <w:highlight w:val="none"/>
          <w:lang w:val="en-US" w:eastAsia="zh-CN"/>
        </w:rPr>
        <w:t>X</w:t>
      </w:r>
      <w:r>
        <w:rPr>
          <w:rFonts w:ascii="黑体"/>
          <w:highlight w:val="none"/>
        </w:rPr>
        <w:t>-</w:t>
      </w:r>
      <w:r>
        <w:rPr>
          <w:rFonts w:hint="eastAsia" w:ascii="黑体"/>
          <w:highlight w:val="none"/>
          <w:lang w:val="en-US" w:eastAsia="zh-CN"/>
        </w:rPr>
        <w:t>XX</w:t>
      </w:r>
      <w:r>
        <w:rPr>
          <w:rFonts w:hint="eastAsia"/>
        </w:rPr>
        <w:t>发布</w:t>
      </w:r>
    </w:p>
    <w:p w14:paraId="61884C63">
      <w:pPr>
        <w:pStyle w:val="198"/>
        <w:framePr w:y="14176"/>
      </w:pPr>
      <w:r>
        <w:rPr>
          <w:rFonts w:hint="default" w:ascii="黑体"/>
          <w:highlight w:val="none"/>
          <w:lang w:eastAsia="zh-CN"/>
        </w:rPr>
        <w:t>2025</w:t>
      </w:r>
      <w:r>
        <w:rPr>
          <w:rFonts w:ascii="黑体"/>
          <w:highlight w:val="none"/>
        </w:rPr>
        <w:t>-0</w:t>
      </w:r>
      <w:r>
        <w:rPr>
          <w:rFonts w:hint="eastAsia" w:ascii="黑体"/>
          <w:highlight w:val="none"/>
          <w:lang w:val="en-US" w:eastAsia="zh-CN"/>
        </w:rPr>
        <w:t>X</w:t>
      </w:r>
      <w:r>
        <w:rPr>
          <w:rFonts w:ascii="黑体"/>
          <w:highlight w:val="none"/>
        </w:rPr>
        <w:t>-</w:t>
      </w:r>
      <w:r>
        <w:rPr>
          <w:rFonts w:hint="eastAsia" w:ascii="黑体"/>
          <w:highlight w:val="none"/>
          <w:lang w:val="en-US" w:eastAsia="zh-CN"/>
        </w:rPr>
        <w:t>XX</w:t>
      </w:r>
      <w:r>
        <w:rPr>
          <w:rFonts w:hint="eastAsia"/>
        </w:rPr>
        <w:t>实施</w:t>
      </w:r>
    </w:p>
    <w:p w14:paraId="6A62CE18">
      <w:pPr>
        <w:pStyle w:val="155"/>
        <w:framePr w:vAnchor="page" w:hAnchor="page" w:x="2408" w:y="15268"/>
        <w:ind w:firstLine="420"/>
      </w:pPr>
      <w:bookmarkStart w:id="2" w:name="fm"/>
      <w:r>
        <w:rPr>
          <w:rFonts w:hint="eastAsia"/>
        </w:rPr>
        <w:t>国家铁路局</w:t>
      </w:r>
      <w:bookmarkEnd w:id="2"/>
      <w:r>
        <w:rPr>
          <w:rFonts w:hint="eastAsia" w:ascii="MS Mincho" w:hAnsi="MS Mincho" w:eastAsia="MS Mincho" w:cs="MS Mincho"/>
        </w:rPr>
        <w:t>   </w:t>
      </w:r>
      <w:r>
        <w:rPr>
          <w:rStyle w:val="233"/>
          <w:rFonts w:hint="eastAsia"/>
        </w:rPr>
        <w:t>发布</w:t>
      </w:r>
    </w:p>
    <w:p w14:paraId="206F0BF6">
      <w:pPr>
        <w:framePr w:w="3345" w:wrap="around" w:vAnchor="page" w:hAnchor="page" w:x="6986" w:y="871"/>
        <w:shd w:val="solid" w:color="FFFFFF" w:fill="FFFFFF"/>
        <w:spacing w:after="160" w:line="0" w:lineRule="atLeast"/>
        <w:jc w:val="right"/>
        <w:rPr>
          <w:rFonts w:ascii="Times New Roman" w:hAnsi="Times New Roman" w:eastAsia="宋体" w:cs="Times New Roman"/>
          <w:b/>
          <w:w w:val="170"/>
          <w:sz w:val="96"/>
          <w:szCs w:val="96"/>
          <w:lang w:val="en-US" w:eastAsia="zh-CN" w:bidi="ar-SA"/>
        </w:rPr>
      </w:pPr>
      <w:r>
        <w:rPr>
          <w:rFonts w:ascii="Times New Roman" w:hAnsi="Times New Roman" w:eastAsia="宋体" w:cs="Times New Roman"/>
          <w:b/>
          <w:w w:val="170"/>
          <w:sz w:val="96"/>
          <w:szCs w:val="96"/>
          <w:lang w:val="en-US" w:eastAsia="zh-CN" w:bidi="ar-SA"/>
        </w:rPr>
        <w:fldChar w:fldCharType="begin">
          <w:ffData>
            <w:name w:val="c1"/>
            <w:enabled w:val="0"/>
            <w:calcOnExit w:val="0"/>
            <w:textInput>
              <w:default w:val="GTJ"/>
              <w:maxLength w:val="3"/>
            </w:textInput>
          </w:ffData>
        </w:fldChar>
      </w:r>
      <w:bookmarkStart w:id="3" w:name="c1"/>
      <w:r>
        <w:rPr>
          <w:rFonts w:ascii="Times New Roman" w:hAnsi="Times New Roman" w:eastAsia="宋体" w:cs="Times New Roman"/>
          <w:b/>
          <w:w w:val="170"/>
          <w:sz w:val="96"/>
          <w:szCs w:val="96"/>
          <w:lang w:val="en-US" w:eastAsia="zh-CN" w:bidi="ar-SA"/>
        </w:rPr>
        <w:instrText xml:space="preserve"> FORMTEXT </w:instrText>
      </w:r>
      <w:r>
        <w:rPr>
          <w:rFonts w:ascii="Times New Roman" w:hAnsi="Times New Roman" w:eastAsia="宋体" w:cs="Times New Roman"/>
          <w:b/>
          <w:w w:val="170"/>
          <w:sz w:val="96"/>
          <w:szCs w:val="96"/>
          <w:lang w:val="en-US" w:eastAsia="zh-CN" w:bidi="ar-SA"/>
        </w:rPr>
        <w:fldChar w:fldCharType="separate"/>
      </w:r>
      <w:r>
        <w:rPr>
          <w:rFonts w:ascii="Times New Roman" w:hAnsi="Times New Roman" w:eastAsia="宋体" w:cs="Times New Roman"/>
          <w:b/>
          <w:w w:val="170"/>
          <w:sz w:val="96"/>
          <w:szCs w:val="96"/>
          <w:lang w:val="en-US" w:eastAsia="zh-CN" w:bidi="ar-SA"/>
        </w:rPr>
        <w:t>GTJ</w:t>
      </w:r>
      <w:r>
        <w:rPr>
          <w:rFonts w:ascii="Times New Roman" w:hAnsi="Times New Roman" w:eastAsia="宋体" w:cs="Times New Roman"/>
          <w:b/>
          <w:w w:val="170"/>
          <w:sz w:val="96"/>
          <w:szCs w:val="96"/>
          <w:lang w:val="en-US" w:eastAsia="zh-CN" w:bidi="ar-SA"/>
        </w:rPr>
        <w:fldChar w:fldCharType="end"/>
      </w:r>
      <w:bookmarkEnd w:id="3"/>
    </w:p>
    <w:p w14:paraId="67003D02">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AAEE535">
      <w:pPr>
        <w:pStyle w:val="95"/>
        <w:spacing w:before="640" w:after="560" w:afterLines="0"/>
      </w:pPr>
      <w:bookmarkStart w:id="4" w:name="BookMark1"/>
      <w:bookmarkStart w:id="5" w:name="_Toc59003402"/>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614C1E06">
          <w:pPr>
            <w:pStyle w:val="252"/>
            <w:spacing w:before="0" w:line="360" w:lineRule="exact"/>
            <w:rPr>
              <w:rFonts w:ascii="宋体" w:hAnsi="宋体" w:eastAsia="宋体"/>
            </w:rPr>
          </w:pPr>
        </w:p>
        <w:p w14:paraId="1AB4FAF3">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TOC \o "1-3" \h \z \u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"_Toc200011542" </w:instrText>
          </w:r>
          <w:r>
            <w:rPr>
              <w:rFonts w:hint="default" w:ascii="Times New Roman" w:hAnsi="Times New Roman" w:cs="Times New Roman"/>
              <w:sz w:val="21"/>
              <w:szCs w:val="21"/>
            </w:rPr>
            <w:fldChar w:fldCharType="separate"/>
          </w:r>
          <w:r>
            <w:rPr>
              <w:rStyle w:val="35"/>
              <w:rFonts w:hint="default" w:ascii="Times New Roman" w:hAnsi="Times New Roman" w:cs="Times New Roman"/>
              <w:spacing w:val="320"/>
              <w:sz w:val="21"/>
              <w:szCs w:val="21"/>
            </w:rPr>
            <w:t>前</w:t>
          </w:r>
          <w:r>
            <w:rPr>
              <w:rStyle w:val="35"/>
              <w:rFonts w:hint="default" w:ascii="Times New Roman" w:hAnsi="Times New Roman" w:cs="Times New Roman"/>
              <w:sz w:val="21"/>
              <w:szCs w:val="21"/>
            </w:rPr>
            <w:t>言</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II</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0A14B0F">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"_Toc200011543"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1 范围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5D05A67">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"_Toc200011544"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2 规范性引用文件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5775E55">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"_Toc200011545"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3 工厂检查</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5C55E89">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"_Toc200011546"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3.1专业技术人员</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B85BE26">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"_Toc200011547"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3.2  生产设备工装和监视测量设备</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_Toc200011547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A39178A">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"_Toc200011548"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3.3  零部件和材料</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_Toc200011548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8A7B98E">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"_Toc200011549"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 产品抽样检验</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_Toc200011549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89EA580">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"_Toc200011550"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4.1 检验依据</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_Toc200011550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51C834D">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"_Toc200011551"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4.2 产品抽样</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_Toc200011551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B57492E">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"_Toc200011552"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4.3 检验条件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3C49F8C">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"_Toc200011553"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4.4 检验内容、要求及方法</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B768DCF">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"_Toc200011554"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4.5 结果判定</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5199CB9D">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"_Toc200011555"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4.6 检验程序</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72832FD8">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"_Toc200011556"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4.7 检验报告</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_Toc200011556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13</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37CD98AD">
          <w:pPr>
            <w:spacing w:line="360" w:lineRule="exact"/>
            <w:jc w:val="left"/>
          </w:pPr>
          <w:r>
            <w:rPr>
              <w:rFonts w:hint="default" w:ascii="Times New Roman" w:hAnsi="Times New Roman" w:cs="Times New Roman"/>
              <w:b/>
              <w:bCs/>
              <w:sz w:val="21"/>
              <w:szCs w:val="21"/>
              <w:lang w:val="zh-CN"/>
            </w:rPr>
            <w:fldChar w:fldCharType="end"/>
          </w:r>
        </w:p>
      </w:sdtContent>
    </w:sdt>
    <w:p w14:paraId="60532CFC">
      <w:pPr>
        <w:pStyle w:val="95"/>
        <w:spacing w:before="640" w:after="560" w:afterLines="0"/>
      </w:pPr>
    </w:p>
    <w:p w14:paraId="72E5F861">
      <w:pPr>
        <w:pStyle w:val="95"/>
        <w:spacing w:after="0" w:afterLines="0"/>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r>
        <w:tab/>
      </w:r>
    </w:p>
    <w:bookmarkEnd w:id="4"/>
    <w:p w14:paraId="6461534F">
      <w:pPr>
        <w:pStyle w:val="93"/>
        <w:spacing w:before="640" w:after="560" w:afterLines="0" w:line="360" w:lineRule="exact"/>
      </w:pPr>
      <w:bookmarkStart w:id="6" w:name="_Toc200011444"/>
      <w:bookmarkStart w:id="7" w:name="_Toc200011542"/>
      <w:bookmarkStart w:id="8" w:name="_Toc59003427"/>
      <w:r>
        <w:rPr>
          <w:spacing w:val="320"/>
        </w:rPr>
        <w:t>前</w:t>
      </w:r>
      <w:r>
        <w:t>言</w:t>
      </w:r>
      <w:bookmarkEnd w:id="5"/>
      <w:bookmarkEnd w:id="6"/>
      <w:bookmarkEnd w:id="7"/>
      <w:bookmarkEnd w:id="8"/>
      <w:bookmarkStart w:id="9" w:name="BookMark2"/>
    </w:p>
    <w:p w14:paraId="0E09239C">
      <w:pPr>
        <w:widowControl/>
        <w:tabs>
          <w:tab w:val="center" w:pos="4201"/>
          <w:tab w:val="right" w:leader="dot" w:pos="9298"/>
        </w:tabs>
        <w:autoSpaceDE w:val="0"/>
        <w:autoSpaceDN w:val="0"/>
        <w:adjustRightInd/>
        <w:spacing w:after="156" w:afterLines="50" w:line="360" w:lineRule="exact"/>
        <w:ind w:firstLine="420" w:firstLineChars="200"/>
        <w:rPr>
          <w:rFonts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02AB4343">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none"/>
        </w:rPr>
      </w:pPr>
      <w:r>
        <w:rPr>
          <w:rFonts w:hint="eastAsia"/>
          <w:highlight w:val="none"/>
        </w:rPr>
        <w:t>本细则</w:t>
      </w:r>
      <w:r>
        <w:rPr>
          <w:rFonts w:hint="eastAsia"/>
          <w:highlight w:val="none"/>
          <w:lang w:val="en-US" w:eastAsia="zh-CN"/>
        </w:rPr>
        <w:t>由国家铁路局设备监督管理司提出，由中车青岛四方车辆研究所有限公司归口。</w:t>
      </w:r>
    </w:p>
    <w:p w14:paraId="116743B7">
      <w:pPr>
        <w:widowControl/>
        <w:tabs>
          <w:tab w:val="center" w:pos="4201"/>
          <w:tab w:val="right" w:leader="dot" w:pos="9298"/>
        </w:tabs>
        <w:autoSpaceDE w:val="0"/>
        <w:autoSpaceDN w:val="0"/>
        <w:adjustRightInd/>
        <w:spacing w:after="156" w:afterLines="50" w:line="360" w:lineRule="exact"/>
        <w:ind w:firstLine="420" w:firstLineChars="200"/>
        <w:rPr>
          <w:rFonts w:hint="default" w:ascii="Times New Roman" w:hAnsi="Times New Roman" w:eastAsia="宋体"/>
          <w:kern w:val="0"/>
          <w:szCs w:val="20"/>
          <w:highlight w:val="none"/>
          <w:lang w:val="en-US" w:eastAsia="zh-CN"/>
        </w:rPr>
      </w:pPr>
      <w:r>
        <w:rPr>
          <w:rFonts w:hint="eastAsia" w:ascii="Times New Roman" w:hAnsi="Times New Roman"/>
          <w:kern w:val="0"/>
          <w:szCs w:val="20"/>
        </w:rPr>
        <w:t>本细则起草单位：</w:t>
      </w:r>
      <w:r>
        <w:rPr>
          <w:rFonts w:hint="eastAsia" w:ascii="Times New Roman" w:hAnsi="Times New Roman"/>
          <w:kern w:val="0"/>
          <w:szCs w:val="20"/>
          <w:highlight w:val="none"/>
          <w:lang w:val="en-US" w:eastAsia="zh-CN"/>
        </w:rPr>
        <w:t>铁正检测科技有限公司、河北衡水宝力公司。</w:t>
      </w:r>
    </w:p>
    <w:p w14:paraId="39F1E936">
      <w:pPr>
        <w:widowControl/>
        <w:tabs>
          <w:tab w:val="center" w:pos="4201"/>
          <w:tab w:val="right" w:leader="dot" w:pos="9298"/>
        </w:tabs>
        <w:autoSpaceDE w:val="0"/>
        <w:autoSpaceDN w:val="0"/>
        <w:adjustRightInd/>
        <w:spacing w:after="156" w:afterLines="50" w:line="360" w:lineRule="exact"/>
        <w:ind w:firstLine="420" w:firstLineChars="200"/>
        <w:rPr>
          <w:rFonts w:hint="default" w:ascii="Times New Roman" w:hAnsi="Times New Roman" w:eastAsia="宋体"/>
          <w:kern w:val="0"/>
          <w:szCs w:val="20"/>
          <w:highlight w:val="none"/>
          <w:lang w:val="en-US" w:eastAsia="zh-CN"/>
        </w:rPr>
      </w:pPr>
      <w:r>
        <w:rPr>
          <w:rFonts w:hint="eastAsia" w:ascii="Times New Roman" w:hAnsi="Times New Roman"/>
          <w:kern w:val="0"/>
          <w:szCs w:val="20"/>
          <w:highlight w:val="none"/>
        </w:rPr>
        <w:t>本细则主要起草人：</w:t>
      </w:r>
      <w:r>
        <w:rPr>
          <w:rFonts w:hint="eastAsia" w:ascii="Times New Roman" w:hAnsi="Times New Roman"/>
          <w:kern w:val="0"/>
          <w:szCs w:val="20"/>
          <w:highlight w:val="none"/>
          <w:lang w:val="en-US" w:eastAsia="zh-CN"/>
        </w:rPr>
        <w:t>李小花、耿靖玮。</w:t>
      </w:r>
    </w:p>
    <w:p w14:paraId="6E0D6D6E">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5CDD815B">
      <w:pPr>
        <w:sectPr>
          <w:pgSz w:w="11906" w:h="16838"/>
          <w:pgMar w:top="567" w:right="1134" w:bottom="1134" w:left="1418" w:header="1418" w:footer="1134" w:gutter="0"/>
          <w:pgNumType w:fmt="upperRoman"/>
          <w:cols w:space="425" w:num="1"/>
          <w:formProt w:val="0"/>
          <w:docGrid w:type="lines" w:linePitch="312" w:charSpace="0"/>
        </w:sectPr>
      </w:pPr>
    </w:p>
    <w:bookmarkEnd w:id="9"/>
    <w:p w14:paraId="5DB8C528">
      <w:pPr>
        <w:spacing w:line="20" w:lineRule="exact"/>
        <w:jc w:val="center"/>
        <w:rPr>
          <w:rFonts w:ascii="黑体" w:hAnsi="黑体" w:eastAsia="黑体"/>
          <w:sz w:val="32"/>
          <w:szCs w:val="32"/>
        </w:rPr>
      </w:pPr>
      <w:bookmarkStart w:id="10" w:name="BookMark4"/>
    </w:p>
    <w:p w14:paraId="3859A9A2">
      <w:pPr>
        <w:spacing w:line="20" w:lineRule="exact"/>
        <w:jc w:val="center"/>
        <w:rPr>
          <w:rFonts w:ascii="黑体" w:hAnsi="黑体" w:eastAsia="黑体"/>
          <w:sz w:val="32"/>
          <w:szCs w:val="32"/>
        </w:rPr>
      </w:pPr>
    </w:p>
    <w:sdt>
      <w:sdtPr>
        <w:tag w:val="NEW_STAND_NAME"/>
        <w:id w:val="595910757"/>
        <w:lock w:val="sdtLocked"/>
        <w:placeholder>
          <w:docPart w:val="8076252B7DBE4417B0A602DC8F506A68"/>
        </w:placeholder>
      </w:sdtPr>
      <w:sdtEndPr>
        <w:rPr>
          <w:rFonts w:hint="default"/>
          <w:lang w:val="en-US"/>
        </w:rPr>
      </w:sdtEndPr>
      <w:sdtContent>
        <w:p w14:paraId="5DE39EE2">
          <w:pPr>
            <w:pStyle w:val="181"/>
            <w:snapToGrid w:val="0"/>
            <w:spacing w:before="640" w:beforeLines="0" w:after="560" w:line="240" w:lineRule="auto"/>
          </w:pPr>
          <w:bookmarkStart w:id="11" w:name="NEW_STAND_NAME"/>
          <w:r>
            <w:rPr>
              <w:rFonts w:hint="eastAsia"/>
              <w:lang w:val="en-US" w:eastAsia="zh-CN"/>
            </w:rPr>
            <w:t>铁路混凝土桥梁梁端防水装置</w:t>
          </w:r>
        </w:p>
      </w:sdtContent>
    </w:sdt>
    <w:bookmarkEnd w:id="10"/>
    <w:bookmarkEnd w:id="11"/>
    <w:p w14:paraId="3CC67EA9">
      <w:pPr>
        <w:pStyle w:val="239"/>
        <w:numPr>
          <w:ilvl w:val="0"/>
          <w:numId w:val="32"/>
        </w:numPr>
        <w:spacing w:before="312" w:after="312"/>
        <w:ind w:left="0"/>
        <w:outlineLvl w:val="0"/>
        <w:rPr>
          <w:rFonts w:ascii="Times New Roman"/>
        </w:rPr>
      </w:pPr>
      <w:bookmarkStart w:id="12" w:name="_Toc25606"/>
      <w:bookmarkStart w:id="13" w:name="_Toc200011543"/>
      <w:r>
        <w:rPr>
          <w:rFonts w:hint="eastAsia" w:ascii="Times New Roman"/>
        </w:rPr>
        <w:t>范围</w:t>
      </w:r>
      <w:bookmarkEnd w:id="12"/>
      <w:bookmarkEnd w:id="13"/>
    </w:p>
    <w:p w14:paraId="62525499">
      <w:pPr>
        <w:keepNext w:val="0"/>
        <w:keepLines w:val="0"/>
        <w:pageBreakBefore w:val="0"/>
        <w:widowControl w:val="0"/>
        <w:tabs>
          <w:tab w:val="left" w:pos="0"/>
        </w:tabs>
        <w:kinsoku/>
        <w:wordWrap/>
        <w:overflowPunct/>
        <w:topLinePunct w:val="0"/>
        <w:autoSpaceDE/>
        <w:autoSpaceDN/>
        <w:bidi w:val="0"/>
        <w:adjustRightInd w:val="0"/>
        <w:snapToGrid/>
        <w:spacing w:before="217" w:line="221" w:lineRule="auto"/>
        <w:ind w:left="0" w:firstLine="420" w:firstLineChars="200"/>
        <w:jc w:val="both"/>
        <w:textAlignment w:val="auto"/>
        <w:rPr>
          <w:rFonts w:ascii="Times New Roman" w:hAnsi="Times New Roman"/>
          <w:szCs w:val="20"/>
        </w:rPr>
      </w:pPr>
      <w:bookmarkStart w:id="14" w:name="_Toc28014"/>
      <w:r>
        <w:rPr>
          <w:rFonts w:hint="eastAsia" w:ascii="Times New Roman" w:hAnsi="Times New Roman"/>
          <w:szCs w:val="20"/>
        </w:rPr>
        <w:t>本细则规定了</w:t>
      </w:r>
      <w:r>
        <w:rPr>
          <w:rFonts w:hint="eastAsia" w:ascii="Times New Roman" w:hAnsi="Times New Roman"/>
          <w:szCs w:val="20"/>
          <w:highlight w:val="none"/>
          <w:lang w:val="en-US" w:eastAsia="zh-CN"/>
        </w:rPr>
        <w:t>铁路</w:t>
      </w:r>
      <w:r>
        <w:rPr>
          <w:rFonts w:hint="eastAsia" w:ascii="Times New Roman" w:hAnsi="Times New Roman"/>
          <w:szCs w:val="20"/>
          <w:lang w:val="en-US" w:eastAsia="zh-CN"/>
        </w:rPr>
        <w:t>混凝土桥梁梁端防水装置</w:t>
      </w:r>
      <w:r>
        <w:rPr>
          <w:rFonts w:hint="eastAsia" w:ascii="Times New Roman" w:hAnsi="Times New Roman"/>
          <w:szCs w:val="20"/>
        </w:rPr>
        <w:t>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3CF62AC6">
      <w:pPr>
        <w:pStyle w:val="239"/>
        <w:numPr>
          <w:ilvl w:val="0"/>
          <w:numId w:val="32"/>
        </w:numPr>
        <w:spacing w:before="312" w:after="312"/>
        <w:ind w:left="0"/>
        <w:outlineLvl w:val="0"/>
        <w:rPr>
          <w:rFonts w:ascii="Times New Roman"/>
        </w:rPr>
      </w:pPr>
      <w:bookmarkStart w:id="15" w:name="_Toc200011544"/>
      <w:r>
        <w:rPr>
          <w:rFonts w:hint="eastAsia" w:ascii="Times New Roman"/>
        </w:rPr>
        <w:t>规范性引用文件</w:t>
      </w:r>
      <w:bookmarkEnd w:id="15"/>
    </w:p>
    <w:p w14:paraId="426A9565">
      <w:pPr>
        <w:tabs>
          <w:tab w:val="left" w:pos="0"/>
          <w:tab w:val="center" w:pos="4201"/>
          <w:tab w:val="right" w:leader="dot" w:pos="9298"/>
        </w:tabs>
        <w:autoSpaceDE w:val="0"/>
        <w:autoSpaceDN w:val="0"/>
        <w:spacing w:line="360" w:lineRule="exact"/>
        <w:ind w:firstLine="420" w:firstLineChars="200"/>
        <w:rPr>
          <w:rFonts w:hint="eastAsia"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105F0F81">
      <w:pPr>
        <w:tabs>
          <w:tab w:val="left" w:pos="0"/>
        </w:tabs>
        <w:spacing w:before="217" w:line="220" w:lineRule="auto"/>
        <w:ind w:left="477"/>
        <w:jc w:val="both"/>
        <w:rPr>
          <w:rFonts w:hint="eastAsia" w:ascii="宋体" w:hAnsi="宋体" w:cs="宋体"/>
          <w:kern w:val="0"/>
          <w:szCs w:val="20"/>
        </w:rPr>
      </w:pPr>
      <w:r>
        <w:rPr>
          <w:rFonts w:hint="eastAsia" w:cs="Times New Roman" w:asciiTheme="minorEastAsia" w:hAnsiTheme="minorEastAsia" w:eastAsiaTheme="minorEastAsia"/>
          <w:color w:val="auto"/>
          <w:kern w:val="0"/>
          <w:sz w:val="21"/>
          <w:szCs w:val="20"/>
          <w:lang w:val="en-US" w:eastAsia="zh-CN" w:bidi="ar-SA"/>
        </w:rPr>
        <w:t>TB/T 3435—2016 铁路混凝土桥梁梁端防水装置</w:t>
      </w:r>
    </w:p>
    <w:p w14:paraId="08542432">
      <w:pPr>
        <w:pStyle w:val="239"/>
        <w:numPr>
          <w:ilvl w:val="0"/>
          <w:numId w:val="32"/>
        </w:numPr>
        <w:spacing w:before="312" w:after="312"/>
        <w:ind w:left="0"/>
        <w:outlineLvl w:val="0"/>
        <w:rPr>
          <w:rFonts w:ascii="Times New Roman"/>
        </w:rPr>
      </w:pPr>
      <w:bookmarkStart w:id="16" w:name="_Toc200011545"/>
      <w:r>
        <w:rPr>
          <w:rFonts w:hint="eastAsia" w:ascii="Times New Roman"/>
        </w:rPr>
        <w:t>工厂检查</w:t>
      </w:r>
      <w:bookmarkEnd w:id="14"/>
      <w:bookmarkEnd w:id="16"/>
    </w:p>
    <w:p w14:paraId="21921195">
      <w:pPr>
        <w:pStyle w:val="236"/>
        <w:numPr>
          <w:ilvl w:val="1"/>
          <w:numId w:val="0"/>
        </w:numPr>
        <w:spacing w:before="156" w:after="156"/>
        <w:rPr>
          <w:rFonts w:hAnsi="黑体" w:cs="黑体"/>
        </w:rPr>
      </w:pPr>
      <w:bookmarkStart w:id="17" w:name="_Toc200011546"/>
      <w:r>
        <w:rPr>
          <w:rFonts w:hAnsi="黑体" w:cs="黑体"/>
        </w:rPr>
        <w:t>3.1</w:t>
      </w:r>
      <w:r>
        <w:rPr>
          <w:rFonts w:hint="eastAsia" w:hAnsi="黑体" w:cs="黑体"/>
        </w:rPr>
        <w:t>专业技术人员</w:t>
      </w:r>
      <w:bookmarkEnd w:id="17"/>
    </w:p>
    <w:p w14:paraId="54EAF159">
      <w:pPr>
        <w:pStyle w:val="240"/>
        <w:numPr>
          <w:ilvl w:val="2"/>
          <w:numId w:val="32"/>
        </w:numPr>
        <w:spacing w:after="160" w:line="360" w:lineRule="exact"/>
        <w:rPr>
          <w:rFonts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8" w:name="_Hlk192435721"/>
      <w:r>
        <w:rPr>
          <w:rFonts w:hint="eastAsia" w:ascii="宋体" w:hAnsi="宋体" w:eastAsia="宋体"/>
          <w:szCs w:val="20"/>
        </w:rPr>
        <w:t>生产企业专业技术人员</w:t>
      </w:r>
      <w:bookmarkEnd w:id="18"/>
      <w:r>
        <w:rPr>
          <w:rFonts w:hint="eastAsia" w:ascii="宋体" w:hAnsi="宋体" w:eastAsia="宋体"/>
          <w:szCs w:val="20"/>
        </w:rPr>
        <w:t>应符合表1的要求。</w:t>
      </w:r>
    </w:p>
    <w:p w14:paraId="2F721E2A">
      <w:pPr>
        <w:pStyle w:val="235"/>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335"/>
        <w:gridCol w:w="2108"/>
        <w:gridCol w:w="989"/>
        <w:gridCol w:w="2119"/>
        <w:gridCol w:w="847"/>
      </w:tblGrid>
      <w:tr w14:paraId="66CEC8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632" w:type="dxa"/>
            <w:tcBorders>
              <w:top w:val="single" w:color="000000" w:sz="8" w:space="0"/>
              <w:bottom w:val="single" w:color="000000" w:sz="8" w:space="0"/>
            </w:tcBorders>
            <w:vAlign w:val="center"/>
          </w:tcPr>
          <w:p w14:paraId="54F8540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4443" w:type="dxa"/>
            <w:gridSpan w:val="2"/>
            <w:tcBorders>
              <w:top w:val="single" w:color="000000" w:sz="8" w:space="0"/>
              <w:bottom w:val="single" w:color="000000" w:sz="8" w:space="0"/>
            </w:tcBorders>
            <w:vAlign w:val="center"/>
          </w:tcPr>
          <w:p w14:paraId="70503531">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专业类别</w:t>
            </w:r>
          </w:p>
        </w:tc>
        <w:tc>
          <w:tcPr>
            <w:tcW w:w="3108" w:type="dxa"/>
            <w:gridSpan w:val="2"/>
            <w:tcBorders>
              <w:top w:val="single" w:color="000000" w:sz="8" w:space="0"/>
              <w:bottom w:val="single" w:color="000000" w:sz="8" w:space="0"/>
            </w:tcBorders>
            <w:vAlign w:val="center"/>
          </w:tcPr>
          <w:p w14:paraId="432A243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人员要求</w:t>
            </w:r>
          </w:p>
        </w:tc>
        <w:tc>
          <w:tcPr>
            <w:tcW w:w="847" w:type="dxa"/>
            <w:tcBorders>
              <w:top w:val="single" w:color="000000" w:sz="8" w:space="0"/>
              <w:bottom w:val="single" w:color="000000" w:sz="8" w:space="0"/>
            </w:tcBorders>
            <w:vAlign w:val="center"/>
          </w:tcPr>
          <w:p w14:paraId="336CAA5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237994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862" w:hRule="atLeast"/>
        </w:trPr>
        <w:tc>
          <w:tcPr>
            <w:tcW w:w="632" w:type="dxa"/>
            <w:tcBorders>
              <w:top w:val="single" w:color="000000" w:sz="8" w:space="0"/>
            </w:tcBorders>
            <w:vAlign w:val="center"/>
          </w:tcPr>
          <w:p w14:paraId="64E357D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2335" w:type="dxa"/>
            <w:tcBorders>
              <w:top w:val="single" w:color="000000" w:sz="8" w:space="0"/>
            </w:tcBorders>
            <w:vAlign w:val="center"/>
          </w:tcPr>
          <w:p w14:paraId="53BC636D">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专业技术工程师</w:t>
            </w:r>
          </w:p>
        </w:tc>
        <w:tc>
          <w:tcPr>
            <w:tcW w:w="2108" w:type="dxa"/>
            <w:tcBorders>
              <w:top w:val="single" w:color="000000" w:sz="8" w:space="0"/>
            </w:tcBorders>
            <w:vAlign w:val="center"/>
          </w:tcPr>
          <w:p w14:paraId="61708E13">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eastAsia="宋体" w:cs="宋体"/>
                <w:snapToGrid/>
                <w:kern w:val="2"/>
                <w:sz w:val="18"/>
                <w:szCs w:val="18"/>
                <w:highlight w:val="none"/>
                <w:lang w:eastAsia="zh-CN"/>
              </w:rPr>
              <w:t>化工、土木工程、机械类专业</w:t>
            </w:r>
          </w:p>
        </w:tc>
        <w:tc>
          <w:tcPr>
            <w:tcW w:w="989" w:type="dxa"/>
            <w:tcBorders>
              <w:top w:val="single" w:color="000000" w:sz="8" w:space="0"/>
            </w:tcBorders>
            <w:vAlign w:val="center"/>
          </w:tcPr>
          <w:p w14:paraId="288560D0">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w:t>
            </w:r>
            <w:r>
              <w:rPr>
                <w:rFonts w:hint="eastAsia" w:ascii="宋体" w:hAnsi="宋体" w:cs="Times New Roman Regular"/>
                <w:sz w:val="18"/>
                <w:szCs w:val="18"/>
                <w:highlight w:val="none"/>
                <w:lang w:val="en-US" w:eastAsia="zh-CN"/>
              </w:rPr>
              <w:t>10</w:t>
            </w:r>
            <w:r>
              <w:rPr>
                <w:rFonts w:hint="eastAsia" w:ascii="宋体" w:hAnsi="宋体" w:cs="Times New Roman Regular"/>
                <w:sz w:val="18"/>
                <w:szCs w:val="18"/>
                <w:highlight w:val="none"/>
              </w:rPr>
              <w:t>人</w:t>
            </w:r>
          </w:p>
        </w:tc>
        <w:tc>
          <w:tcPr>
            <w:tcW w:w="2119" w:type="dxa"/>
            <w:tcBorders>
              <w:top w:val="single" w:color="000000" w:sz="8" w:space="0"/>
            </w:tcBorders>
            <w:vAlign w:val="center"/>
          </w:tcPr>
          <w:p w14:paraId="43BAAE83">
            <w:pPr>
              <w:tabs>
                <w:tab w:val="left" w:pos="0"/>
              </w:tabs>
              <w:adjustRightInd/>
              <w:snapToGrid w:val="0"/>
              <w:spacing w:line="278" w:lineRule="auto"/>
              <w:rPr>
                <w:rFonts w:ascii="宋体" w:hAnsi="宋体" w:cs="Times New Roman Regular"/>
                <w:sz w:val="18"/>
                <w:szCs w:val="18"/>
                <w:highlight w:val="none"/>
              </w:rPr>
            </w:pPr>
            <w:r>
              <w:rPr>
                <w:rFonts w:hint="eastAsia" w:ascii="宋体" w:hAnsi="宋体" w:eastAsia="宋体" w:cs="宋体"/>
                <w:snapToGrid/>
                <w:kern w:val="2"/>
                <w:sz w:val="18"/>
                <w:szCs w:val="18"/>
                <w:highlight w:val="none"/>
                <w:lang w:eastAsia="zh-CN"/>
              </w:rPr>
              <w:t>具有大学专科及以上相关学历，且</w:t>
            </w:r>
            <w:r>
              <w:rPr>
                <w:rFonts w:hint="eastAsia" w:ascii="宋体" w:hAnsi="宋体" w:eastAsia="宋体" w:cs="宋体"/>
                <w:snapToGrid/>
                <w:kern w:val="2"/>
                <w:sz w:val="18"/>
                <w:szCs w:val="18"/>
                <w:highlight w:val="none"/>
                <w:lang w:val="en-US" w:eastAsia="zh-CN"/>
              </w:rPr>
              <w:t>4</w:t>
            </w:r>
            <w:r>
              <w:rPr>
                <w:rFonts w:hint="eastAsia" w:ascii="宋体" w:hAnsi="宋体" w:eastAsia="宋体" w:cs="宋体"/>
                <w:snapToGrid/>
                <w:kern w:val="2"/>
                <w:sz w:val="18"/>
                <w:szCs w:val="18"/>
                <w:highlight w:val="none"/>
                <w:lang w:eastAsia="zh-CN"/>
              </w:rPr>
              <w:t>年及以上专业工作经历，或具有相关专业工程师及以上专业技术职称人员不少于5名（化工、土木工程、机械类专业至少各</w:t>
            </w:r>
            <w:r>
              <w:rPr>
                <w:rFonts w:hint="eastAsia" w:ascii="宋体" w:hAnsi="宋体" w:eastAsia="宋体" w:cs="宋体"/>
                <w:snapToGrid/>
                <w:kern w:val="2"/>
                <w:sz w:val="18"/>
                <w:szCs w:val="18"/>
                <w:highlight w:val="none"/>
                <w:lang w:val="en-US" w:eastAsia="zh-CN"/>
              </w:rPr>
              <w:t>1人</w:t>
            </w:r>
            <w:r>
              <w:rPr>
                <w:rFonts w:hint="eastAsia" w:ascii="宋体" w:hAnsi="宋体" w:eastAsia="宋体" w:cs="宋体"/>
                <w:snapToGrid/>
                <w:kern w:val="2"/>
                <w:sz w:val="18"/>
                <w:szCs w:val="18"/>
                <w:highlight w:val="none"/>
                <w:lang w:eastAsia="zh-CN"/>
              </w:rPr>
              <w:t>）</w:t>
            </w:r>
          </w:p>
        </w:tc>
        <w:tc>
          <w:tcPr>
            <w:tcW w:w="847" w:type="dxa"/>
            <w:tcBorders>
              <w:top w:val="single" w:color="000000" w:sz="8" w:space="0"/>
            </w:tcBorders>
            <w:vAlign w:val="center"/>
          </w:tcPr>
          <w:p w14:paraId="2EA21285">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r w14:paraId="281DA6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6B4983CB">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2</w:t>
            </w:r>
          </w:p>
        </w:tc>
        <w:tc>
          <w:tcPr>
            <w:tcW w:w="2335" w:type="dxa"/>
            <w:vAlign w:val="center"/>
          </w:tcPr>
          <w:p w14:paraId="0252AE3D">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关键岗位人员</w:t>
            </w:r>
          </w:p>
        </w:tc>
        <w:tc>
          <w:tcPr>
            <w:tcW w:w="2108" w:type="dxa"/>
            <w:vAlign w:val="center"/>
          </w:tcPr>
          <w:p w14:paraId="53931ECD">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c>
          <w:tcPr>
            <w:tcW w:w="989" w:type="dxa"/>
            <w:vAlign w:val="center"/>
          </w:tcPr>
          <w:p w14:paraId="58DB6CB5">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不少于2人</w:t>
            </w:r>
          </w:p>
        </w:tc>
        <w:tc>
          <w:tcPr>
            <w:tcW w:w="2119" w:type="dxa"/>
            <w:vAlign w:val="center"/>
          </w:tcPr>
          <w:p w14:paraId="547C2D33">
            <w:pPr>
              <w:tabs>
                <w:tab w:val="left" w:pos="0"/>
              </w:tabs>
              <w:adjustRightInd/>
              <w:snapToGrid w:val="0"/>
              <w:spacing w:line="278" w:lineRule="auto"/>
              <w:rPr>
                <w:rFonts w:ascii="宋体" w:hAnsi="宋体" w:cs="Times New Roman Regular"/>
                <w:sz w:val="18"/>
                <w:szCs w:val="18"/>
                <w:highlight w:val="none"/>
              </w:rPr>
            </w:pPr>
            <w:r>
              <w:rPr>
                <w:rFonts w:ascii="宋体" w:hAnsi="宋体" w:cs="Times New Roman Regular"/>
                <w:sz w:val="18"/>
                <w:szCs w:val="18"/>
                <w:highlight w:val="none"/>
              </w:rPr>
              <w:t>检查人员具有3年及以上工作经历</w:t>
            </w:r>
          </w:p>
        </w:tc>
        <w:tc>
          <w:tcPr>
            <w:tcW w:w="847" w:type="dxa"/>
            <w:vAlign w:val="center"/>
          </w:tcPr>
          <w:p w14:paraId="58231672">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bl>
    <w:p w14:paraId="25CB9115">
      <w:pPr>
        <w:pStyle w:val="240"/>
        <w:numPr>
          <w:ilvl w:val="2"/>
          <w:numId w:val="32"/>
        </w:numPr>
        <w:spacing w:after="160" w:line="360" w:lineRule="exact"/>
        <w:rPr>
          <w:rFonts w:hAnsi="宋体" w:cs="宋体"/>
        </w:rPr>
      </w:pPr>
      <w:r>
        <w:rPr>
          <w:rFonts w:hint="eastAsia" w:ascii="Times New Roman" w:hAnsi="Times New Roman" w:eastAsia="宋体"/>
          <w:szCs w:val="20"/>
        </w:rPr>
        <w:t>专业技术人员能力应与企业委托产品范围相一致。专业要求中，可以是所学专业并</w:t>
      </w:r>
      <w:r>
        <w:rPr>
          <w:rFonts w:hint="eastAsia" w:ascii="Times New Roman" w:hAnsi="Times New Roman" w:eastAsia="宋体"/>
          <w:szCs w:val="20"/>
          <w:highlight w:val="none"/>
          <w:lang w:val="en-US" w:eastAsia="zh-CN"/>
        </w:rPr>
        <w:t>获取</w:t>
      </w:r>
      <w:r>
        <w:rPr>
          <w:rFonts w:hint="eastAsia" w:ascii="Times New Roman" w:hAnsi="Times New Roman" w:eastAsia="宋体"/>
          <w:szCs w:val="20"/>
        </w:rPr>
        <w:t>技术职称，或者所从事专业并获得相关技术职称。</w:t>
      </w:r>
      <w:r>
        <w:rPr>
          <w:rFonts w:hint="eastAsia" w:ascii="宋体" w:hAnsi="宋体" w:eastAsia="宋体"/>
          <w:szCs w:val="20"/>
          <w:highlight w:val="none"/>
        </w:rPr>
        <w:t>专业技术人员</w:t>
      </w:r>
      <w:r>
        <w:rPr>
          <w:rFonts w:hint="eastAsia" w:ascii="宋体" w:hAnsi="宋体" w:eastAsia="宋体"/>
          <w:szCs w:val="20"/>
          <w:highlight w:val="none"/>
          <w:lang w:val="en-US" w:eastAsia="zh-CN"/>
        </w:rPr>
        <w:t>应当是符合法律规定的适龄的注册在职人员，由本企业缴纳社会保险。</w:t>
      </w:r>
    </w:p>
    <w:p w14:paraId="2F8893C7">
      <w:pPr>
        <w:pStyle w:val="240"/>
        <w:numPr>
          <w:ilvl w:val="2"/>
          <w:numId w:val="32"/>
        </w:numPr>
        <w:spacing w:after="156" w:afterLines="50" w:line="360" w:lineRule="exact"/>
        <w:rPr>
          <w:rFonts w:ascii="宋体" w:hAnsi="宋体" w:eastAsia="宋体"/>
          <w:szCs w:val="20"/>
        </w:rPr>
      </w:pPr>
      <w:r>
        <w:rPr>
          <w:rFonts w:hint="eastAsia" w:ascii="宋体" w:hAnsi="宋体" w:eastAsia="宋体"/>
          <w:szCs w:val="20"/>
          <w:highlight w:val="none"/>
        </w:rPr>
        <w:t>专业技术人员</w:t>
      </w:r>
      <w:r>
        <w:rPr>
          <w:rFonts w:hint="default" w:ascii="宋体" w:hAnsi="宋体" w:eastAsia="宋体"/>
          <w:szCs w:val="20"/>
          <w:highlight w:val="none"/>
          <w:lang w:eastAsia="zh-CN"/>
        </w:rPr>
        <w:t>：</w:t>
      </w:r>
      <w:r>
        <w:rPr>
          <w:rFonts w:hint="eastAsia" w:ascii="宋体" w:hAnsi="宋体" w:eastAsia="宋体"/>
          <w:szCs w:val="20"/>
          <w:highlight w:val="none"/>
        </w:rPr>
        <w:t>中</w:t>
      </w:r>
      <w:r>
        <w:rPr>
          <w:rFonts w:hint="eastAsia" w:ascii="宋体" w:hAnsi="宋体" w:eastAsia="宋体"/>
          <w:szCs w:val="20"/>
        </w:rPr>
        <w:t>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w:t>
      </w:r>
      <w:r>
        <w:rPr>
          <w:rFonts w:hint="eastAsia" w:ascii="宋体" w:hAnsi="宋体" w:eastAsia="宋体"/>
          <w:szCs w:val="20"/>
          <w:lang w:eastAsia="zh-CN"/>
        </w:rPr>
        <w:t>。</w:t>
      </w:r>
      <w:r>
        <w:rPr>
          <w:rFonts w:hint="eastAsia" w:ascii="宋体" w:hAnsi="宋体" w:eastAsia="宋体"/>
          <w:szCs w:val="20"/>
        </w:rPr>
        <w:t>关键岗位人员包含检查人员、无损检测人员等关键工序和特殊过程的操作人员。</w:t>
      </w:r>
    </w:p>
    <w:p w14:paraId="244A7C66">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05F51E1F">
      <w:pPr>
        <w:pStyle w:val="236"/>
        <w:numPr>
          <w:ilvl w:val="1"/>
          <w:numId w:val="0"/>
        </w:numPr>
        <w:spacing w:before="156" w:after="156"/>
        <w:rPr>
          <w:rFonts w:hAnsi="黑体" w:cs="黑体"/>
        </w:rPr>
      </w:pPr>
      <w:bookmarkStart w:id="19" w:name="_Toc22616"/>
      <w:bookmarkStart w:id="20" w:name="_Toc200011547"/>
      <w:r>
        <w:rPr>
          <w:rFonts w:hint="eastAsia" w:hAnsi="黑体" w:cs="黑体"/>
        </w:rPr>
        <w:t>3.2  生产设备工装和监视测量设备</w:t>
      </w:r>
      <w:bookmarkEnd w:id="19"/>
      <w:bookmarkEnd w:id="20"/>
    </w:p>
    <w:p w14:paraId="347D6471">
      <w:pPr>
        <w:pStyle w:val="235"/>
        <w:rPr>
          <w:rFonts w:hint="eastAsia" w:ascii="黑体" w:hAnsi="黑体" w:eastAsia="黑体"/>
          <w:kern w:val="0"/>
          <w:szCs w:val="20"/>
        </w:rPr>
      </w:pPr>
      <w:bookmarkStart w:id="21"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bookmarkEnd w:id="21"/>
    </w:p>
    <w:p w14:paraId="43030243">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2  生产设备、工艺装备、计量器具和检验检测设备</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049"/>
        <w:gridCol w:w="2253"/>
        <w:gridCol w:w="2123"/>
        <w:gridCol w:w="1625"/>
        <w:gridCol w:w="1605"/>
      </w:tblGrid>
      <w:tr w14:paraId="6F96B1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restart"/>
            <w:vAlign w:val="center"/>
          </w:tcPr>
          <w:p w14:paraId="4451DEB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1049" w:type="dxa"/>
            <w:vMerge w:val="restart"/>
            <w:vAlign w:val="center"/>
          </w:tcPr>
          <w:p w14:paraId="3BB1695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工艺类别</w:t>
            </w:r>
          </w:p>
        </w:tc>
        <w:tc>
          <w:tcPr>
            <w:tcW w:w="2253" w:type="dxa"/>
            <w:vMerge w:val="restart"/>
            <w:vAlign w:val="center"/>
          </w:tcPr>
          <w:p w14:paraId="7D6EBB5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设备名称</w:t>
            </w:r>
          </w:p>
        </w:tc>
        <w:tc>
          <w:tcPr>
            <w:tcW w:w="3748" w:type="dxa"/>
            <w:gridSpan w:val="2"/>
            <w:vAlign w:val="center"/>
          </w:tcPr>
          <w:p w14:paraId="528F308F">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规格</w:t>
            </w:r>
          </w:p>
        </w:tc>
        <w:tc>
          <w:tcPr>
            <w:tcW w:w="1605" w:type="dxa"/>
            <w:vMerge w:val="restart"/>
            <w:vAlign w:val="center"/>
          </w:tcPr>
          <w:p w14:paraId="6EB42BB0">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1A6C45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continue"/>
            <w:tcBorders>
              <w:bottom w:val="single" w:color="auto" w:sz="8" w:space="0"/>
            </w:tcBorders>
            <w:vAlign w:val="center"/>
          </w:tcPr>
          <w:p w14:paraId="2988A0BF">
            <w:pPr>
              <w:tabs>
                <w:tab w:val="left" w:pos="0"/>
              </w:tabs>
              <w:adjustRightInd/>
              <w:snapToGrid w:val="0"/>
              <w:spacing w:line="278" w:lineRule="auto"/>
              <w:jc w:val="center"/>
              <w:rPr>
                <w:rFonts w:ascii="宋体" w:hAnsi="宋体" w:cs="Times New Roman Regular"/>
                <w:sz w:val="18"/>
                <w:szCs w:val="18"/>
              </w:rPr>
            </w:pPr>
          </w:p>
        </w:tc>
        <w:tc>
          <w:tcPr>
            <w:tcW w:w="1049" w:type="dxa"/>
            <w:vMerge w:val="continue"/>
            <w:tcBorders>
              <w:bottom w:val="single" w:color="auto" w:sz="8" w:space="0"/>
            </w:tcBorders>
            <w:vAlign w:val="center"/>
          </w:tcPr>
          <w:p w14:paraId="33B7DFB5">
            <w:pPr>
              <w:tabs>
                <w:tab w:val="left" w:pos="0"/>
              </w:tabs>
              <w:adjustRightInd/>
              <w:snapToGrid w:val="0"/>
              <w:spacing w:line="278" w:lineRule="auto"/>
              <w:jc w:val="center"/>
              <w:rPr>
                <w:rFonts w:ascii="宋体" w:hAnsi="宋体" w:cs="Times New Roman Regular"/>
                <w:sz w:val="18"/>
                <w:szCs w:val="18"/>
              </w:rPr>
            </w:pPr>
          </w:p>
        </w:tc>
        <w:tc>
          <w:tcPr>
            <w:tcW w:w="2253" w:type="dxa"/>
            <w:vMerge w:val="continue"/>
            <w:tcBorders>
              <w:bottom w:val="single" w:color="auto" w:sz="8" w:space="0"/>
            </w:tcBorders>
            <w:vAlign w:val="center"/>
          </w:tcPr>
          <w:p w14:paraId="3ECD82B8">
            <w:pPr>
              <w:tabs>
                <w:tab w:val="left" w:pos="0"/>
              </w:tabs>
              <w:adjustRightInd/>
              <w:snapToGrid w:val="0"/>
              <w:spacing w:line="278" w:lineRule="auto"/>
              <w:jc w:val="center"/>
              <w:rPr>
                <w:rFonts w:ascii="宋体" w:hAnsi="宋体" w:cs="Times New Roman Regular"/>
                <w:sz w:val="18"/>
                <w:szCs w:val="18"/>
              </w:rPr>
            </w:pPr>
          </w:p>
        </w:tc>
        <w:tc>
          <w:tcPr>
            <w:tcW w:w="2123" w:type="dxa"/>
            <w:tcBorders>
              <w:bottom w:val="single" w:color="auto" w:sz="8" w:space="0"/>
            </w:tcBorders>
            <w:vAlign w:val="center"/>
          </w:tcPr>
          <w:p w14:paraId="448793B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量程</w:t>
            </w:r>
          </w:p>
        </w:tc>
        <w:tc>
          <w:tcPr>
            <w:tcW w:w="1625" w:type="dxa"/>
            <w:tcBorders>
              <w:bottom w:val="single" w:color="auto" w:sz="8" w:space="0"/>
            </w:tcBorders>
            <w:vAlign w:val="center"/>
          </w:tcPr>
          <w:p w14:paraId="14D9EBB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准确度/分度值</w:t>
            </w:r>
          </w:p>
        </w:tc>
        <w:tc>
          <w:tcPr>
            <w:tcW w:w="1605" w:type="dxa"/>
            <w:vMerge w:val="continue"/>
            <w:tcBorders>
              <w:bottom w:val="single" w:color="auto" w:sz="8" w:space="0"/>
            </w:tcBorders>
            <w:vAlign w:val="center"/>
          </w:tcPr>
          <w:p w14:paraId="08A66A10">
            <w:pPr>
              <w:tabs>
                <w:tab w:val="left" w:pos="0"/>
              </w:tabs>
              <w:adjustRightInd/>
              <w:snapToGrid w:val="0"/>
              <w:spacing w:line="278" w:lineRule="auto"/>
              <w:jc w:val="center"/>
              <w:rPr>
                <w:rFonts w:ascii="宋体" w:hAnsi="宋体" w:cs="Times New Roman Regular"/>
                <w:sz w:val="18"/>
                <w:szCs w:val="18"/>
              </w:rPr>
            </w:pPr>
          </w:p>
        </w:tc>
      </w:tr>
      <w:tr w14:paraId="10BE72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8" w:space="0"/>
              <w:right w:val="single" w:color="auto" w:sz="4" w:space="0"/>
              <w:tl2br w:val="nil"/>
              <w:tr2bl w:val="nil"/>
            </w:tcBorders>
            <w:vAlign w:val="center"/>
          </w:tcPr>
          <w:p w14:paraId="26F81AE0">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ascii="宋体" w:hAnsi="宋体" w:cs="Times New Roman Regular"/>
                <w:sz w:val="18"/>
                <w:szCs w:val="18"/>
              </w:rPr>
              <w:t>1</w:t>
            </w:r>
          </w:p>
        </w:tc>
        <w:tc>
          <w:tcPr>
            <w:tcW w:w="1049" w:type="dxa"/>
            <w:vMerge w:val="restart"/>
            <w:tcBorders>
              <w:top w:val="single" w:color="auto" w:sz="8" w:space="0"/>
              <w:left w:val="single" w:color="auto" w:sz="4" w:space="0"/>
              <w:right w:val="single" w:color="auto" w:sz="4" w:space="0"/>
              <w:tl2br w:val="nil"/>
              <w:tr2bl w:val="nil"/>
            </w:tcBorders>
            <w:vAlign w:val="center"/>
          </w:tcPr>
          <w:p w14:paraId="580FE84A">
            <w:pPr>
              <w:tabs>
                <w:tab w:val="left" w:pos="0"/>
              </w:tabs>
              <w:adjustRightInd/>
              <w:snapToGrid w:val="0"/>
              <w:spacing w:line="278" w:lineRule="auto"/>
              <w:jc w:val="center"/>
              <w:rPr>
                <w:rFonts w:hint="default" w:ascii="宋体" w:hAnsi="宋体" w:cs="Times New Roman Regular"/>
                <w:sz w:val="18"/>
                <w:szCs w:val="18"/>
                <w:lang w:val="en-US"/>
              </w:rPr>
            </w:pPr>
            <w:r>
              <w:rPr>
                <w:rFonts w:hint="eastAsia"/>
                <w:kern w:val="0"/>
                <w:lang w:val="en-US" w:eastAsia="zh-CN"/>
              </w:rPr>
              <w:t>生产设备</w:t>
            </w:r>
          </w:p>
        </w:tc>
        <w:tc>
          <w:tcPr>
            <w:tcW w:w="2253" w:type="dxa"/>
            <w:tcBorders>
              <w:top w:val="single" w:color="auto" w:sz="8" w:space="0"/>
              <w:left w:val="single" w:color="auto" w:sz="4" w:space="0"/>
              <w:bottom w:val="single" w:color="auto" w:sz="4" w:space="0"/>
              <w:right w:val="single" w:color="auto" w:sz="4" w:space="0"/>
              <w:tl2br w:val="nil"/>
              <w:tr2bl w:val="nil"/>
            </w:tcBorders>
            <w:shd w:val="clear" w:color="auto" w:fill="auto"/>
            <w:vAlign w:val="center"/>
          </w:tcPr>
          <w:p w14:paraId="1264D87A">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密炼机</w:t>
            </w:r>
          </w:p>
        </w:tc>
        <w:tc>
          <w:tcPr>
            <w:tcW w:w="2123" w:type="dxa"/>
            <w:tcBorders>
              <w:top w:val="single" w:color="auto" w:sz="8" w:space="0"/>
              <w:left w:val="single" w:color="auto" w:sz="4" w:space="0"/>
              <w:bottom w:val="single" w:color="auto" w:sz="4" w:space="0"/>
              <w:right w:val="single" w:color="auto" w:sz="4" w:space="0"/>
            </w:tcBorders>
            <w:shd w:val="clear" w:color="auto" w:fill="auto"/>
            <w:vAlign w:val="center"/>
          </w:tcPr>
          <w:p w14:paraId="04F170FA">
            <w:pPr>
              <w:pStyle w:val="253"/>
              <w:tabs>
                <w:tab w:val="left" w:pos="0"/>
              </w:tabs>
              <w:spacing w:before="125" w:line="221" w:lineRule="auto"/>
              <w:jc w:val="both"/>
              <w:rPr>
                <w:rFonts w:hint="default" w:ascii="宋体" w:hAnsi="宋体" w:eastAsia="宋体" w:cs="宋体"/>
                <w:spacing w:val="-1"/>
                <w:kern w:val="2"/>
                <w:sz w:val="18"/>
                <w:szCs w:val="18"/>
                <w:lang w:val="en-US" w:eastAsia="zh-CN" w:bidi="ar-SA"/>
              </w:rPr>
            </w:pPr>
            <w:r>
              <w:rPr>
                <w:rFonts w:hint="eastAsia"/>
                <w:spacing w:val="-1"/>
                <w:sz w:val="18"/>
                <w:szCs w:val="18"/>
                <w:lang w:eastAsia="zh-CN"/>
              </w:rPr>
              <w:t>总工作容积≥</w:t>
            </w:r>
            <w:r>
              <w:rPr>
                <w:rFonts w:hint="eastAsia"/>
                <w:spacing w:val="-1"/>
                <w:sz w:val="18"/>
                <w:szCs w:val="18"/>
                <w:lang w:val="en-US" w:eastAsia="zh-CN"/>
              </w:rPr>
              <w:t>165L，其中单机工作容积不小于55L</w:t>
            </w:r>
          </w:p>
        </w:tc>
        <w:tc>
          <w:tcPr>
            <w:tcW w:w="1625" w:type="dxa"/>
            <w:tcBorders>
              <w:top w:val="single" w:color="auto" w:sz="8" w:space="0"/>
              <w:left w:val="single" w:color="auto" w:sz="4" w:space="0"/>
              <w:bottom w:val="single" w:color="auto" w:sz="4" w:space="0"/>
              <w:right w:val="single" w:color="auto" w:sz="4" w:space="0"/>
            </w:tcBorders>
            <w:shd w:val="clear" w:color="auto" w:fill="auto"/>
            <w:vAlign w:val="center"/>
          </w:tcPr>
          <w:p w14:paraId="24F9BD5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8" w:space="0"/>
              <w:left w:val="single" w:color="auto" w:sz="4" w:space="0"/>
              <w:bottom w:val="single" w:color="auto" w:sz="4" w:space="0"/>
              <w:right w:val="single" w:color="auto" w:sz="8" w:space="0"/>
            </w:tcBorders>
            <w:shd w:val="clear" w:color="auto" w:fill="auto"/>
            <w:vAlign w:val="center"/>
          </w:tcPr>
          <w:p w14:paraId="6D6A5857">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738E3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458041E">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2</w:t>
            </w:r>
          </w:p>
        </w:tc>
        <w:tc>
          <w:tcPr>
            <w:tcW w:w="1049" w:type="dxa"/>
            <w:vMerge w:val="continue"/>
            <w:tcBorders>
              <w:left w:val="single" w:color="auto" w:sz="4" w:space="0"/>
              <w:right w:val="single" w:color="auto" w:sz="4" w:space="0"/>
              <w:tl2br w:val="nil"/>
              <w:tr2bl w:val="nil"/>
            </w:tcBorders>
            <w:vAlign w:val="center"/>
          </w:tcPr>
          <w:p w14:paraId="03095541">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C5D45EF">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开炼机</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3A911318">
            <w:pPr>
              <w:pStyle w:val="253"/>
              <w:tabs>
                <w:tab w:val="left" w:pos="0"/>
              </w:tabs>
              <w:spacing w:before="125" w:line="221" w:lineRule="auto"/>
              <w:jc w:val="both"/>
              <w:rPr>
                <w:rFonts w:hint="default" w:ascii="宋体" w:hAnsi="宋体" w:eastAsia="宋体" w:cs="宋体"/>
                <w:spacing w:val="-1"/>
                <w:kern w:val="2"/>
                <w:sz w:val="18"/>
                <w:szCs w:val="18"/>
                <w:lang w:val="en-US" w:eastAsia="zh-CN" w:bidi="ar-SA"/>
              </w:rPr>
            </w:pPr>
            <w:r>
              <w:rPr>
                <w:rFonts w:hint="eastAsia"/>
                <w:spacing w:val="-1"/>
                <w:sz w:val="18"/>
                <w:szCs w:val="18"/>
                <w:lang w:eastAsia="zh-CN"/>
              </w:rPr>
              <w:t>辊筒直径≥</w:t>
            </w:r>
            <w:r>
              <w:rPr>
                <w:rFonts w:hint="eastAsia"/>
                <w:spacing w:val="-1"/>
                <w:sz w:val="18"/>
                <w:szCs w:val="18"/>
                <w:lang w:val="en-US" w:eastAsia="zh-CN"/>
              </w:rPr>
              <w:t>400mm</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04E61AE8">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185E10DA">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35126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AF18BF2">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3</w:t>
            </w:r>
          </w:p>
        </w:tc>
        <w:tc>
          <w:tcPr>
            <w:tcW w:w="1049" w:type="dxa"/>
            <w:vMerge w:val="continue"/>
            <w:tcBorders>
              <w:left w:val="single" w:color="auto" w:sz="4" w:space="0"/>
              <w:right w:val="single" w:color="auto" w:sz="4" w:space="0"/>
              <w:tl2br w:val="nil"/>
              <w:tr2bl w:val="nil"/>
            </w:tcBorders>
            <w:vAlign w:val="center"/>
          </w:tcPr>
          <w:p w14:paraId="2F44731E">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49D47E4">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微波硫化挤出生产线</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75D449AE">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温度自动控制，控温允许偏差</w:t>
            </w:r>
            <w:r>
              <w:rPr>
                <w:rFonts w:hint="eastAsia"/>
                <w:spacing w:val="-1"/>
                <w:sz w:val="18"/>
                <w:szCs w:val="18"/>
                <w:lang w:val="en-US" w:eastAsia="zh-CN"/>
              </w:rPr>
              <w:t>±5℃</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0AFAA218">
            <w:pPr>
              <w:pStyle w:val="253"/>
              <w:tabs>
                <w:tab w:val="left" w:pos="0"/>
              </w:tabs>
              <w:spacing w:before="125" w:line="221" w:lineRule="auto"/>
              <w:ind w:left="259" w:leftChars="0"/>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控温精度</w:t>
            </w:r>
            <w:r>
              <w:rPr>
                <w:rFonts w:hint="eastAsia"/>
                <w:spacing w:val="-1"/>
                <w:sz w:val="18"/>
                <w:szCs w:val="18"/>
                <w:lang w:val="en-US" w:eastAsia="zh-CN"/>
              </w:rPr>
              <w:t>±2℃</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6A1B690D">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3B4955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160F822D">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4</w:t>
            </w:r>
          </w:p>
        </w:tc>
        <w:tc>
          <w:tcPr>
            <w:tcW w:w="1049" w:type="dxa"/>
            <w:vMerge w:val="continue"/>
            <w:tcBorders>
              <w:left w:val="single" w:color="auto" w:sz="4" w:space="0"/>
              <w:right w:val="single" w:color="auto" w:sz="4" w:space="0"/>
              <w:tl2br w:val="nil"/>
              <w:tr2bl w:val="nil"/>
            </w:tcBorders>
            <w:vAlign w:val="center"/>
          </w:tcPr>
          <w:p w14:paraId="231110E2">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F62CA02">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模具</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2969E3A4">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满足认证规格生产需要</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6B1A5D2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6B896A7C">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r>
      <w:tr w14:paraId="2E095B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24CCBBAA">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5</w:t>
            </w:r>
          </w:p>
        </w:tc>
        <w:tc>
          <w:tcPr>
            <w:tcW w:w="1049" w:type="dxa"/>
            <w:vMerge w:val="continue"/>
            <w:tcBorders>
              <w:left w:val="single" w:color="auto" w:sz="4" w:space="0"/>
              <w:right w:val="single" w:color="auto" w:sz="4" w:space="0"/>
              <w:tl2br w:val="nil"/>
              <w:tr2bl w:val="nil"/>
            </w:tcBorders>
            <w:shd w:val="clear" w:color="auto" w:fill="auto"/>
            <w:vAlign w:val="center"/>
          </w:tcPr>
          <w:p w14:paraId="6B3A3539">
            <w:pPr>
              <w:pStyle w:val="12"/>
              <w:tabs>
                <w:tab w:val="left" w:pos="0"/>
              </w:tabs>
              <w:snapToGrid w:val="0"/>
              <w:spacing w:after="0" w:line="279" w:lineRule="auto"/>
              <w:ind w:firstLine="0" w:firstLineChars="0"/>
              <w:jc w:val="center"/>
              <w:rPr>
                <w:rFonts w:hint="eastAsia" w:ascii="Calibri" w:hAnsi="Calibri" w:eastAsia="宋体" w:cs="Times New Roman"/>
                <w:kern w:val="2"/>
                <w:sz w:val="21"/>
                <w:szCs w:val="21"/>
                <w:lang w:val="en-US" w:eastAsia="zh-CN" w:bidi="ar-SA"/>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68CC25FB">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钻床、锯床</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7E2FEC03">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满足认证规格生产需要</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14E5923C">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213CFC7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483A0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6B7949C">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6</w:t>
            </w:r>
          </w:p>
        </w:tc>
        <w:tc>
          <w:tcPr>
            <w:tcW w:w="1049" w:type="dxa"/>
            <w:vMerge w:val="continue"/>
            <w:tcBorders>
              <w:left w:val="single" w:color="auto" w:sz="4" w:space="0"/>
              <w:right w:val="single" w:color="auto" w:sz="4" w:space="0"/>
              <w:tl2br w:val="nil"/>
              <w:tr2bl w:val="nil"/>
            </w:tcBorders>
            <w:vAlign w:val="center"/>
          </w:tcPr>
          <w:p w14:paraId="7256612E">
            <w:pPr>
              <w:tabs>
                <w:tab w:val="left" w:pos="0"/>
              </w:tabs>
              <w:adjustRightInd/>
              <w:snapToGrid w:val="0"/>
              <w:spacing w:line="278" w:lineRule="auto"/>
              <w:jc w:val="center"/>
              <w:rPr>
                <w:rFonts w:hint="default" w:ascii="宋体" w:hAnsi="宋体" w:eastAsia="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86D4756">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钢筋切断机</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09FD9DC5">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6E1729A3">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1AA97557">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72240A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34BB12DD">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7</w:t>
            </w:r>
          </w:p>
        </w:tc>
        <w:tc>
          <w:tcPr>
            <w:tcW w:w="1049" w:type="dxa"/>
            <w:vMerge w:val="continue"/>
            <w:tcBorders>
              <w:left w:val="single" w:color="auto" w:sz="4" w:space="0"/>
              <w:right w:val="single" w:color="auto" w:sz="4" w:space="0"/>
              <w:tl2br w:val="nil"/>
              <w:tr2bl w:val="nil"/>
            </w:tcBorders>
            <w:vAlign w:val="center"/>
          </w:tcPr>
          <w:p w14:paraId="110F3C41">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2C5A961">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校直设备、制作平台</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26B8D1FE">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满足认证规格生产需要</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0F837A5B">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201EED95">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r>
      <w:tr w14:paraId="337E9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C566177">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8</w:t>
            </w:r>
          </w:p>
        </w:tc>
        <w:tc>
          <w:tcPr>
            <w:tcW w:w="1049" w:type="dxa"/>
            <w:vMerge w:val="restart"/>
            <w:tcBorders>
              <w:left w:val="single" w:color="auto" w:sz="4" w:space="0"/>
              <w:right w:val="single" w:color="auto" w:sz="4" w:space="0"/>
              <w:tl2br w:val="nil"/>
              <w:tr2bl w:val="nil"/>
            </w:tcBorders>
            <w:vAlign w:val="center"/>
          </w:tcPr>
          <w:p w14:paraId="0407B563">
            <w:pPr>
              <w:tabs>
                <w:tab w:val="left" w:pos="0"/>
              </w:tabs>
              <w:adjustRightInd/>
              <w:snapToGrid w:val="0"/>
              <w:spacing w:line="278" w:lineRule="auto"/>
              <w:jc w:val="center"/>
              <w:rPr>
                <w:rFonts w:hint="default" w:ascii="宋体" w:hAnsi="宋体" w:eastAsia="宋体" w:cs="Times New Roman Regular"/>
                <w:kern w:val="2"/>
                <w:sz w:val="18"/>
                <w:szCs w:val="18"/>
                <w:lang w:val="en-US" w:eastAsia="zh-CN" w:bidi="ar-SA"/>
              </w:rPr>
            </w:pPr>
            <w:r>
              <w:rPr>
                <w:rFonts w:hint="eastAsia"/>
                <w:spacing w:val="-1"/>
                <w:sz w:val="18"/>
                <w:szCs w:val="18"/>
                <w:lang w:val="en-US" w:eastAsia="zh-CN"/>
              </w:rPr>
              <w:t>检验检测设备</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0A4A789">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金属材料化学成分分析设备</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6DA58E2C">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能完成</w:t>
            </w:r>
            <w:r>
              <w:rPr>
                <w:rFonts w:hint="eastAsia"/>
                <w:spacing w:val="-1"/>
                <w:sz w:val="18"/>
                <w:szCs w:val="18"/>
                <w:lang w:val="en-US" w:eastAsia="zh-CN"/>
              </w:rPr>
              <w:t>C、Si、Mn、S、P五元素分析</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4C667C3F">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D39E554">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r>
      <w:tr w14:paraId="77996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79B5DE7E">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9</w:t>
            </w:r>
          </w:p>
        </w:tc>
        <w:tc>
          <w:tcPr>
            <w:tcW w:w="1049" w:type="dxa"/>
            <w:vMerge w:val="continue"/>
            <w:tcBorders>
              <w:left w:val="single" w:color="auto" w:sz="4" w:space="0"/>
              <w:right w:val="single" w:color="auto" w:sz="4" w:space="0"/>
              <w:tl2br w:val="nil"/>
              <w:tr2bl w:val="nil"/>
            </w:tcBorders>
            <w:vAlign w:val="center"/>
          </w:tcPr>
          <w:p w14:paraId="7863E562">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A884A4C">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穿行阻力试验设备</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5CCC8BD1">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包括测力传感器、实验台架和数据自动采集记录系统</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0DE86ED8">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测力传感器精度</w:t>
            </w:r>
            <w:r>
              <w:rPr>
                <w:rFonts w:hint="eastAsia"/>
                <w:spacing w:val="-1"/>
                <w:sz w:val="18"/>
                <w:szCs w:val="18"/>
                <w:lang w:val="en-US" w:eastAsia="zh-CN"/>
              </w:rPr>
              <w:t>±0.1kN</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0ECF3B6">
            <w:pPr>
              <w:pStyle w:val="253"/>
              <w:tabs>
                <w:tab w:val="left" w:pos="0"/>
              </w:tabs>
              <w:spacing w:before="125" w:line="221" w:lineRule="auto"/>
              <w:jc w:val="center"/>
              <w:rPr>
                <w:rFonts w:hint="default" w:ascii="宋体" w:hAnsi="宋体" w:eastAsia="宋体" w:cs="宋体"/>
                <w:spacing w:val="-1"/>
                <w:kern w:val="2"/>
                <w:sz w:val="18"/>
                <w:szCs w:val="18"/>
                <w:lang w:val="en-US" w:eastAsia="zh-CN" w:bidi="ar-SA"/>
              </w:rPr>
            </w:pPr>
            <w:r>
              <w:rPr>
                <w:rFonts w:hint="eastAsia"/>
                <w:spacing w:val="-1"/>
                <w:sz w:val="18"/>
                <w:szCs w:val="18"/>
                <w:lang w:eastAsia="zh-CN"/>
              </w:rPr>
              <w:t>—</w:t>
            </w:r>
          </w:p>
        </w:tc>
      </w:tr>
      <w:tr w14:paraId="2A687A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bottom w:val="single" w:color="auto" w:sz="4" w:space="0"/>
              <w:right w:val="single" w:color="auto" w:sz="4" w:space="0"/>
              <w:tl2br w:val="nil"/>
              <w:tr2bl w:val="nil"/>
            </w:tcBorders>
            <w:vAlign w:val="center"/>
          </w:tcPr>
          <w:p w14:paraId="3E53579B">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10</w:t>
            </w:r>
          </w:p>
        </w:tc>
        <w:tc>
          <w:tcPr>
            <w:tcW w:w="1049" w:type="dxa"/>
            <w:vMerge w:val="continue"/>
            <w:tcBorders>
              <w:left w:val="single" w:color="auto" w:sz="4" w:space="0"/>
              <w:right w:val="single" w:color="auto" w:sz="4" w:space="0"/>
              <w:tl2br w:val="nil"/>
              <w:tr2bl w:val="nil"/>
            </w:tcBorders>
            <w:vAlign w:val="center"/>
          </w:tcPr>
          <w:p w14:paraId="73358E66">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7EBA1DC">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万能材料试验机</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05188AB8">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用于金属材料力学性能检测，数据自动采集记录</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1A4AC748">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1</w:t>
            </w:r>
            <w:r>
              <w:rPr>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672A8A1">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1CC5F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shd w:val="clear" w:color="auto" w:fill="auto"/>
            <w:vAlign w:val="center"/>
          </w:tcPr>
          <w:p w14:paraId="55445630">
            <w:pPr>
              <w:tabs>
                <w:tab w:val="left" w:pos="0"/>
              </w:tabs>
              <w:adjustRightInd/>
              <w:snapToGrid w:val="0"/>
              <w:spacing w:line="278" w:lineRule="auto"/>
              <w:jc w:val="center"/>
              <w:rPr>
                <w:rFonts w:hint="default" w:ascii="宋体" w:hAnsi="宋体" w:eastAsia="宋体" w:cs="Times New Roman Regular"/>
                <w:kern w:val="2"/>
                <w:sz w:val="18"/>
                <w:szCs w:val="18"/>
                <w:lang w:val="en-US" w:eastAsia="zh-CN" w:bidi="ar-SA"/>
              </w:rPr>
            </w:pPr>
            <w:r>
              <w:rPr>
                <w:rFonts w:hint="eastAsia" w:ascii="宋体" w:hAnsi="宋体" w:eastAsia="宋体" w:cs="Times New Roman Regular"/>
                <w:kern w:val="2"/>
                <w:sz w:val="18"/>
                <w:szCs w:val="18"/>
                <w:lang w:val="en-US" w:eastAsia="zh-CN" w:bidi="ar-SA"/>
              </w:rPr>
              <w:t>11</w:t>
            </w:r>
          </w:p>
        </w:tc>
        <w:tc>
          <w:tcPr>
            <w:tcW w:w="1049" w:type="dxa"/>
            <w:vMerge w:val="continue"/>
            <w:tcBorders>
              <w:left w:val="single" w:color="auto" w:sz="4" w:space="0"/>
              <w:right w:val="single" w:color="auto" w:sz="4" w:space="0"/>
              <w:tl2br w:val="nil"/>
              <w:tr2bl w:val="nil"/>
            </w:tcBorders>
            <w:shd w:val="clear" w:color="auto" w:fill="auto"/>
            <w:vAlign w:val="center"/>
          </w:tcPr>
          <w:p w14:paraId="22271E85">
            <w:pPr>
              <w:tabs>
                <w:tab w:val="left" w:pos="0"/>
              </w:tabs>
              <w:adjustRightInd/>
              <w:snapToGrid w:val="0"/>
              <w:spacing w:line="278" w:lineRule="auto"/>
              <w:jc w:val="center"/>
              <w:rPr>
                <w:rFonts w:hint="default" w:ascii="宋体" w:hAnsi="宋体" w:eastAsia="宋体" w:cs="Times New Roman Regular"/>
                <w:kern w:val="2"/>
                <w:sz w:val="18"/>
                <w:szCs w:val="18"/>
                <w:lang w:val="en-US" w:eastAsia="zh-CN" w:bidi="ar-SA"/>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6D572A5">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冲击试验机</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38C6D431">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3AD83646">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D3C4E4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2EB945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3F523E1">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12</w:t>
            </w:r>
          </w:p>
        </w:tc>
        <w:tc>
          <w:tcPr>
            <w:tcW w:w="1049" w:type="dxa"/>
            <w:vMerge w:val="continue"/>
            <w:tcBorders>
              <w:left w:val="single" w:color="auto" w:sz="4" w:space="0"/>
              <w:right w:val="single" w:color="auto" w:sz="4" w:space="0"/>
              <w:tl2br w:val="nil"/>
              <w:tr2bl w:val="nil"/>
            </w:tcBorders>
            <w:vAlign w:val="center"/>
          </w:tcPr>
          <w:p w14:paraId="0EF813CF">
            <w:pPr>
              <w:tabs>
                <w:tab w:val="left" w:pos="0"/>
              </w:tabs>
              <w:adjustRightInd/>
              <w:snapToGrid w:val="0"/>
              <w:spacing w:line="278" w:lineRule="auto"/>
              <w:jc w:val="center"/>
              <w:rPr>
                <w:rFonts w:hint="eastAsia" w:ascii="宋体" w:hAnsi="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9C0AF94">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冲击试样缺口投影仪</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666375D9">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71A11FB9">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6CB636B6">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03DCB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6DF573E">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13</w:t>
            </w:r>
          </w:p>
        </w:tc>
        <w:tc>
          <w:tcPr>
            <w:tcW w:w="1049" w:type="dxa"/>
            <w:vMerge w:val="continue"/>
            <w:tcBorders>
              <w:left w:val="single" w:color="auto" w:sz="4" w:space="0"/>
              <w:right w:val="single" w:color="auto" w:sz="4" w:space="0"/>
              <w:tl2br w:val="nil"/>
              <w:tr2bl w:val="nil"/>
            </w:tcBorders>
            <w:vAlign w:val="center"/>
          </w:tcPr>
          <w:p w14:paraId="1DB17CD0">
            <w:pPr>
              <w:tabs>
                <w:tab w:val="left" w:pos="0"/>
              </w:tabs>
              <w:adjustRightInd/>
              <w:snapToGrid w:val="0"/>
              <w:spacing w:line="278" w:lineRule="auto"/>
              <w:jc w:val="center"/>
              <w:rPr>
                <w:rFonts w:hint="eastAsia" w:ascii="宋体" w:hAnsi="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A810283">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涂层测厚仪</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0D577892">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5C562407">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3609F8B">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3025E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6EB10902">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14</w:t>
            </w:r>
          </w:p>
        </w:tc>
        <w:tc>
          <w:tcPr>
            <w:tcW w:w="1049" w:type="dxa"/>
            <w:vMerge w:val="continue"/>
            <w:tcBorders>
              <w:left w:val="single" w:color="auto" w:sz="4" w:space="0"/>
              <w:right w:val="single" w:color="auto" w:sz="4" w:space="0"/>
              <w:tl2br w:val="nil"/>
              <w:tr2bl w:val="nil"/>
            </w:tcBorders>
            <w:vAlign w:val="center"/>
          </w:tcPr>
          <w:p w14:paraId="6B85B1B1">
            <w:pPr>
              <w:tabs>
                <w:tab w:val="left" w:pos="0"/>
              </w:tabs>
              <w:adjustRightInd/>
              <w:snapToGrid w:val="0"/>
              <w:spacing w:line="278" w:lineRule="auto"/>
              <w:jc w:val="center"/>
              <w:rPr>
                <w:rFonts w:hint="default" w:ascii="宋体" w:hAnsi="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2681B9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橡胶测厚计</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65756A37">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5AFD6DD1">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±0.01mm</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7F82832">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p>
        </w:tc>
      </w:tr>
      <w:tr w14:paraId="7CC323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399A4F2C">
            <w:pPr>
              <w:tabs>
                <w:tab w:val="left" w:pos="0"/>
              </w:tabs>
              <w:adjustRightInd/>
              <w:snapToGrid w:val="0"/>
              <w:spacing w:line="278" w:lineRule="auto"/>
              <w:jc w:val="center"/>
              <w:rPr>
                <w:rFonts w:hint="default" w:ascii="宋体" w:hAnsi="宋体" w:cs="Times New Roman Regular"/>
                <w:sz w:val="18"/>
                <w:szCs w:val="18"/>
                <w:lang w:val="en-US" w:eastAsia="zh-CN"/>
              </w:rPr>
            </w:pPr>
            <w:r>
              <w:rPr>
                <w:rFonts w:hint="eastAsia" w:ascii="宋体" w:hAnsi="宋体" w:cs="Times New Roman Regular"/>
                <w:sz w:val="18"/>
                <w:szCs w:val="18"/>
                <w:lang w:val="en-US" w:eastAsia="zh-CN"/>
              </w:rPr>
              <w:t>15</w:t>
            </w:r>
          </w:p>
        </w:tc>
        <w:tc>
          <w:tcPr>
            <w:tcW w:w="1049" w:type="dxa"/>
            <w:vMerge w:val="continue"/>
            <w:tcBorders>
              <w:left w:val="single" w:color="auto" w:sz="4" w:space="0"/>
              <w:right w:val="single" w:color="auto" w:sz="4" w:space="0"/>
              <w:tl2br w:val="nil"/>
              <w:tr2bl w:val="nil"/>
            </w:tcBorders>
            <w:vAlign w:val="center"/>
          </w:tcPr>
          <w:p w14:paraId="01F59B04">
            <w:pPr>
              <w:tabs>
                <w:tab w:val="left" w:pos="0"/>
              </w:tabs>
              <w:adjustRightInd/>
              <w:snapToGrid w:val="0"/>
              <w:spacing w:line="278" w:lineRule="auto"/>
              <w:jc w:val="center"/>
              <w:rPr>
                <w:rFonts w:hint="eastAsia" w:ascii="宋体" w:hAnsi="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BAC9418">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国际橡胶硬度计</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6964AE94">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7A611379">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±1</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A66A43E">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4CE2C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777965A">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16</w:t>
            </w:r>
          </w:p>
        </w:tc>
        <w:tc>
          <w:tcPr>
            <w:tcW w:w="1049" w:type="dxa"/>
            <w:vMerge w:val="continue"/>
            <w:tcBorders>
              <w:left w:val="single" w:color="auto" w:sz="4" w:space="0"/>
              <w:right w:val="single" w:color="auto" w:sz="4" w:space="0"/>
              <w:tl2br w:val="nil"/>
              <w:tr2bl w:val="nil"/>
            </w:tcBorders>
            <w:vAlign w:val="center"/>
          </w:tcPr>
          <w:p w14:paraId="152A0AE2">
            <w:pPr>
              <w:tabs>
                <w:tab w:val="left" w:pos="0"/>
              </w:tabs>
              <w:adjustRightInd/>
              <w:snapToGrid w:val="0"/>
              <w:spacing w:line="278" w:lineRule="auto"/>
              <w:jc w:val="center"/>
              <w:rPr>
                <w:rFonts w:hint="default" w:ascii="宋体" w:hAnsi="宋体" w:eastAsia="宋体" w:cs="Times New Roman Regular"/>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AA05635">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电子万能材料试验机</w:t>
            </w:r>
          </w:p>
        </w:tc>
        <w:tc>
          <w:tcPr>
            <w:tcW w:w="212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D743668">
            <w:pPr>
              <w:pStyle w:val="253"/>
              <w:tabs>
                <w:tab w:val="left" w:pos="0"/>
              </w:tabs>
              <w:spacing w:before="125" w:line="221" w:lineRule="auto"/>
              <w:jc w:val="both"/>
              <w:rPr>
                <w:rFonts w:hint="eastAsia" w:ascii="宋体" w:hAnsi="宋体" w:eastAsia="宋体" w:cs="宋体"/>
                <w:spacing w:val="-1"/>
                <w:kern w:val="2"/>
                <w:sz w:val="18"/>
                <w:szCs w:val="18"/>
                <w:lang w:val="en-US" w:eastAsia="zh-CN" w:bidi="ar-SA"/>
              </w:rPr>
            </w:pPr>
            <w:r>
              <w:rPr>
                <w:rFonts w:hint="eastAsia"/>
                <w:spacing w:val="-1"/>
                <w:sz w:val="18"/>
                <w:szCs w:val="18"/>
                <w:lang w:eastAsia="zh-CN"/>
              </w:rPr>
              <w:t>用于橡胶带力学性能检测、配置引伸计，数据自动采集记录处理</w:t>
            </w:r>
          </w:p>
        </w:tc>
        <w:tc>
          <w:tcPr>
            <w:tcW w:w="162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19D138B">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1</w:t>
            </w:r>
            <w:r>
              <w:rPr>
                <w:spacing w:val="-1"/>
                <w:sz w:val="18"/>
                <w:szCs w:val="18"/>
                <w:lang w:eastAsia="zh-CN"/>
              </w:rPr>
              <w:t>%</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6E22315">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w:t>
            </w:r>
          </w:p>
        </w:tc>
      </w:tr>
      <w:tr w14:paraId="6DDFE4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3BFD001A">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17</w:t>
            </w:r>
          </w:p>
        </w:tc>
        <w:tc>
          <w:tcPr>
            <w:tcW w:w="1049" w:type="dxa"/>
            <w:vMerge w:val="continue"/>
            <w:tcBorders>
              <w:left w:val="single" w:color="auto" w:sz="4" w:space="0"/>
              <w:right w:val="single" w:color="auto" w:sz="4" w:space="0"/>
              <w:tl2br w:val="nil"/>
              <w:tr2bl w:val="nil"/>
            </w:tcBorders>
            <w:vAlign w:val="center"/>
          </w:tcPr>
          <w:p w14:paraId="1EE665C4">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BB8979A">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臭氧老化实验箱</w:t>
            </w:r>
          </w:p>
        </w:tc>
        <w:tc>
          <w:tcPr>
            <w:tcW w:w="212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5551EDF">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3C18F72">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200±20pphm/50±5pphm</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4BF3DF1">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0A2F68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774B9A11">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18</w:t>
            </w:r>
          </w:p>
        </w:tc>
        <w:tc>
          <w:tcPr>
            <w:tcW w:w="1049" w:type="dxa"/>
            <w:vMerge w:val="continue"/>
            <w:tcBorders>
              <w:left w:val="single" w:color="auto" w:sz="4" w:space="0"/>
              <w:right w:val="single" w:color="auto" w:sz="4" w:space="0"/>
              <w:tl2br w:val="nil"/>
              <w:tr2bl w:val="nil"/>
            </w:tcBorders>
            <w:vAlign w:val="center"/>
          </w:tcPr>
          <w:p w14:paraId="0C632E2D">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C2237D7">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热空气老化试验箱</w:t>
            </w:r>
          </w:p>
        </w:tc>
        <w:tc>
          <w:tcPr>
            <w:tcW w:w="212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D36C2DB">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室温～</w:t>
            </w:r>
            <w:r>
              <w:rPr>
                <w:rFonts w:hint="eastAsia"/>
                <w:spacing w:val="-1"/>
                <w:sz w:val="18"/>
                <w:szCs w:val="18"/>
                <w:lang w:val="en-US" w:eastAsia="zh-CN"/>
              </w:rPr>
              <w:t>200℃</w:t>
            </w:r>
          </w:p>
        </w:tc>
        <w:tc>
          <w:tcPr>
            <w:tcW w:w="162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CA26BCA">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±2℃</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4955338C">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462806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5752CCE9">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19</w:t>
            </w:r>
          </w:p>
        </w:tc>
        <w:tc>
          <w:tcPr>
            <w:tcW w:w="1049" w:type="dxa"/>
            <w:vMerge w:val="continue"/>
            <w:tcBorders>
              <w:left w:val="single" w:color="auto" w:sz="4" w:space="0"/>
              <w:right w:val="single" w:color="auto" w:sz="4" w:space="0"/>
              <w:tl2br w:val="nil"/>
              <w:tr2bl w:val="nil"/>
            </w:tcBorders>
            <w:vAlign w:val="center"/>
          </w:tcPr>
          <w:p w14:paraId="61F8A4C0">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91E0C50">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橡胶脆性温度实验仪</w:t>
            </w:r>
          </w:p>
        </w:tc>
        <w:tc>
          <w:tcPr>
            <w:tcW w:w="212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02A9D0B">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5D51CC2">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精度</w:t>
            </w:r>
            <w:r>
              <w:rPr>
                <w:rFonts w:hint="eastAsia"/>
                <w:spacing w:val="-1"/>
                <w:sz w:val="18"/>
                <w:szCs w:val="18"/>
                <w:lang w:val="en-US" w:eastAsia="zh-CN"/>
              </w:rPr>
              <w:t>±2℃</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C0892C8">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58AC88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l2br w:val="nil"/>
              <w:tr2bl w:val="nil"/>
            </w:tcBorders>
            <w:vAlign w:val="center"/>
          </w:tcPr>
          <w:p w14:paraId="411B0949">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20</w:t>
            </w:r>
          </w:p>
        </w:tc>
        <w:tc>
          <w:tcPr>
            <w:tcW w:w="1049" w:type="dxa"/>
            <w:vMerge w:val="continue"/>
            <w:tcBorders>
              <w:left w:val="single" w:color="auto" w:sz="4" w:space="0"/>
              <w:right w:val="single" w:color="auto" w:sz="4" w:space="0"/>
              <w:tl2br w:val="nil"/>
              <w:tr2bl w:val="nil"/>
            </w:tcBorders>
            <w:vAlign w:val="center"/>
          </w:tcPr>
          <w:p w14:paraId="3B4450FC">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C8716F6">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硫化仪</w:t>
            </w:r>
          </w:p>
        </w:tc>
        <w:tc>
          <w:tcPr>
            <w:tcW w:w="212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0351B11">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9B9617B">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5EEB2E7A">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06C62C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cBorders>
            <w:vAlign w:val="center"/>
          </w:tcPr>
          <w:p w14:paraId="5CA343A5">
            <w:pPr>
              <w:tabs>
                <w:tab w:val="left" w:pos="0"/>
              </w:tabs>
              <w:adjustRightInd/>
              <w:snapToGrid w:val="0"/>
              <w:spacing w:line="278" w:lineRule="auto"/>
              <w:jc w:val="center"/>
              <w:rPr>
                <w:rFonts w:hint="default" w:ascii="宋体" w:hAnsi="宋体" w:eastAsia="宋体" w:cs="Times New Roman Regular"/>
                <w:sz w:val="18"/>
                <w:szCs w:val="18"/>
                <w:lang w:val="en-US" w:eastAsia="zh-CN"/>
              </w:rPr>
            </w:pPr>
            <w:r>
              <w:rPr>
                <w:rFonts w:hint="eastAsia" w:ascii="宋体" w:hAnsi="宋体" w:cs="Times New Roman Regular"/>
                <w:sz w:val="18"/>
                <w:szCs w:val="18"/>
                <w:lang w:val="en-US" w:eastAsia="zh-CN"/>
              </w:rPr>
              <w:t>21</w:t>
            </w:r>
          </w:p>
        </w:tc>
        <w:tc>
          <w:tcPr>
            <w:tcW w:w="1049" w:type="dxa"/>
            <w:vMerge w:val="continue"/>
            <w:tcBorders>
              <w:left w:val="single" w:color="auto" w:sz="4" w:space="0"/>
              <w:right w:val="single" w:color="auto" w:sz="4" w:space="0"/>
            </w:tcBorders>
            <w:vAlign w:val="center"/>
          </w:tcPr>
          <w:p w14:paraId="283B8DE0">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199A1F9">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门尼粘度仪</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0EA9691A">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37016A44">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5E0594D9">
            <w:pPr>
              <w:pStyle w:val="253"/>
              <w:tabs>
                <w:tab w:val="left" w:pos="0"/>
              </w:tabs>
              <w:spacing w:before="125" w:line="221" w:lineRule="auto"/>
              <w:jc w:val="center"/>
              <w:rPr>
                <w:rFonts w:hint="default"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297B49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right w:val="single" w:color="auto" w:sz="4" w:space="0"/>
            </w:tcBorders>
            <w:vAlign w:val="center"/>
          </w:tcPr>
          <w:p w14:paraId="4301F72F">
            <w:pPr>
              <w:tabs>
                <w:tab w:val="left" w:pos="0"/>
              </w:tabs>
              <w:adjustRightInd/>
              <w:snapToGrid w:val="0"/>
              <w:spacing w:line="278" w:lineRule="auto"/>
              <w:jc w:val="center"/>
              <w:rPr>
                <w:rFonts w:hint="default" w:ascii="宋体" w:hAnsi="宋体" w:eastAsia="宋体" w:cs="Times New Roman Regular"/>
                <w:sz w:val="18"/>
                <w:szCs w:val="18"/>
                <w:lang w:val="en-US" w:eastAsia="zh-CN"/>
              </w:rPr>
            </w:pPr>
            <w:bookmarkStart w:id="22" w:name="_Toc192439645"/>
            <w:bookmarkStart w:id="23" w:name="_Toc200011548"/>
            <w:bookmarkStart w:id="24" w:name="_Toc7279"/>
            <w:bookmarkStart w:id="25" w:name="_Hlk181821369"/>
            <w:r>
              <w:rPr>
                <w:rFonts w:hint="eastAsia" w:ascii="宋体" w:hAnsi="宋体" w:cs="Times New Roman Regular"/>
                <w:sz w:val="18"/>
                <w:szCs w:val="18"/>
                <w:lang w:val="en-US" w:eastAsia="zh-CN"/>
              </w:rPr>
              <w:t>22</w:t>
            </w:r>
          </w:p>
        </w:tc>
        <w:tc>
          <w:tcPr>
            <w:tcW w:w="1049" w:type="dxa"/>
            <w:vMerge w:val="continue"/>
            <w:tcBorders>
              <w:left w:val="single" w:color="auto" w:sz="4" w:space="0"/>
              <w:right w:val="single" w:color="auto" w:sz="4" w:space="0"/>
            </w:tcBorders>
            <w:vAlign w:val="center"/>
          </w:tcPr>
          <w:p w14:paraId="65052DE7">
            <w:pPr>
              <w:tabs>
                <w:tab w:val="left" w:pos="0"/>
              </w:tabs>
              <w:adjustRightInd/>
              <w:snapToGrid w:val="0"/>
              <w:spacing w:line="278" w:lineRule="auto"/>
              <w:jc w:val="center"/>
              <w:rPr>
                <w:rFonts w:ascii="宋体" w:hAnsi="宋体" w:cs="Times New Roman Regular"/>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52EA82E6">
            <w:pPr>
              <w:pStyle w:val="253"/>
              <w:tabs>
                <w:tab w:val="left" w:pos="0"/>
              </w:tabs>
              <w:spacing w:before="125" w:line="221" w:lineRule="auto"/>
              <w:jc w:val="center"/>
              <w:rPr>
                <w:rFonts w:hint="eastAsia" w:ascii="宋体" w:hAnsi="宋体" w:eastAsia="宋体" w:cs="宋体"/>
                <w:spacing w:val="-1"/>
                <w:kern w:val="2"/>
                <w:sz w:val="18"/>
                <w:szCs w:val="18"/>
                <w:lang w:val="en-US" w:eastAsia="zh-CN" w:bidi="ar-SA"/>
              </w:rPr>
            </w:pPr>
            <w:r>
              <w:rPr>
                <w:rFonts w:hint="eastAsia"/>
                <w:spacing w:val="-1"/>
                <w:sz w:val="18"/>
                <w:szCs w:val="18"/>
                <w:lang w:eastAsia="zh-CN"/>
              </w:rPr>
              <w:t>炭黑分散仪</w:t>
            </w:r>
          </w:p>
        </w:tc>
        <w:tc>
          <w:tcPr>
            <w:tcW w:w="2123" w:type="dxa"/>
            <w:tcBorders>
              <w:top w:val="single" w:color="auto" w:sz="4" w:space="0"/>
              <w:left w:val="single" w:color="auto" w:sz="4" w:space="0"/>
              <w:bottom w:val="single" w:color="auto" w:sz="4" w:space="0"/>
              <w:right w:val="single" w:color="auto" w:sz="4" w:space="0"/>
            </w:tcBorders>
            <w:shd w:val="clear" w:color="auto" w:fill="auto"/>
            <w:vAlign w:val="center"/>
          </w:tcPr>
          <w:p w14:paraId="2BD81D79">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25" w:type="dxa"/>
            <w:tcBorders>
              <w:top w:val="single" w:color="auto" w:sz="4" w:space="0"/>
              <w:left w:val="single" w:color="auto" w:sz="4" w:space="0"/>
              <w:bottom w:val="single" w:color="auto" w:sz="4" w:space="0"/>
              <w:right w:val="single" w:color="auto" w:sz="4" w:space="0"/>
            </w:tcBorders>
            <w:shd w:val="clear" w:color="auto" w:fill="auto"/>
            <w:vAlign w:val="center"/>
          </w:tcPr>
          <w:p w14:paraId="02113946">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150FEC6">
            <w:pPr>
              <w:pStyle w:val="253"/>
              <w:tabs>
                <w:tab w:val="left" w:pos="0"/>
              </w:tabs>
              <w:spacing w:before="125" w:line="221" w:lineRule="auto"/>
              <w:jc w:val="center"/>
              <w:rPr>
                <w:rFonts w:hint="eastAsia" w:ascii="宋体" w:hAnsi="宋体" w:eastAsia="宋体" w:cs="宋体"/>
                <w:snapToGrid w:val="0"/>
                <w:color w:val="000000"/>
                <w:spacing w:val="-1"/>
                <w:kern w:val="0"/>
                <w:sz w:val="18"/>
                <w:szCs w:val="18"/>
                <w:lang w:val="en-US" w:eastAsia="zh-CN" w:bidi="ar-SA"/>
              </w:rPr>
            </w:pPr>
            <w:r>
              <w:rPr>
                <w:rFonts w:hint="eastAsia"/>
                <w:spacing w:val="-1"/>
                <w:sz w:val="18"/>
                <w:szCs w:val="18"/>
                <w:lang w:eastAsia="zh-CN"/>
              </w:rPr>
              <w:t>—</w:t>
            </w:r>
          </w:p>
        </w:tc>
      </w:tr>
      <w:tr w14:paraId="7F09F0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286" w:type="dxa"/>
            <w:gridSpan w:val="6"/>
            <w:tcBorders>
              <w:right w:val="single" w:color="auto" w:sz="8" w:space="0"/>
            </w:tcBorders>
            <w:vAlign w:val="center"/>
          </w:tcPr>
          <w:p w14:paraId="7E21A7C0">
            <w:pPr>
              <w:pStyle w:val="253"/>
              <w:tabs>
                <w:tab w:val="left" w:pos="0"/>
              </w:tabs>
              <w:spacing w:before="125" w:line="221" w:lineRule="auto"/>
              <w:jc w:val="left"/>
              <w:rPr>
                <w:rFonts w:hint="eastAsia"/>
                <w:spacing w:val="-1"/>
                <w:sz w:val="18"/>
                <w:szCs w:val="18"/>
                <w:lang w:eastAsia="zh-CN"/>
              </w:rPr>
            </w:pPr>
            <w:r>
              <w:rPr>
                <w:rFonts w:hint="eastAsia"/>
                <w:spacing w:val="-1"/>
                <w:sz w:val="18"/>
                <w:szCs w:val="18"/>
                <w:lang w:eastAsia="zh-CN"/>
              </w:rPr>
              <w:t>表中所列生产设备、工艺装备和计量器具的型号规格应满足生产需要（包括最大规格</w:t>
            </w:r>
            <w:r>
              <w:rPr>
                <w:rFonts w:hint="eastAsia"/>
                <w:spacing w:val="-1"/>
                <w:sz w:val="18"/>
                <w:szCs w:val="18"/>
                <w:lang w:val="en-US" w:eastAsia="zh-CN"/>
              </w:rPr>
              <w:t>/最小规格产品的生产</w:t>
            </w:r>
            <w:r>
              <w:rPr>
                <w:rFonts w:hint="eastAsia"/>
                <w:spacing w:val="-1"/>
                <w:sz w:val="18"/>
                <w:szCs w:val="18"/>
                <w:lang w:eastAsia="zh-CN"/>
              </w:rPr>
              <w:t>）和产品标准要求，且产品规格适用时才为必备，可用具备相同功能的其他设备替代。</w:t>
            </w:r>
          </w:p>
        </w:tc>
      </w:tr>
    </w:tbl>
    <w:p w14:paraId="3C2AB78C">
      <w:pPr>
        <w:pStyle w:val="236"/>
        <w:numPr>
          <w:ilvl w:val="1"/>
          <w:numId w:val="0"/>
        </w:numPr>
        <w:spacing w:before="156" w:after="156"/>
        <w:rPr>
          <w:rFonts w:hAnsi="黑体" w:cs="黑体"/>
        </w:rPr>
      </w:pPr>
      <w:r>
        <w:rPr>
          <w:rFonts w:hint="eastAsia" w:hAnsi="黑体" w:cs="黑体"/>
        </w:rPr>
        <w:t>3</w:t>
      </w:r>
      <w:r>
        <w:rPr>
          <w:rFonts w:hAnsi="黑体" w:cs="黑体"/>
        </w:rPr>
        <w:t xml:space="preserve">.3  </w:t>
      </w:r>
      <w:r>
        <w:rPr>
          <w:rFonts w:hint="eastAsia" w:hAnsi="黑体" w:cs="黑体"/>
          <w:highlight w:val="none"/>
          <w:lang w:val="en-US" w:eastAsia="zh-CN"/>
        </w:rPr>
        <w:t>关键</w:t>
      </w:r>
      <w:r>
        <w:rPr>
          <w:rFonts w:hint="eastAsia" w:hAnsi="黑体" w:cs="黑体"/>
        </w:rPr>
        <w:t>零部件和材料</w:t>
      </w:r>
      <w:bookmarkEnd w:id="22"/>
      <w:bookmarkEnd w:id="23"/>
    </w:p>
    <w:p w14:paraId="03D3D22D">
      <w:pPr>
        <w:tabs>
          <w:tab w:val="left" w:pos="0"/>
        </w:tabs>
        <w:adjustRightInd/>
        <w:spacing w:after="160" w:line="278" w:lineRule="auto"/>
        <w:ind w:firstLine="420" w:firstLineChars="200"/>
        <w:rPr>
          <w:rFonts w:ascii="宋体" w:hAnsi="宋体"/>
          <w:kern w:val="0"/>
          <w:szCs w:val="20"/>
        </w:rPr>
      </w:pPr>
      <w:r>
        <w:rPr>
          <w:rFonts w:hint="eastAsia" w:ascii="宋体" w:hAnsi="宋体"/>
          <w:kern w:val="0"/>
          <w:szCs w:val="20"/>
        </w:rPr>
        <w:t>关键零部件和材料应符合表3的要求。</w:t>
      </w:r>
    </w:p>
    <w:p w14:paraId="3A9E85D4">
      <w:pPr>
        <w:tabs>
          <w:tab w:val="left" w:pos="0"/>
        </w:tabs>
        <w:adjustRightInd/>
        <w:spacing w:after="160" w:line="278" w:lineRule="auto"/>
        <w:jc w:val="center"/>
        <w:rPr>
          <w:rFonts w:ascii="黑体" w:hAnsi="黑体" w:eastAsia="黑体"/>
        </w:rPr>
      </w:pPr>
      <w:r>
        <w:rPr>
          <w:rFonts w:hint="eastAsia" w:ascii="黑体" w:hAnsi="黑体" w:eastAsia="黑体"/>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975"/>
        <w:gridCol w:w="2075"/>
        <w:gridCol w:w="1848"/>
        <w:gridCol w:w="2067"/>
      </w:tblGrid>
      <w:tr w14:paraId="2708B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2048" w:type="dxa"/>
            <w:vAlign w:val="center"/>
          </w:tcPr>
          <w:p w14:paraId="4C4302CC">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产品名称</w:t>
            </w:r>
          </w:p>
        </w:tc>
        <w:tc>
          <w:tcPr>
            <w:tcW w:w="975" w:type="dxa"/>
            <w:vAlign w:val="center"/>
          </w:tcPr>
          <w:p w14:paraId="3019E401">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2075" w:type="dxa"/>
            <w:vAlign w:val="center"/>
          </w:tcPr>
          <w:p w14:paraId="35E54C21">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零部件/材料名称</w:t>
            </w:r>
          </w:p>
        </w:tc>
        <w:tc>
          <w:tcPr>
            <w:tcW w:w="1848" w:type="dxa"/>
            <w:vAlign w:val="center"/>
          </w:tcPr>
          <w:p w14:paraId="47384A2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对应标准编号</w:t>
            </w:r>
          </w:p>
        </w:tc>
        <w:tc>
          <w:tcPr>
            <w:tcW w:w="2067" w:type="dxa"/>
            <w:vAlign w:val="center"/>
          </w:tcPr>
          <w:p w14:paraId="5ED72905">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控制项目</w:t>
            </w:r>
          </w:p>
        </w:tc>
      </w:tr>
      <w:tr w14:paraId="161DA8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048" w:type="dxa"/>
            <w:vMerge w:val="restart"/>
            <w:tcBorders>
              <w:top w:val="single" w:color="auto" w:sz="8" w:space="0"/>
              <w:tl2br w:val="nil"/>
              <w:tr2bl w:val="nil"/>
            </w:tcBorders>
            <w:vAlign w:val="center"/>
          </w:tcPr>
          <w:p w14:paraId="1FC38DBE">
            <w:pPr>
              <w:tabs>
                <w:tab w:val="left" w:pos="0"/>
              </w:tabs>
              <w:adjustRightInd/>
              <w:snapToGrid w:val="0"/>
              <w:spacing w:line="278" w:lineRule="auto"/>
              <w:jc w:val="center"/>
              <w:rPr>
                <w:rFonts w:ascii="宋体" w:hAnsi="宋体"/>
                <w:sz w:val="18"/>
                <w:szCs w:val="18"/>
                <w:highlight w:val="cyan"/>
              </w:rPr>
            </w:pPr>
            <w:r>
              <w:rPr>
                <w:rFonts w:hint="eastAsia"/>
                <w:spacing w:val="-1"/>
                <w:sz w:val="18"/>
                <w:szCs w:val="18"/>
                <w:lang w:eastAsia="zh-CN"/>
              </w:rPr>
              <w:t>异形型材</w:t>
            </w:r>
            <w:r>
              <w:rPr>
                <w:rFonts w:hint="eastAsia"/>
                <w:spacing w:val="-1"/>
                <w:sz w:val="18"/>
                <w:szCs w:val="18"/>
                <w:lang w:val="en-US" w:eastAsia="zh-CN"/>
              </w:rPr>
              <w:t>-防水橡胶带梁端防水装置</w:t>
            </w:r>
          </w:p>
        </w:tc>
        <w:tc>
          <w:tcPr>
            <w:tcW w:w="975" w:type="dxa"/>
            <w:tcBorders>
              <w:top w:val="single" w:color="auto" w:sz="8" w:space="0"/>
              <w:tl2br w:val="nil"/>
              <w:tr2bl w:val="nil"/>
            </w:tcBorders>
            <w:shd w:val="clear" w:color="auto" w:fill="auto"/>
            <w:vAlign w:val="center"/>
          </w:tcPr>
          <w:p w14:paraId="785014E0">
            <w:pPr>
              <w:pStyle w:val="253"/>
              <w:tabs>
                <w:tab w:val="left" w:pos="0"/>
              </w:tabs>
              <w:spacing w:before="125" w:line="221" w:lineRule="auto"/>
              <w:jc w:val="center"/>
              <w:rPr>
                <w:rFonts w:hint="eastAsia" w:ascii="Calibri" w:hAnsi="Calibri" w:eastAsia="宋体" w:cs="Times New Roman"/>
                <w:kern w:val="2"/>
                <w:sz w:val="21"/>
                <w:szCs w:val="21"/>
                <w:lang w:val="en-US" w:eastAsia="zh-CN" w:bidi="ar-SA"/>
              </w:rPr>
            </w:pPr>
            <w:r>
              <w:rPr>
                <w:rFonts w:hint="eastAsia"/>
                <w:spacing w:val="-1"/>
                <w:sz w:val="18"/>
                <w:szCs w:val="18"/>
                <w:lang w:eastAsia="zh-CN"/>
              </w:rPr>
              <w:t>1</w:t>
            </w:r>
          </w:p>
        </w:tc>
        <w:tc>
          <w:tcPr>
            <w:tcW w:w="2075" w:type="dxa"/>
            <w:tcBorders>
              <w:top w:val="single" w:color="auto" w:sz="8" w:space="0"/>
              <w:tl2br w:val="nil"/>
              <w:tr2bl w:val="nil"/>
            </w:tcBorders>
            <w:shd w:val="clear" w:color="auto" w:fill="auto"/>
            <w:vAlign w:val="center"/>
          </w:tcPr>
          <w:p w14:paraId="524149D8">
            <w:pPr>
              <w:pStyle w:val="253"/>
              <w:tabs>
                <w:tab w:val="left" w:pos="0"/>
              </w:tabs>
              <w:spacing w:before="125" w:line="221" w:lineRule="auto"/>
              <w:jc w:val="center"/>
              <w:rPr>
                <w:rFonts w:hint="eastAsia" w:ascii="Calibri" w:hAnsi="Calibri" w:eastAsia="宋体" w:cs="Times New Roman"/>
                <w:kern w:val="2"/>
                <w:sz w:val="21"/>
                <w:szCs w:val="21"/>
                <w:lang w:val="en-US" w:eastAsia="zh-CN" w:bidi="ar-SA"/>
              </w:rPr>
            </w:pPr>
            <w:r>
              <w:rPr>
                <w:rFonts w:hint="eastAsia"/>
                <w:spacing w:val="-1"/>
                <w:sz w:val="18"/>
                <w:szCs w:val="18"/>
                <w:lang w:val="en-US" w:eastAsia="zh-CN"/>
              </w:rPr>
              <w:t>异形型材</w:t>
            </w:r>
          </w:p>
        </w:tc>
        <w:tc>
          <w:tcPr>
            <w:tcW w:w="1848" w:type="dxa"/>
            <w:vMerge w:val="restart"/>
            <w:tcBorders>
              <w:top w:val="single" w:color="auto" w:sz="8" w:space="0"/>
              <w:tl2br w:val="nil"/>
              <w:tr2bl w:val="nil"/>
            </w:tcBorders>
            <w:vAlign w:val="center"/>
          </w:tcPr>
          <w:p w14:paraId="48D4314F">
            <w:pPr>
              <w:tabs>
                <w:tab w:val="left" w:pos="0"/>
              </w:tabs>
              <w:adjustRightInd/>
              <w:snapToGrid w:val="0"/>
              <w:spacing w:line="278" w:lineRule="auto"/>
              <w:jc w:val="center"/>
              <w:rPr>
                <w:rFonts w:ascii="宋体" w:hAnsi="宋体"/>
                <w:sz w:val="18"/>
                <w:szCs w:val="18"/>
                <w:highlight w:val="cyan"/>
              </w:rPr>
            </w:pPr>
            <w:r>
              <w:rPr>
                <w:rFonts w:hint="eastAsia" w:ascii="宋体" w:hAnsi="宋体" w:eastAsia="宋体" w:cs="宋体"/>
                <w:b w:val="0"/>
                <w:bCs w:val="0"/>
              </w:rPr>
              <w:t xml:space="preserve">TB/T </w:t>
            </w:r>
            <w:r>
              <w:rPr>
                <w:rFonts w:hint="eastAsia" w:ascii="宋体" w:hAnsi="宋体" w:eastAsia="宋体" w:cs="宋体"/>
                <w:b w:val="0"/>
                <w:bCs w:val="0"/>
                <w:lang w:val="en-US" w:eastAsia="zh-CN"/>
              </w:rPr>
              <w:t>2331</w:t>
            </w:r>
          </w:p>
        </w:tc>
        <w:tc>
          <w:tcPr>
            <w:tcW w:w="2067" w:type="dxa"/>
            <w:vMerge w:val="restart"/>
            <w:tcBorders>
              <w:top w:val="single" w:color="auto" w:sz="8" w:space="0"/>
              <w:tl2br w:val="nil"/>
              <w:tr2bl w:val="nil"/>
            </w:tcBorders>
            <w:vAlign w:val="center"/>
          </w:tcPr>
          <w:p w14:paraId="4FB4C1CC">
            <w:pPr>
              <w:tabs>
                <w:tab w:val="left" w:pos="0"/>
              </w:tabs>
              <w:adjustRightInd w:val="0"/>
              <w:snapToGrid w:val="0"/>
              <w:spacing w:after="0" w:line="279" w:lineRule="auto"/>
              <w:rPr>
                <w:rFonts w:ascii="宋体" w:hAnsi="宋体"/>
                <w:sz w:val="18"/>
                <w:szCs w:val="18"/>
                <w:highlight w:val="cyan"/>
              </w:rPr>
            </w:pPr>
            <w:r>
              <w:rPr>
                <w:rFonts w:hint="eastAsia"/>
                <w:spacing w:val="-1"/>
                <w:sz w:val="18"/>
                <w:szCs w:val="18"/>
                <w:lang w:eastAsia="zh-CN"/>
              </w:rPr>
              <w:t>材质、制造商</w:t>
            </w:r>
          </w:p>
        </w:tc>
      </w:tr>
      <w:tr w14:paraId="7AD5AB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048" w:type="dxa"/>
            <w:vMerge w:val="continue"/>
            <w:tcBorders>
              <w:tl2br w:val="nil"/>
              <w:tr2bl w:val="nil"/>
            </w:tcBorders>
            <w:vAlign w:val="center"/>
          </w:tcPr>
          <w:p w14:paraId="14880534">
            <w:pPr>
              <w:tabs>
                <w:tab w:val="left" w:pos="0"/>
              </w:tabs>
              <w:adjustRightInd/>
              <w:snapToGrid w:val="0"/>
              <w:spacing w:line="278" w:lineRule="auto"/>
              <w:jc w:val="center"/>
              <w:rPr>
                <w:rFonts w:ascii="宋体" w:hAnsi="宋体"/>
                <w:sz w:val="18"/>
                <w:szCs w:val="18"/>
                <w:highlight w:val="cyan"/>
              </w:rPr>
            </w:pPr>
          </w:p>
        </w:tc>
        <w:tc>
          <w:tcPr>
            <w:tcW w:w="975" w:type="dxa"/>
            <w:tcBorders>
              <w:tl2br w:val="nil"/>
              <w:tr2bl w:val="nil"/>
            </w:tcBorders>
            <w:shd w:val="clear" w:color="auto" w:fill="auto"/>
            <w:vAlign w:val="center"/>
          </w:tcPr>
          <w:p w14:paraId="0170EDB1">
            <w:pPr>
              <w:pStyle w:val="253"/>
              <w:tabs>
                <w:tab w:val="left" w:pos="0"/>
              </w:tabs>
              <w:spacing w:before="125" w:line="221" w:lineRule="auto"/>
              <w:jc w:val="center"/>
              <w:rPr>
                <w:rFonts w:hint="eastAsia" w:ascii="Calibri" w:hAnsi="Calibri" w:eastAsia="宋体" w:cs="Times New Roman"/>
                <w:kern w:val="2"/>
                <w:sz w:val="21"/>
                <w:szCs w:val="21"/>
                <w:lang w:val="en-US" w:eastAsia="zh-CN" w:bidi="ar-SA"/>
              </w:rPr>
            </w:pPr>
            <w:r>
              <w:rPr>
                <w:rFonts w:hint="eastAsia"/>
                <w:spacing w:val="-1"/>
                <w:sz w:val="18"/>
                <w:szCs w:val="18"/>
                <w:lang w:eastAsia="zh-CN"/>
              </w:rPr>
              <w:t>2</w:t>
            </w:r>
          </w:p>
        </w:tc>
        <w:tc>
          <w:tcPr>
            <w:tcW w:w="2075" w:type="dxa"/>
            <w:tcBorders>
              <w:tl2br w:val="nil"/>
              <w:tr2bl w:val="nil"/>
            </w:tcBorders>
            <w:shd w:val="clear" w:color="auto" w:fill="auto"/>
            <w:vAlign w:val="center"/>
          </w:tcPr>
          <w:p w14:paraId="025A785E">
            <w:pPr>
              <w:pStyle w:val="253"/>
              <w:tabs>
                <w:tab w:val="left" w:pos="0"/>
              </w:tabs>
              <w:spacing w:before="125" w:line="221" w:lineRule="auto"/>
              <w:jc w:val="center"/>
              <w:rPr>
                <w:rFonts w:hint="default" w:ascii="Calibri" w:hAnsi="Calibri" w:eastAsia="宋体" w:cs="Times New Roman"/>
                <w:kern w:val="2"/>
                <w:sz w:val="21"/>
                <w:szCs w:val="21"/>
                <w:lang w:val="en-US" w:eastAsia="zh-CN" w:bidi="ar-SA"/>
              </w:rPr>
            </w:pPr>
            <w:r>
              <w:rPr>
                <w:rFonts w:hint="eastAsia"/>
                <w:spacing w:val="-1"/>
                <w:sz w:val="18"/>
                <w:szCs w:val="18"/>
                <w:lang w:eastAsia="zh-CN"/>
              </w:rPr>
              <w:t>防水橡胶带</w:t>
            </w:r>
          </w:p>
        </w:tc>
        <w:tc>
          <w:tcPr>
            <w:tcW w:w="1848" w:type="dxa"/>
            <w:vMerge w:val="continue"/>
            <w:tcBorders>
              <w:tl2br w:val="nil"/>
              <w:tr2bl w:val="nil"/>
            </w:tcBorders>
            <w:vAlign w:val="center"/>
          </w:tcPr>
          <w:p w14:paraId="2159DA04">
            <w:pPr>
              <w:tabs>
                <w:tab w:val="left" w:pos="0"/>
              </w:tabs>
              <w:adjustRightInd/>
              <w:snapToGrid w:val="0"/>
              <w:spacing w:line="278" w:lineRule="auto"/>
              <w:jc w:val="center"/>
              <w:rPr>
                <w:rFonts w:ascii="宋体" w:hAnsi="宋体"/>
                <w:sz w:val="18"/>
                <w:szCs w:val="18"/>
                <w:highlight w:val="cyan"/>
              </w:rPr>
            </w:pPr>
          </w:p>
        </w:tc>
        <w:tc>
          <w:tcPr>
            <w:tcW w:w="2067" w:type="dxa"/>
            <w:vMerge w:val="continue"/>
            <w:tcBorders>
              <w:tl2br w:val="nil"/>
              <w:tr2bl w:val="nil"/>
            </w:tcBorders>
            <w:vAlign w:val="center"/>
          </w:tcPr>
          <w:p w14:paraId="2A155D96">
            <w:pPr>
              <w:tabs>
                <w:tab w:val="left" w:pos="0"/>
              </w:tabs>
              <w:adjustRightInd w:val="0"/>
              <w:snapToGrid w:val="0"/>
              <w:spacing w:after="0" w:line="279" w:lineRule="auto"/>
              <w:rPr>
                <w:rFonts w:ascii="宋体" w:hAnsi="宋体"/>
                <w:sz w:val="18"/>
                <w:szCs w:val="18"/>
                <w:highlight w:val="cyan"/>
              </w:rPr>
            </w:pPr>
          </w:p>
        </w:tc>
      </w:tr>
      <w:tr w14:paraId="4CBBB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9013" w:type="dxa"/>
            <w:gridSpan w:val="5"/>
            <w:tcBorders>
              <w:tl2br w:val="nil"/>
              <w:tr2bl w:val="nil"/>
            </w:tcBorders>
            <w:vAlign w:val="center"/>
          </w:tcPr>
          <w:p w14:paraId="2D1A751D">
            <w:pPr>
              <w:pStyle w:val="253"/>
              <w:tabs>
                <w:tab w:val="left" w:pos="0"/>
              </w:tabs>
              <w:spacing w:before="125" w:line="221" w:lineRule="auto"/>
              <w:jc w:val="left"/>
              <w:rPr>
                <w:rFonts w:hint="eastAsia" w:ascii="宋体" w:hAnsi="宋体" w:eastAsia="宋体" w:cs="宋体"/>
                <w:spacing w:val="-1"/>
                <w:sz w:val="18"/>
                <w:szCs w:val="18"/>
                <w:lang w:eastAsia="zh-CN"/>
              </w:rPr>
            </w:pPr>
            <w:r>
              <w:rPr>
                <w:rFonts w:hint="eastAsia" w:ascii="宋体" w:hAnsi="宋体" w:eastAsia="宋体" w:cs="宋体"/>
                <w:spacing w:val="-1"/>
                <w:sz w:val="18"/>
                <w:szCs w:val="18"/>
                <w:lang w:eastAsia="zh-CN"/>
              </w:rPr>
              <w:t>说明：</w:t>
            </w:r>
          </w:p>
          <w:p w14:paraId="0EF31F9E">
            <w:pPr>
              <w:pStyle w:val="253"/>
              <w:tabs>
                <w:tab w:val="left" w:pos="0"/>
              </w:tabs>
              <w:spacing w:before="125" w:line="221" w:lineRule="auto"/>
              <w:jc w:val="left"/>
              <w:rPr>
                <w:rFonts w:hint="eastAsia" w:ascii="宋体" w:hAnsi="宋体" w:eastAsia="宋体" w:cs="宋体"/>
                <w:spacing w:val="-1"/>
                <w:sz w:val="18"/>
                <w:szCs w:val="18"/>
                <w:lang w:eastAsia="zh-CN"/>
              </w:rPr>
            </w:pPr>
            <w:r>
              <w:rPr>
                <w:rFonts w:hint="eastAsia" w:ascii="宋体" w:hAnsi="宋体" w:eastAsia="宋体" w:cs="宋体"/>
                <w:spacing w:val="-1"/>
                <w:sz w:val="18"/>
                <w:szCs w:val="18"/>
                <w:lang w:eastAsia="zh-CN"/>
              </w:rPr>
              <w:t>1.控制项目发生变化时委托人需提出认证变更委托并备案。</w:t>
            </w:r>
          </w:p>
          <w:p w14:paraId="023DF1C4">
            <w:pPr>
              <w:pStyle w:val="253"/>
              <w:tabs>
                <w:tab w:val="left" w:pos="0"/>
              </w:tabs>
              <w:spacing w:before="125" w:line="221" w:lineRule="auto"/>
              <w:jc w:val="left"/>
              <w:rPr>
                <w:rFonts w:hint="eastAsia" w:cs="宋体"/>
                <w:kern w:val="0"/>
                <w:lang w:eastAsia="zh-CN"/>
              </w:rPr>
            </w:pPr>
            <w:r>
              <w:rPr>
                <w:rFonts w:hint="eastAsia" w:ascii="宋体" w:hAnsi="宋体" w:eastAsia="宋体" w:cs="宋体"/>
                <w:spacing w:val="-1"/>
                <w:sz w:val="18"/>
                <w:szCs w:val="18"/>
                <w:lang w:eastAsia="zh-CN"/>
              </w:rPr>
              <w:t>2.控制项目发生变更时，进行附表</w:t>
            </w:r>
            <w:r>
              <w:rPr>
                <w:rFonts w:hint="eastAsia" w:ascii="宋体" w:hAnsi="宋体" w:eastAsia="宋体" w:cs="宋体"/>
                <w:spacing w:val="-1"/>
                <w:sz w:val="18"/>
                <w:szCs w:val="18"/>
                <w:lang w:val="en-US" w:eastAsia="zh-CN"/>
              </w:rPr>
              <w:t>1、附表2“初次/复测评审”中零部件和成品相关项目</w:t>
            </w:r>
          </w:p>
        </w:tc>
      </w:tr>
    </w:tbl>
    <w:p w14:paraId="2C87DB6D">
      <w:pPr>
        <w:tabs>
          <w:tab w:val="left" w:pos="0"/>
        </w:tabs>
        <w:adjustRightInd/>
        <w:spacing w:after="160" w:line="278" w:lineRule="auto"/>
        <w:jc w:val="center"/>
        <w:rPr>
          <w:rFonts w:ascii="黑体" w:hAnsi="黑体" w:eastAsia="黑体"/>
        </w:rPr>
      </w:pPr>
    </w:p>
    <w:p w14:paraId="2E194E0B">
      <w:pPr>
        <w:pStyle w:val="239"/>
        <w:numPr>
          <w:ilvl w:val="0"/>
          <w:numId w:val="32"/>
        </w:numPr>
        <w:spacing w:before="312" w:after="312"/>
        <w:ind w:left="0"/>
        <w:outlineLvl w:val="0"/>
        <w:rPr>
          <w:rFonts w:ascii="Times New Roman"/>
        </w:rPr>
      </w:pPr>
      <w:bookmarkStart w:id="26" w:name="_Toc200011549"/>
      <w:r>
        <w:rPr>
          <w:rFonts w:hint="eastAsia" w:ascii="Times New Roman"/>
        </w:rPr>
        <w:t>产品抽样检验</w:t>
      </w:r>
      <w:bookmarkEnd w:id="24"/>
      <w:bookmarkEnd w:id="26"/>
    </w:p>
    <w:bookmarkEnd w:id="25"/>
    <w:p w14:paraId="1C6CD459">
      <w:pPr>
        <w:tabs>
          <w:tab w:val="left" w:pos="0"/>
        </w:tabs>
        <w:spacing w:before="217" w:line="220" w:lineRule="auto"/>
        <w:jc w:val="both"/>
        <w:rPr>
          <w:rFonts w:hint="eastAsia" w:ascii="Times New Roman"/>
        </w:rPr>
      </w:pPr>
      <w:bookmarkStart w:id="27" w:name="_Toc12535"/>
      <w:bookmarkStart w:id="28" w:name="_Toc200011550"/>
      <w:bookmarkStart w:id="29" w:name="_Hlk181821379"/>
      <w:r>
        <w:rPr>
          <w:rFonts w:hint="eastAsia" w:ascii="黑体" w:hAnsi="黑体" w:eastAsia="黑体" w:cs="黑体"/>
          <w:kern w:val="0"/>
          <w:sz w:val="21"/>
          <w:szCs w:val="21"/>
          <w:lang w:val="en-US" w:eastAsia="zh-CN" w:bidi="ar-SA"/>
        </w:rPr>
        <w:t>4.1</w:t>
      </w:r>
      <w:r>
        <w:rPr>
          <w:rFonts w:hint="eastAsia" w:ascii="Times New Roman"/>
        </w:rPr>
        <w:t>检验依据</w:t>
      </w:r>
      <w:bookmarkEnd w:id="27"/>
      <w:bookmarkEnd w:id="28"/>
      <w:bookmarkStart w:id="30" w:name="_Toc13340"/>
      <w:bookmarkStart w:id="31" w:name="_Toc28086"/>
      <w:bookmarkStart w:id="32" w:name="_Toc17313"/>
      <w:bookmarkStart w:id="33" w:name="_Toc24550"/>
    </w:p>
    <w:p w14:paraId="1F11D8D4">
      <w:pPr>
        <w:tabs>
          <w:tab w:val="left" w:pos="0"/>
        </w:tabs>
        <w:spacing w:before="217" w:line="220" w:lineRule="auto"/>
        <w:ind w:firstLine="420" w:firstLineChars="200"/>
        <w:jc w:val="both"/>
        <w:rPr>
          <w:rFonts w:ascii="Times New Roman"/>
        </w:rPr>
      </w:pPr>
      <w:r>
        <w:rPr>
          <w:rFonts w:hint="eastAsia" w:cs="Times New Roman" w:asciiTheme="minorEastAsia" w:hAnsiTheme="minorEastAsia" w:eastAsiaTheme="minorEastAsia"/>
          <w:color w:val="auto"/>
          <w:kern w:val="0"/>
          <w:sz w:val="21"/>
          <w:szCs w:val="20"/>
          <w:lang w:val="en-US" w:eastAsia="zh-CN" w:bidi="ar-SA"/>
        </w:rPr>
        <w:t>TB/T 3435—2016 铁路混凝土桥梁梁端防水装置</w:t>
      </w:r>
      <w:bookmarkEnd w:id="30"/>
      <w:bookmarkEnd w:id="31"/>
      <w:bookmarkEnd w:id="32"/>
      <w:bookmarkEnd w:id="33"/>
    </w:p>
    <w:bookmarkEnd w:id="29"/>
    <w:p w14:paraId="08066A19">
      <w:pPr>
        <w:pStyle w:val="236"/>
        <w:numPr>
          <w:ilvl w:val="1"/>
          <w:numId w:val="0"/>
        </w:numPr>
        <w:spacing w:before="156" w:after="156"/>
        <w:ind w:leftChars="0"/>
        <w:rPr>
          <w:rFonts w:ascii="Times New Roman"/>
        </w:rPr>
      </w:pPr>
      <w:bookmarkStart w:id="34" w:name="_Toc200011551"/>
      <w:bookmarkStart w:id="35" w:name="_Toc23714"/>
      <w:bookmarkStart w:id="36" w:name="_Hlk181821388"/>
      <w:r>
        <w:rPr>
          <w:rFonts w:hint="eastAsia" w:ascii="黑体" w:hAnsi="黑体" w:eastAsia="黑体" w:cs="黑体"/>
          <w:kern w:val="0"/>
          <w:sz w:val="21"/>
          <w:szCs w:val="21"/>
          <w:lang w:val="en-US" w:eastAsia="zh-CN" w:bidi="ar-SA"/>
        </w:rPr>
        <w:t>4.2</w:t>
      </w:r>
      <w:r>
        <w:rPr>
          <w:rFonts w:hint="eastAsia" w:ascii="Times New Roman"/>
        </w:rPr>
        <w:t>产品抽样</w:t>
      </w:r>
      <w:bookmarkEnd w:id="34"/>
      <w:bookmarkEnd w:id="35"/>
    </w:p>
    <w:bookmarkEnd w:id="36"/>
    <w:p w14:paraId="3979CE56">
      <w:pPr>
        <w:pStyle w:val="240"/>
        <w:numPr>
          <w:ilvl w:val="2"/>
          <w:numId w:val="0"/>
        </w:numPr>
        <w:tabs>
          <w:tab w:val="center" w:pos="4201"/>
          <w:tab w:val="right" w:leader="dot" w:pos="9298"/>
        </w:tabs>
        <w:spacing w:before="156" w:beforeLines="50" w:after="156" w:afterLines="50"/>
        <w:rPr>
          <w:rFonts w:hAnsi="黑体" w:cs="黑体"/>
        </w:rPr>
      </w:pPr>
      <w:bookmarkStart w:id="37" w:name="_Hlk181821396"/>
      <w:r>
        <w:rPr>
          <w:rFonts w:hint="eastAsia" w:hAnsi="黑体" w:cs="黑体"/>
        </w:rPr>
        <w:t>4.2.1  抽样方案</w:t>
      </w:r>
    </w:p>
    <w:bookmarkEnd w:id="37"/>
    <w:p w14:paraId="3C38E5FF">
      <w:pPr>
        <w:pStyle w:val="240"/>
        <w:numPr>
          <w:ilvl w:val="2"/>
          <w:numId w:val="0"/>
        </w:numPr>
        <w:tabs>
          <w:tab w:val="left" w:pos="0"/>
        </w:tabs>
        <w:spacing w:after="160" w:line="360" w:lineRule="exact"/>
        <w:ind w:leftChars="0"/>
        <w:rPr>
          <w:rFonts w:ascii="宋体" w:hAnsi="宋体" w:eastAsia="宋体"/>
        </w:rPr>
      </w:pPr>
      <w:r>
        <w:rPr>
          <w:rFonts w:hint="eastAsia" w:hAnsi="黑体" w:cs="黑体"/>
          <w:lang w:val="en-US" w:eastAsia="zh-CN"/>
        </w:rPr>
        <w:t xml:space="preserve">4.2.1.1 </w:t>
      </w:r>
      <w:r>
        <w:rPr>
          <w:rFonts w:hint="eastAsia" w:ascii="宋体" w:hAnsi="宋体" w:eastAsia="宋体"/>
        </w:rPr>
        <w:t>产品抽样方案应符合表4的要求。</w:t>
      </w:r>
    </w:p>
    <w:p w14:paraId="08EE57AB">
      <w:pPr>
        <w:pStyle w:val="235"/>
        <w:spacing w:before="156" w:beforeLines="50" w:after="156" w:afterLines="50"/>
        <w:ind w:firstLine="0" w:firstLineChars="0"/>
        <w:jc w:val="center"/>
        <w:rPr>
          <w:rFonts w:ascii="黑体" w:hAnsi="黑体" w:eastAsia="黑体"/>
        </w:rPr>
      </w:pPr>
      <w:r>
        <w:rPr>
          <w:rFonts w:hint="eastAsia" w:ascii="黑体" w:hAnsi="黑体" w:eastAsia="黑体"/>
        </w:rPr>
        <w:t>表</w:t>
      </w:r>
      <w:r>
        <w:rPr>
          <w:rFonts w:ascii="黑体" w:hAnsi="黑体" w:eastAsia="黑体"/>
        </w:rPr>
        <w:t>4</w:t>
      </w:r>
      <w:r>
        <w:rPr>
          <w:rFonts w:hint="eastAsia" w:ascii="黑体" w:hAnsi="黑体" w:eastAsia="黑体"/>
        </w:rPr>
        <w:t xml:space="preserve">  抽样数量及要求</w:t>
      </w:r>
    </w:p>
    <w:tbl>
      <w:tblPr>
        <w:tblStyle w:val="29"/>
        <w:tblW w:w="909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8"/>
        <w:gridCol w:w="3290"/>
        <w:gridCol w:w="2375"/>
      </w:tblGrid>
      <w:tr w14:paraId="4B9CD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8" w:type="dxa"/>
            <w:tcBorders>
              <w:bottom w:val="single" w:color="auto" w:sz="8" w:space="0"/>
            </w:tcBorders>
            <w:vAlign w:val="center"/>
          </w:tcPr>
          <w:p w14:paraId="5193EE70">
            <w:pPr>
              <w:tabs>
                <w:tab w:val="left" w:pos="0"/>
              </w:tabs>
              <w:spacing w:line="278" w:lineRule="auto"/>
              <w:jc w:val="center"/>
              <w:rPr>
                <w:rFonts w:ascii="宋体" w:hAnsi="宋体" w:cs="宋体"/>
                <w:color w:val="auto"/>
                <w:sz w:val="18"/>
                <w:szCs w:val="18"/>
              </w:rPr>
            </w:pPr>
            <w:bookmarkStart w:id="38" w:name="_Hlk181821329"/>
            <w:r>
              <w:rPr>
                <w:rFonts w:ascii="宋体" w:hAnsi="宋体"/>
                <w:color w:val="auto"/>
                <w:sz w:val="18"/>
                <w:szCs w:val="18"/>
              </w:rPr>
              <w:t>抽样方案</w:t>
            </w:r>
          </w:p>
        </w:tc>
        <w:tc>
          <w:tcPr>
            <w:tcW w:w="3290" w:type="dxa"/>
            <w:tcBorders>
              <w:bottom w:val="single" w:color="auto" w:sz="8" w:space="0"/>
            </w:tcBorders>
            <w:tcMar>
              <w:left w:w="57" w:type="dxa"/>
              <w:right w:w="57" w:type="dxa"/>
            </w:tcMar>
            <w:vAlign w:val="center"/>
          </w:tcPr>
          <w:p w14:paraId="4A8DBA76">
            <w:pPr>
              <w:tabs>
                <w:tab w:val="left" w:pos="0"/>
              </w:tabs>
              <w:spacing w:line="278" w:lineRule="auto"/>
              <w:jc w:val="center"/>
              <w:rPr>
                <w:rFonts w:ascii="宋体" w:hAnsi="宋体"/>
                <w:color w:val="auto"/>
                <w:sz w:val="18"/>
                <w:szCs w:val="18"/>
              </w:rPr>
            </w:pPr>
            <w:r>
              <w:rPr>
                <w:rFonts w:ascii="宋体" w:hAnsi="宋体"/>
                <w:color w:val="auto"/>
                <w:sz w:val="18"/>
                <w:szCs w:val="18"/>
              </w:rPr>
              <w:t>抽样数量</w:t>
            </w:r>
          </w:p>
        </w:tc>
        <w:tc>
          <w:tcPr>
            <w:tcW w:w="2375" w:type="dxa"/>
            <w:tcBorders>
              <w:bottom w:val="single" w:color="auto" w:sz="8" w:space="0"/>
            </w:tcBorders>
            <w:vAlign w:val="center"/>
          </w:tcPr>
          <w:p w14:paraId="235DC287">
            <w:pPr>
              <w:tabs>
                <w:tab w:val="left" w:pos="0"/>
              </w:tabs>
              <w:spacing w:line="278" w:lineRule="auto"/>
              <w:jc w:val="center"/>
              <w:rPr>
                <w:rFonts w:ascii="宋体" w:hAnsi="宋体"/>
                <w:color w:val="auto"/>
                <w:sz w:val="18"/>
                <w:szCs w:val="18"/>
              </w:rPr>
            </w:pPr>
            <w:r>
              <w:rPr>
                <w:rFonts w:ascii="宋体" w:hAnsi="宋体"/>
                <w:color w:val="auto"/>
                <w:sz w:val="18"/>
                <w:szCs w:val="18"/>
              </w:rPr>
              <w:t>抽样基数</w:t>
            </w:r>
          </w:p>
        </w:tc>
      </w:tr>
      <w:tr w14:paraId="08387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8" w:type="dxa"/>
            <w:vMerge w:val="restart"/>
            <w:tcBorders>
              <w:top w:val="single" w:color="auto" w:sz="8" w:space="0"/>
              <w:tl2br w:val="nil"/>
              <w:tr2bl w:val="nil"/>
            </w:tcBorders>
            <w:vAlign w:val="center"/>
          </w:tcPr>
          <w:p w14:paraId="4C2FB984">
            <w:pPr>
              <w:tabs>
                <w:tab w:val="left" w:pos="0"/>
              </w:tabs>
              <w:spacing w:line="278" w:lineRule="auto"/>
              <w:jc w:val="center"/>
              <w:rPr>
                <w:rFonts w:ascii="宋体" w:hAnsi="宋体"/>
                <w:color w:val="auto"/>
                <w:sz w:val="18"/>
                <w:szCs w:val="18"/>
              </w:rPr>
            </w:pPr>
            <w:r>
              <w:rPr>
                <w:rFonts w:hint="eastAsia" w:ascii="宋体" w:hAnsi="宋体"/>
                <w:color w:val="auto"/>
                <w:sz w:val="18"/>
                <w:szCs w:val="18"/>
              </w:rPr>
              <w:t>型式检验</w:t>
            </w:r>
          </w:p>
        </w:tc>
        <w:tc>
          <w:tcPr>
            <w:tcW w:w="3290" w:type="dxa"/>
            <w:tcBorders>
              <w:top w:val="single" w:color="auto" w:sz="8" w:space="0"/>
              <w:tl2br w:val="nil"/>
              <w:tr2bl w:val="nil"/>
            </w:tcBorders>
            <w:tcMar>
              <w:left w:w="57" w:type="dxa"/>
              <w:right w:w="57" w:type="dxa"/>
            </w:tcMar>
            <w:vAlign w:val="top"/>
          </w:tcPr>
          <w:p w14:paraId="399F38AB">
            <w:pPr>
              <w:pStyle w:val="253"/>
              <w:tabs>
                <w:tab w:val="left" w:pos="0"/>
              </w:tabs>
              <w:spacing w:before="123" w:line="221" w:lineRule="auto"/>
              <w:ind w:left="634" w:leftChars="0"/>
              <w:jc w:val="both"/>
              <w:rPr>
                <w:rFonts w:ascii="宋体" w:hAnsi="宋体"/>
                <w:color w:val="auto"/>
                <w:sz w:val="18"/>
                <w:szCs w:val="18"/>
                <w:highlight w:val="cyan"/>
              </w:rPr>
            </w:pPr>
            <w:r>
              <w:rPr>
                <w:color w:val="auto"/>
                <w:spacing w:val="-5"/>
                <w:sz w:val="18"/>
                <w:szCs w:val="18"/>
              </w:rPr>
              <w:t>2</w:t>
            </w:r>
            <w:r>
              <w:rPr>
                <w:color w:val="auto"/>
                <w:spacing w:val="-42"/>
                <w:sz w:val="18"/>
                <w:szCs w:val="18"/>
              </w:rPr>
              <w:t xml:space="preserve"> </w:t>
            </w:r>
            <w:r>
              <w:rPr>
                <w:color w:val="auto"/>
                <w:spacing w:val="-5"/>
                <w:sz w:val="18"/>
                <w:szCs w:val="18"/>
              </w:rPr>
              <w:t>套（含备用样品</w:t>
            </w:r>
            <w:r>
              <w:rPr>
                <w:color w:val="auto"/>
                <w:spacing w:val="-28"/>
                <w:sz w:val="18"/>
                <w:szCs w:val="18"/>
              </w:rPr>
              <w:t xml:space="preserve"> </w:t>
            </w:r>
            <w:r>
              <w:rPr>
                <w:color w:val="auto"/>
                <w:spacing w:val="-5"/>
                <w:sz w:val="18"/>
                <w:szCs w:val="18"/>
              </w:rPr>
              <w:t>1</w:t>
            </w:r>
            <w:r>
              <w:rPr>
                <w:color w:val="auto"/>
                <w:spacing w:val="-45"/>
                <w:sz w:val="18"/>
                <w:szCs w:val="18"/>
              </w:rPr>
              <w:t xml:space="preserve"> </w:t>
            </w:r>
            <w:r>
              <w:rPr>
                <w:color w:val="auto"/>
                <w:spacing w:val="-5"/>
                <w:sz w:val="18"/>
                <w:szCs w:val="18"/>
              </w:rPr>
              <w:t>套）</w:t>
            </w:r>
            <w:r>
              <w:rPr>
                <w:color w:val="auto"/>
                <w:spacing w:val="-1"/>
                <w:sz w:val="18"/>
                <w:szCs w:val="18"/>
              </w:rPr>
              <w:t>TSSF-P</w:t>
            </w:r>
          </w:p>
        </w:tc>
        <w:tc>
          <w:tcPr>
            <w:tcW w:w="2375" w:type="dxa"/>
            <w:tcBorders>
              <w:top w:val="single" w:color="auto" w:sz="8" w:space="0"/>
              <w:tl2br w:val="nil"/>
              <w:tr2bl w:val="nil"/>
            </w:tcBorders>
            <w:shd w:val="clear" w:color="auto" w:fill="auto"/>
            <w:vAlign w:val="top"/>
          </w:tcPr>
          <w:p w14:paraId="13A18F6B">
            <w:pPr>
              <w:pStyle w:val="253"/>
              <w:tabs>
                <w:tab w:val="left" w:pos="0"/>
              </w:tabs>
              <w:spacing w:before="159" w:line="182" w:lineRule="auto"/>
              <w:jc w:val="center"/>
              <w:rPr>
                <w:rFonts w:ascii="宋体" w:hAnsi="宋体" w:eastAsia="宋体" w:cs="宋体"/>
                <w:color w:val="auto"/>
                <w:kern w:val="2"/>
                <w:sz w:val="18"/>
                <w:szCs w:val="18"/>
                <w:lang w:val="en-US" w:eastAsia="en-US" w:bidi="ar-SA"/>
              </w:rPr>
            </w:pPr>
            <w:r>
              <w:rPr>
                <w:color w:val="auto"/>
                <w:spacing w:val="-1"/>
                <w:sz w:val="18"/>
                <w:szCs w:val="18"/>
              </w:rPr>
              <w:t>大于等于20套</w:t>
            </w:r>
          </w:p>
        </w:tc>
      </w:tr>
      <w:tr w14:paraId="2E564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3428" w:type="dxa"/>
            <w:vMerge w:val="continue"/>
            <w:tcBorders>
              <w:tl2br w:val="nil"/>
              <w:tr2bl w:val="nil"/>
            </w:tcBorders>
            <w:vAlign w:val="center"/>
          </w:tcPr>
          <w:p w14:paraId="0B108FD2">
            <w:pPr>
              <w:tabs>
                <w:tab w:val="left" w:pos="0"/>
              </w:tabs>
              <w:spacing w:line="278" w:lineRule="auto"/>
              <w:jc w:val="center"/>
              <w:rPr>
                <w:rFonts w:hint="eastAsia" w:ascii="宋体" w:hAnsi="宋体"/>
                <w:color w:val="auto"/>
                <w:sz w:val="18"/>
                <w:szCs w:val="18"/>
              </w:rPr>
            </w:pPr>
          </w:p>
        </w:tc>
        <w:tc>
          <w:tcPr>
            <w:tcW w:w="3290" w:type="dxa"/>
            <w:tcBorders>
              <w:top w:val="single" w:color="auto" w:sz="8" w:space="0"/>
              <w:tl2br w:val="nil"/>
              <w:tr2bl w:val="nil"/>
            </w:tcBorders>
            <w:tcMar>
              <w:left w:w="57" w:type="dxa"/>
              <w:right w:w="57" w:type="dxa"/>
            </w:tcMar>
            <w:vAlign w:val="top"/>
          </w:tcPr>
          <w:p w14:paraId="2CB536D1">
            <w:pPr>
              <w:pStyle w:val="253"/>
              <w:tabs>
                <w:tab w:val="left" w:pos="0"/>
              </w:tabs>
              <w:spacing w:before="121" w:line="221" w:lineRule="auto"/>
              <w:ind w:left="636" w:leftChars="0"/>
              <w:jc w:val="both"/>
              <w:rPr>
                <w:rFonts w:hint="eastAsia" w:ascii="宋体" w:hAnsi="宋体"/>
                <w:color w:val="auto"/>
                <w:sz w:val="18"/>
                <w:szCs w:val="18"/>
                <w:highlight w:val="cyan"/>
              </w:rPr>
            </w:pPr>
            <w:r>
              <w:rPr>
                <w:color w:val="auto"/>
                <w:spacing w:val="-5"/>
                <w:sz w:val="18"/>
                <w:szCs w:val="18"/>
              </w:rPr>
              <w:t>3</w:t>
            </w:r>
            <w:r>
              <w:rPr>
                <w:color w:val="auto"/>
                <w:spacing w:val="-43"/>
                <w:sz w:val="18"/>
                <w:szCs w:val="18"/>
              </w:rPr>
              <w:t xml:space="preserve"> </w:t>
            </w:r>
            <w:r>
              <w:rPr>
                <w:color w:val="auto"/>
                <w:spacing w:val="-5"/>
                <w:sz w:val="18"/>
                <w:szCs w:val="18"/>
              </w:rPr>
              <w:t>套（含备用样品</w:t>
            </w:r>
            <w:r>
              <w:rPr>
                <w:color w:val="auto"/>
                <w:spacing w:val="-29"/>
                <w:sz w:val="18"/>
                <w:szCs w:val="18"/>
              </w:rPr>
              <w:t xml:space="preserve"> </w:t>
            </w:r>
            <w:r>
              <w:rPr>
                <w:color w:val="auto"/>
                <w:spacing w:val="-5"/>
                <w:sz w:val="18"/>
                <w:szCs w:val="18"/>
              </w:rPr>
              <w:t>1</w:t>
            </w:r>
            <w:r>
              <w:rPr>
                <w:color w:val="auto"/>
                <w:spacing w:val="-44"/>
                <w:sz w:val="18"/>
                <w:szCs w:val="18"/>
              </w:rPr>
              <w:t xml:space="preserve"> </w:t>
            </w:r>
            <w:r>
              <w:rPr>
                <w:color w:val="auto"/>
                <w:spacing w:val="-5"/>
                <w:sz w:val="18"/>
                <w:szCs w:val="18"/>
              </w:rPr>
              <w:t>套）</w:t>
            </w:r>
            <w:r>
              <w:rPr>
                <w:color w:val="auto"/>
                <w:spacing w:val="-1"/>
                <w:sz w:val="18"/>
                <w:szCs w:val="18"/>
              </w:rPr>
              <w:t>TSSF-K</w:t>
            </w:r>
          </w:p>
        </w:tc>
        <w:tc>
          <w:tcPr>
            <w:tcW w:w="2375" w:type="dxa"/>
            <w:tcBorders>
              <w:top w:val="single" w:color="auto" w:sz="8" w:space="0"/>
              <w:tl2br w:val="nil"/>
              <w:tr2bl w:val="nil"/>
            </w:tcBorders>
            <w:shd w:val="clear" w:color="auto" w:fill="auto"/>
            <w:vAlign w:val="top"/>
          </w:tcPr>
          <w:p w14:paraId="55084A90">
            <w:pPr>
              <w:pStyle w:val="253"/>
              <w:tabs>
                <w:tab w:val="left" w:pos="0"/>
              </w:tabs>
              <w:spacing w:before="157" w:line="182" w:lineRule="auto"/>
              <w:jc w:val="center"/>
              <w:rPr>
                <w:rFonts w:hint="eastAsia" w:ascii="宋体" w:hAnsi="宋体" w:eastAsia="宋体" w:cs="宋体"/>
                <w:color w:val="auto"/>
                <w:kern w:val="2"/>
                <w:sz w:val="18"/>
                <w:szCs w:val="18"/>
                <w:lang w:val="en-US" w:eastAsia="en-US" w:bidi="ar-SA"/>
              </w:rPr>
            </w:pPr>
            <w:r>
              <w:rPr>
                <w:color w:val="auto"/>
                <w:spacing w:val="-1"/>
                <w:sz w:val="18"/>
                <w:szCs w:val="18"/>
              </w:rPr>
              <w:t>大于等于30套</w:t>
            </w:r>
          </w:p>
        </w:tc>
      </w:tr>
      <w:tr w14:paraId="60E6B4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8" w:type="dxa"/>
            <w:vMerge w:val="restart"/>
            <w:tcBorders>
              <w:tl2br w:val="nil"/>
              <w:tr2bl w:val="nil"/>
            </w:tcBorders>
            <w:vAlign w:val="center"/>
          </w:tcPr>
          <w:p w14:paraId="2F5ED387">
            <w:pPr>
              <w:tabs>
                <w:tab w:val="left" w:pos="0"/>
              </w:tabs>
              <w:spacing w:line="278" w:lineRule="auto"/>
              <w:jc w:val="center"/>
              <w:rPr>
                <w:rFonts w:hint="eastAsia" w:ascii="宋体" w:hAnsi="宋体" w:eastAsia="宋体"/>
                <w:color w:val="auto"/>
                <w:sz w:val="18"/>
                <w:szCs w:val="18"/>
                <w:lang w:val="en-US" w:eastAsia="zh-CN"/>
              </w:rPr>
            </w:pPr>
            <w:r>
              <w:rPr>
                <w:rFonts w:hint="eastAsia" w:ascii="宋体" w:hAnsi="宋体"/>
                <w:color w:val="auto"/>
                <w:sz w:val="18"/>
                <w:szCs w:val="18"/>
              </w:rPr>
              <w:t>监督</w:t>
            </w:r>
            <w:r>
              <w:rPr>
                <w:rFonts w:hint="eastAsia" w:ascii="宋体" w:hAnsi="宋体"/>
                <w:color w:val="auto"/>
                <w:sz w:val="18"/>
                <w:szCs w:val="18"/>
                <w:lang w:val="en-US" w:eastAsia="zh-CN"/>
              </w:rPr>
              <w:t>检测</w:t>
            </w:r>
          </w:p>
        </w:tc>
        <w:tc>
          <w:tcPr>
            <w:tcW w:w="3290" w:type="dxa"/>
            <w:tcBorders>
              <w:tl2br w:val="nil"/>
              <w:tr2bl w:val="nil"/>
            </w:tcBorders>
            <w:shd w:val="clear" w:color="auto" w:fill="auto"/>
            <w:tcMar>
              <w:left w:w="57" w:type="dxa"/>
              <w:right w:w="57" w:type="dxa"/>
            </w:tcMar>
            <w:vAlign w:val="top"/>
          </w:tcPr>
          <w:p w14:paraId="5B7C0970">
            <w:pPr>
              <w:pStyle w:val="253"/>
              <w:tabs>
                <w:tab w:val="left" w:pos="0"/>
              </w:tabs>
              <w:spacing w:before="123" w:line="221" w:lineRule="auto"/>
              <w:ind w:left="634" w:leftChars="0"/>
              <w:jc w:val="both"/>
              <w:rPr>
                <w:rFonts w:ascii="宋体" w:hAnsi="宋体" w:eastAsia="宋体" w:cs="宋体"/>
                <w:color w:val="auto"/>
                <w:kern w:val="2"/>
                <w:sz w:val="18"/>
                <w:szCs w:val="18"/>
                <w:highlight w:val="cyan"/>
                <w:lang w:val="en-US" w:eastAsia="en-US" w:bidi="ar-SA"/>
              </w:rPr>
            </w:pPr>
            <w:r>
              <w:rPr>
                <w:color w:val="auto"/>
                <w:spacing w:val="-5"/>
                <w:sz w:val="18"/>
                <w:szCs w:val="18"/>
              </w:rPr>
              <w:t>2</w:t>
            </w:r>
            <w:r>
              <w:rPr>
                <w:color w:val="auto"/>
                <w:spacing w:val="-42"/>
                <w:sz w:val="18"/>
                <w:szCs w:val="18"/>
              </w:rPr>
              <w:t xml:space="preserve"> </w:t>
            </w:r>
            <w:r>
              <w:rPr>
                <w:color w:val="auto"/>
                <w:spacing w:val="-5"/>
                <w:sz w:val="18"/>
                <w:szCs w:val="18"/>
              </w:rPr>
              <w:t>套（含备用样品</w:t>
            </w:r>
            <w:r>
              <w:rPr>
                <w:color w:val="auto"/>
                <w:spacing w:val="-28"/>
                <w:sz w:val="18"/>
                <w:szCs w:val="18"/>
              </w:rPr>
              <w:t xml:space="preserve"> </w:t>
            </w:r>
            <w:r>
              <w:rPr>
                <w:color w:val="auto"/>
                <w:spacing w:val="-5"/>
                <w:sz w:val="18"/>
                <w:szCs w:val="18"/>
              </w:rPr>
              <w:t>1</w:t>
            </w:r>
            <w:r>
              <w:rPr>
                <w:color w:val="auto"/>
                <w:spacing w:val="-45"/>
                <w:sz w:val="18"/>
                <w:szCs w:val="18"/>
              </w:rPr>
              <w:t xml:space="preserve"> </w:t>
            </w:r>
            <w:r>
              <w:rPr>
                <w:color w:val="auto"/>
                <w:spacing w:val="-5"/>
                <w:sz w:val="18"/>
                <w:szCs w:val="18"/>
              </w:rPr>
              <w:t>套）</w:t>
            </w:r>
            <w:r>
              <w:rPr>
                <w:color w:val="auto"/>
                <w:spacing w:val="-1"/>
                <w:sz w:val="18"/>
                <w:szCs w:val="18"/>
              </w:rPr>
              <w:t>TSSF-P</w:t>
            </w:r>
          </w:p>
        </w:tc>
        <w:tc>
          <w:tcPr>
            <w:tcW w:w="2375" w:type="dxa"/>
            <w:tcBorders>
              <w:tl2br w:val="nil"/>
              <w:tr2bl w:val="nil"/>
            </w:tcBorders>
            <w:shd w:val="clear" w:color="auto" w:fill="auto"/>
            <w:vAlign w:val="top"/>
          </w:tcPr>
          <w:p w14:paraId="38B0701A">
            <w:pPr>
              <w:pStyle w:val="253"/>
              <w:tabs>
                <w:tab w:val="left" w:pos="0"/>
              </w:tabs>
              <w:spacing w:before="159" w:line="182" w:lineRule="auto"/>
              <w:jc w:val="center"/>
              <w:rPr>
                <w:rFonts w:ascii="宋体" w:hAnsi="宋体" w:eastAsia="宋体" w:cs="宋体"/>
                <w:color w:val="auto"/>
                <w:kern w:val="2"/>
                <w:sz w:val="18"/>
                <w:szCs w:val="18"/>
                <w:lang w:val="en-US" w:eastAsia="en-US" w:bidi="ar-SA"/>
              </w:rPr>
            </w:pPr>
            <w:r>
              <w:rPr>
                <w:color w:val="auto"/>
                <w:spacing w:val="-1"/>
                <w:sz w:val="18"/>
                <w:szCs w:val="18"/>
              </w:rPr>
              <w:t>大于等于20套</w:t>
            </w:r>
          </w:p>
        </w:tc>
      </w:tr>
      <w:tr w14:paraId="016A9D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3428" w:type="dxa"/>
            <w:vMerge w:val="continue"/>
            <w:tcBorders>
              <w:tl2br w:val="nil"/>
              <w:tr2bl w:val="nil"/>
            </w:tcBorders>
            <w:vAlign w:val="center"/>
          </w:tcPr>
          <w:p w14:paraId="7554AD54">
            <w:pPr>
              <w:tabs>
                <w:tab w:val="left" w:pos="0"/>
              </w:tabs>
              <w:spacing w:line="278" w:lineRule="auto"/>
              <w:jc w:val="center"/>
              <w:rPr>
                <w:rFonts w:hint="eastAsia" w:ascii="宋体" w:hAnsi="宋体"/>
                <w:color w:val="auto"/>
                <w:sz w:val="18"/>
                <w:szCs w:val="18"/>
              </w:rPr>
            </w:pPr>
          </w:p>
        </w:tc>
        <w:tc>
          <w:tcPr>
            <w:tcW w:w="3290" w:type="dxa"/>
            <w:tcBorders>
              <w:tl2br w:val="nil"/>
              <w:tr2bl w:val="nil"/>
            </w:tcBorders>
            <w:shd w:val="clear" w:color="auto" w:fill="auto"/>
            <w:tcMar>
              <w:left w:w="57" w:type="dxa"/>
              <w:right w:w="57" w:type="dxa"/>
            </w:tcMar>
            <w:vAlign w:val="top"/>
          </w:tcPr>
          <w:p w14:paraId="6FF1845D">
            <w:pPr>
              <w:pStyle w:val="253"/>
              <w:tabs>
                <w:tab w:val="left" w:pos="0"/>
              </w:tabs>
              <w:spacing w:before="121" w:line="221" w:lineRule="auto"/>
              <w:ind w:left="636" w:leftChars="0"/>
              <w:jc w:val="both"/>
              <w:rPr>
                <w:rFonts w:hint="eastAsia" w:ascii="宋体" w:hAnsi="宋体" w:eastAsia="宋体" w:cs="宋体"/>
                <w:color w:val="auto"/>
                <w:kern w:val="2"/>
                <w:sz w:val="18"/>
                <w:szCs w:val="18"/>
                <w:highlight w:val="cyan"/>
                <w:lang w:val="en-US" w:eastAsia="en-US" w:bidi="ar-SA"/>
              </w:rPr>
            </w:pPr>
            <w:r>
              <w:rPr>
                <w:color w:val="auto"/>
                <w:spacing w:val="-5"/>
                <w:sz w:val="18"/>
                <w:szCs w:val="18"/>
              </w:rPr>
              <w:t>3</w:t>
            </w:r>
            <w:r>
              <w:rPr>
                <w:color w:val="auto"/>
                <w:spacing w:val="-43"/>
                <w:sz w:val="18"/>
                <w:szCs w:val="18"/>
              </w:rPr>
              <w:t xml:space="preserve"> </w:t>
            </w:r>
            <w:r>
              <w:rPr>
                <w:color w:val="auto"/>
                <w:spacing w:val="-5"/>
                <w:sz w:val="18"/>
                <w:szCs w:val="18"/>
              </w:rPr>
              <w:t>套（含备用样品</w:t>
            </w:r>
            <w:r>
              <w:rPr>
                <w:color w:val="auto"/>
                <w:spacing w:val="-29"/>
                <w:sz w:val="18"/>
                <w:szCs w:val="18"/>
              </w:rPr>
              <w:t xml:space="preserve"> </w:t>
            </w:r>
            <w:r>
              <w:rPr>
                <w:color w:val="auto"/>
                <w:spacing w:val="-5"/>
                <w:sz w:val="18"/>
                <w:szCs w:val="18"/>
              </w:rPr>
              <w:t>1</w:t>
            </w:r>
            <w:r>
              <w:rPr>
                <w:color w:val="auto"/>
                <w:spacing w:val="-44"/>
                <w:sz w:val="18"/>
                <w:szCs w:val="18"/>
              </w:rPr>
              <w:t xml:space="preserve"> </w:t>
            </w:r>
            <w:r>
              <w:rPr>
                <w:color w:val="auto"/>
                <w:spacing w:val="-5"/>
                <w:sz w:val="18"/>
                <w:szCs w:val="18"/>
              </w:rPr>
              <w:t>套）</w:t>
            </w:r>
            <w:r>
              <w:rPr>
                <w:color w:val="auto"/>
                <w:spacing w:val="-1"/>
                <w:sz w:val="18"/>
                <w:szCs w:val="18"/>
              </w:rPr>
              <w:t>TSSF-K</w:t>
            </w:r>
          </w:p>
        </w:tc>
        <w:tc>
          <w:tcPr>
            <w:tcW w:w="2375" w:type="dxa"/>
            <w:tcBorders>
              <w:tl2br w:val="nil"/>
              <w:tr2bl w:val="nil"/>
            </w:tcBorders>
            <w:shd w:val="clear" w:color="auto" w:fill="auto"/>
            <w:vAlign w:val="top"/>
          </w:tcPr>
          <w:p w14:paraId="45620B4A">
            <w:pPr>
              <w:pStyle w:val="253"/>
              <w:tabs>
                <w:tab w:val="left" w:pos="0"/>
              </w:tabs>
              <w:spacing w:before="157" w:line="182" w:lineRule="auto"/>
              <w:jc w:val="center"/>
              <w:rPr>
                <w:rFonts w:hint="eastAsia" w:ascii="宋体" w:hAnsi="宋体" w:eastAsia="宋体" w:cs="宋体"/>
                <w:color w:val="auto"/>
                <w:kern w:val="2"/>
                <w:sz w:val="18"/>
                <w:szCs w:val="18"/>
                <w:lang w:val="en-US" w:eastAsia="en-US" w:bidi="ar-SA"/>
              </w:rPr>
            </w:pPr>
            <w:r>
              <w:rPr>
                <w:color w:val="auto"/>
                <w:spacing w:val="-1"/>
                <w:sz w:val="18"/>
                <w:szCs w:val="18"/>
              </w:rPr>
              <w:t>大于等于30套</w:t>
            </w:r>
          </w:p>
        </w:tc>
      </w:tr>
      <w:tr w14:paraId="67D0A9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9093" w:type="dxa"/>
            <w:gridSpan w:val="3"/>
            <w:tcBorders>
              <w:top w:val="single" w:color="auto" w:sz="8" w:space="0"/>
            </w:tcBorders>
            <w:vAlign w:val="center"/>
          </w:tcPr>
          <w:p w14:paraId="6A4CCA95">
            <w:pPr>
              <w:pStyle w:val="253"/>
              <w:tabs>
                <w:tab w:val="left" w:pos="0"/>
              </w:tabs>
              <w:spacing w:before="125" w:line="221" w:lineRule="auto"/>
              <w:jc w:val="left"/>
              <w:rPr>
                <w:rFonts w:hint="eastAsia" w:ascii="宋体" w:hAnsi="宋体" w:eastAsia="宋体" w:cs="宋体"/>
                <w:spacing w:val="-1"/>
                <w:sz w:val="18"/>
                <w:szCs w:val="18"/>
                <w:lang w:eastAsia="zh-CN"/>
              </w:rPr>
            </w:pPr>
            <w:r>
              <w:rPr>
                <w:rFonts w:hint="eastAsia" w:ascii="宋体" w:hAnsi="宋体" w:eastAsia="宋体" w:cs="宋体"/>
                <w:spacing w:val="-1"/>
                <w:sz w:val="18"/>
                <w:szCs w:val="18"/>
                <w:lang w:eastAsia="zh-CN"/>
              </w:rPr>
              <w:t>说明：</w:t>
            </w:r>
          </w:p>
          <w:p w14:paraId="028C31A8">
            <w:pPr>
              <w:pStyle w:val="253"/>
              <w:tabs>
                <w:tab w:val="left" w:pos="0"/>
              </w:tabs>
              <w:spacing w:before="125" w:line="221" w:lineRule="auto"/>
              <w:jc w:val="left"/>
              <w:rPr>
                <w:rFonts w:hint="eastAsia" w:ascii="宋体" w:hAnsi="宋体" w:eastAsia="宋体" w:cs="宋体"/>
                <w:spacing w:val="-1"/>
                <w:sz w:val="18"/>
                <w:szCs w:val="18"/>
                <w:lang w:eastAsia="zh-CN"/>
              </w:rPr>
            </w:pPr>
            <w:r>
              <w:rPr>
                <w:rFonts w:hint="eastAsia" w:ascii="宋体" w:hAnsi="宋体" w:eastAsia="宋体" w:cs="宋体"/>
                <w:spacing w:val="-1"/>
                <w:sz w:val="18"/>
                <w:szCs w:val="18"/>
                <w:lang w:eastAsia="zh-CN"/>
              </w:rPr>
              <w:t>1、 备用样品封存于生产企业或用户；</w:t>
            </w:r>
          </w:p>
          <w:p w14:paraId="01391C6B">
            <w:pPr>
              <w:pStyle w:val="253"/>
              <w:tabs>
                <w:tab w:val="left" w:pos="0"/>
              </w:tabs>
              <w:spacing w:before="125" w:line="221" w:lineRule="auto"/>
              <w:jc w:val="left"/>
              <w:rPr>
                <w:rFonts w:hint="eastAsia" w:ascii="宋体" w:hAnsi="宋体" w:eastAsia="宋体" w:cs="宋体"/>
                <w:spacing w:val="-1"/>
                <w:sz w:val="18"/>
                <w:szCs w:val="18"/>
                <w:lang w:eastAsia="zh-CN"/>
              </w:rPr>
            </w:pPr>
            <w:r>
              <w:rPr>
                <w:rFonts w:hint="eastAsia" w:ascii="宋体" w:hAnsi="宋体" w:eastAsia="宋体" w:cs="宋体"/>
                <w:spacing w:val="-1"/>
                <w:sz w:val="18"/>
                <w:szCs w:val="18"/>
                <w:lang w:eastAsia="zh-CN"/>
              </w:rPr>
              <w:t>2、 防水橡胶带 1.5m，橡胶压缩永久变形试样(Φ29mm×12.5mm）5 个（由生产企业提供），金属型材 1m；</w:t>
            </w:r>
          </w:p>
          <w:p w14:paraId="10AE28E3">
            <w:pPr>
              <w:pStyle w:val="253"/>
              <w:tabs>
                <w:tab w:val="left" w:pos="0"/>
              </w:tabs>
              <w:spacing w:before="125" w:line="221" w:lineRule="auto"/>
              <w:jc w:val="left"/>
              <w:rPr>
                <w:rFonts w:ascii="宋体" w:hAnsi="宋体"/>
                <w:color w:val="0000FF"/>
                <w:sz w:val="18"/>
                <w:szCs w:val="18"/>
              </w:rPr>
            </w:pPr>
            <w:r>
              <w:rPr>
                <w:rFonts w:hint="eastAsia" w:ascii="宋体" w:hAnsi="宋体" w:eastAsia="宋体" w:cs="宋体"/>
                <w:spacing w:val="-1"/>
                <w:sz w:val="18"/>
                <w:szCs w:val="18"/>
                <w:lang w:eastAsia="zh-CN"/>
              </w:rPr>
              <w:t>3、 在用户抽样时，不作基数要求。</w:t>
            </w:r>
          </w:p>
        </w:tc>
      </w:tr>
    </w:tbl>
    <w:p w14:paraId="554B4AB2">
      <w:pPr>
        <w:pStyle w:val="240"/>
        <w:numPr>
          <w:ilvl w:val="3"/>
          <w:numId w:val="32"/>
        </w:numPr>
        <w:tabs>
          <w:tab w:val="left" w:pos="0"/>
        </w:tabs>
        <w:spacing w:after="160" w:line="360" w:lineRule="exact"/>
        <w:rPr>
          <w:rFonts w:ascii="宋体" w:hAnsi="宋体" w:eastAsia="宋体"/>
          <w:highlight w:val="none"/>
        </w:rPr>
      </w:pPr>
      <w:r>
        <w:rPr>
          <w:rFonts w:hint="eastAsia" w:ascii="宋体" w:hAnsi="宋体" w:eastAsia="宋体" w:cs="Times New Roman Regular"/>
          <w:highlight w:val="none"/>
        </w:rPr>
        <w:t>产品认证抽样除满足</w:t>
      </w:r>
      <w:r>
        <w:rPr>
          <w:rFonts w:ascii="宋体" w:hAnsi="宋体" w:eastAsia="宋体" w:cs="Times New Roman Regular"/>
          <w:highlight w:val="none"/>
        </w:rPr>
        <w:t>4.2.1.1</w:t>
      </w:r>
      <w:r>
        <w:rPr>
          <w:rFonts w:hint="eastAsia" w:ascii="宋体" w:hAnsi="宋体" w:eastAsia="宋体" w:cs="Times New Roman Regular"/>
          <w:highlight w:val="none"/>
        </w:rPr>
        <w:t>要求外，还需满足下列要求</w:t>
      </w:r>
      <w:r>
        <w:rPr>
          <w:rFonts w:hint="eastAsia" w:ascii="宋体" w:hAnsi="宋体" w:eastAsia="宋体"/>
          <w:highlight w:val="none"/>
        </w:rPr>
        <w:t>：</w:t>
      </w:r>
    </w:p>
    <w:p w14:paraId="64B6E6FF">
      <w:pPr>
        <w:pStyle w:val="235"/>
        <w:spacing w:line="360" w:lineRule="exact"/>
        <w:rPr>
          <w:rFonts w:hAnsi="宋体" w:cs="Times New Roman Regular"/>
          <w:highlight w:val="none"/>
        </w:rPr>
      </w:pPr>
      <w:r>
        <w:rPr>
          <w:rFonts w:hAnsi="宋体" w:cs="Times New Roman Regular"/>
          <w:highlight w:val="none"/>
        </w:rPr>
        <w:t>a）初次认证时，抽取所申请规格型号的产品进行认证检测。</w:t>
      </w:r>
    </w:p>
    <w:p w14:paraId="45C35A6B">
      <w:pPr>
        <w:pStyle w:val="235"/>
        <w:spacing w:line="360" w:lineRule="exact"/>
        <w:rPr>
          <w:rFonts w:hAnsi="宋体" w:cs="Times New Roman Regular"/>
          <w:highlight w:val="none"/>
        </w:rPr>
      </w:pPr>
      <w:r>
        <w:rPr>
          <w:rFonts w:hAnsi="宋体" w:cs="Times New Roman Regular"/>
          <w:highlight w:val="none"/>
        </w:rPr>
        <w:t>b）复评时，认证单元内抽取具有代表性或广泛应用的规格型号进行认证检测。</w:t>
      </w:r>
    </w:p>
    <w:p w14:paraId="16471F4B">
      <w:pPr>
        <w:pStyle w:val="235"/>
        <w:spacing w:line="360" w:lineRule="exact"/>
        <w:rPr>
          <w:rFonts w:hAnsi="宋体" w:cs="Times New Roman Regular"/>
          <w:highlight w:val="none"/>
        </w:rPr>
      </w:pPr>
      <w:r>
        <w:rPr>
          <w:rFonts w:hAnsi="宋体" w:cs="Times New Roman Regular"/>
          <w:highlight w:val="none"/>
        </w:rPr>
        <w:t>c）监督检测时，认证单元内抽取任一规格型号的产品进行检测或与扩项检测相结合进行。</w:t>
      </w:r>
    </w:p>
    <w:p w14:paraId="2859A2C0">
      <w:pPr>
        <w:pStyle w:val="235"/>
        <w:spacing w:line="360" w:lineRule="exact"/>
        <w:rPr>
          <w:rFonts w:hAnsi="宋体" w:cs="黑体"/>
          <w:highlight w:val="none"/>
        </w:rPr>
      </w:pPr>
      <w:r>
        <w:rPr>
          <w:rFonts w:hAnsi="宋体" w:cs="Times New Roman Regular"/>
          <w:highlight w:val="none"/>
        </w:rPr>
        <w:t>d）认证检测可采</w:t>
      </w:r>
      <w:r>
        <w:rPr>
          <w:rFonts w:hint="eastAsia" w:hAnsi="宋体" w:cs="Times New Roman Regular"/>
          <w:highlight w:val="none"/>
        </w:rPr>
        <w:t>信1年内国家铁路局产品监督抽查检测结果。</w:t>
      </w:r>
    </w:p>
    <w:p w14:paraId="1B940C6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38"/>
    <w:p w14:paraId="1CA767A1">
      <w:pPr>
        <w:pStyle w:val="235"/>
      </w:pPr>
      <w:r>
        <w:rPr>
          <w:rFonts w:hint="eastAsia"/>
        </w:rPr>
        <w:t>生产企业或用户（产品认证时，由认证机构确认用户现场）。</w:t>
      </w:r>
    </w:p>
    <w:p w14:paraId="70979C83">
      <w:pPr>
        <w:pStyle w:val="240"/>
        <w:numPr>
          <w:ilvl w:val="2"/>
          <w:numId w:val="0"/>
        </w:numPr>
        <w:spacing w:before="156" w:beforeLines="50" w:after="156" w:afterLines="50"/>
      </w:pPr>
      <w:bookmarkStart w:id="39" w:name="_Hlk181821412"/>
      <w:r>
        <w:rPr>
          <w:rFonts w:hint="eastAsia"/>
        </w:rPr>
        <w:t>4.2.3  抽样要求</w:t>
      </w:r>
    </w:p>
    <w:bookmarkEnd w:id="39"/>
    <w:p w14:paraId="31891281">
      <w:pPr>
        <w:pStyle w:val="240"/>
        <w:numPr>
          <w:ilvl w:val="2"/>
          <w:numId w:val="0"/>
        </w:numPr>
        <w:spacing w:after="156" w:afterLines="50" w:line="360" w:lineRule="exact"/>
        <w:rPr>
          <w:rFonts w:ascii="Times New Roman" w:hAnsi="Times New Roman" w:eastAsia="宋体"/>
          <w:szCs w:val="22"/>
        </w:rPr>
      </w:pPr>
      <w:bookmarkStart w:id="40" w:name="_Toc15051"/>
      <w:bookmarkStart w:id="41"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083D06E8">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362D2828">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425AC41D">
      <w:pPr>
        <w:pStyle w:val="236"/>
        <w:numPr>
          <w:ilvl w:val="1"/>
          <w:numId w:val="32"/>
        </w:numPr>
        <w:spacing w:before="156" w:after="156"/>
        <w:rPr>
          <w:rFonts w:ascii="Times New Roman"/>
        </w:rPr>
      </w:pPr>
      <w:bookmarkStart w:id="42" w:name="_Toc200011552"/>
      <w:r>
        <w:rPr>
          <w:rFonts w:hint="eastAsia" w:ascii="Times New Roman"/>
        </w:rPr>
        <w:t>检验条件</w:t>
      </w:r>
      <w:bookmarkEnd w:id="40"/>
      <w:bookmarkEnd w:id="42"/>
    </w:p>
    <w:bookmarkEnd w:id="41"/>
    <w:p w14:paraId="73A64602">
      <w:pPr>
        <w:pStyle w:val="240"/>
        <w:numPr>
          <w:ilvl w:val="2"/>
          <w:numId w:val="0"/>
        </w:numPr>
        <w:tabs>
          <w:tab w:val="center" w:pos="4201"/>
          <w:tab w:val="right" w:leader="dot" w:pos="9298"/>
        </w:tabs>
        <w:spacing w:before="156" w:beforeLines="50" w:after="156" w:afterLines="50"/>
        <w:rPr>
          <w:rFonts w:hAnsi="黑体" w:cs="黑体"/>
        </w:rPr>
      </w:pPr>
      <w:bookmarkStart w:id="43" w:name="_Hlk181821486"/>
      <w:r>
        <w:rPr>
          <w:rFonts w:hint="eastAsia" w:hAnsi="黑体" w:cs="黑体"/>
        </w:rPr>
        <w:t>4.3.1  检验环境条件</w:t>
      </w:r>
    </w:p>
    <w:bookmarkEnd w:id="43"/>
    <w:p w14:paraId="6FA9A920">
      <w:pPr>
        <w:tabs>
          <w:tab w:val="left" w:pos="0"/>
        </w:tabs>
        <w:autoSpaceDE w:val="0"/>
        <w:autoSpaceDN w:val="0"/>
        <w:spacing w:line="360" w:lineRule="exact"/>
        <w:ind w:firstLine="420" w:firstLineChars="200"/>
        <w:rPr>
          <w:rFonts w:ascii="宋体" w:hAnsi="宋体"/>
          <w:highlight w:val="none"/>
        </w:rPr>
      </w:pPr>
      <w:r>
        <w:rPr>
          <w:rFonts w:ascii="宋体" w:hAnsi="宋体"/>
          <w:highlight w:val="none"/>
        </w:rPr>
        <w:t>检验环境条件应按所依据的</w:t>
      </w:r>
      <w:r>
        <w:rPr>
          <w:rFonts w:hint="eastAsia" w:cs="Times New Roman" w:asciiTheme="minorEastAsia" w:hAnsiTheme="minorEastAsia" w:eastAsiaTheme="minorEastAsia"/>
          <w:color w:val="auto"/>
          <w:kern w:val="0"/>
          <w:sz w:val="21"/>
          <w:szCs w:val="20"/>
          <w:lang w:val="en-US" w:eastAsia="zh-CN" w:bidi="ar-SA"/>
        </w:rPr>
        <w:t>TB/T 3435—2016</w:t>
      </w:r>
      <w:r>
        <w:rPr>
          <w:rFonts w:ascii="宋体" w:hAnsi="宋体"/>
          <w:highlight w:val="none"/>
        </w:rPr>
        <w:t>规定的试验条件执行。</w:t>
      </w:r>
    </w:p>
    <w:p w14:paraId="1251E1E1">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14:paraId="0D6423AE">
      <w:pPr>
        <w:pStyle w:val="235"/>
      </w:pPr>
      <w:r>
        <w:rPr>
          <w:rFonts w:hint="eastAsia"/>
        </w:rPr>
        <w:t>检验用主要仪器仪表及设备应符合表</w:t>
      </w:r>
      <w:r>
        <w:t>5</w:t>
      </w:r>
      <w:r>
        <w:rPr>
          <w:rFonts w:hint="eastAsia"/>
        </w:rPr>
        <w:t>的要求。</w:t>
      </w:r>
    </w:p>
    <w:p w14:paraId="4EA2646B">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44" w:name="_Toc26116"/>
      <w:r>
        <w:rPr>
          <w:rFonts w:hint="eastAsia" w:ascii="黑体" w:hAnsi="黑体" w:eastAsia="黑体"/>
          <w:kern w:val="0"/>
          <w:szCs w:val="20"/>
        </w:rPr>
        <w:t>表 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175"/>
        <w:gridCol w:w="3069"/>
        <w:gridCol w:w="1075"/>
      </w:tblGrid>
      <w:tr w14:paraId="2953CB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vAlign w:val="center"/>
          </w:tcPr>
          <w:p w14:paraId="7ED331D8">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序号</w:t>
            </w:r>
          </w:p>
        </w:tc>
        <w:tc>
          <w:tcPr>
            <w:tcW w:w="2516" w:type="dxa"/>
            <w:vMerge w:val="restart"/>
            <w:vAlign w:val="center"/>
          </w:tcPr>
          <w:p w14:paraId="70C8522A">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仪器仪表及设备名称</w:t>
            </w:r>
          </w:p>
        </w:tc>
        <w:tc>
          <w:tcPr>
            <w:tcW w:w="5244" w:type="dxa"/>
            <w:gridSpan w:val="2"/>
            <w:vAlign w:val="center"/>
          </w:tcPr>
          <w:p w14:paraId="0146F44F">
            <w:pPr>
              <w:tabs>
                <w:tab w:val="left" w:pos="0"/>
              </w:tabs>
              <w:adjustRightInd/>
              <w:snapToGrid w:val="0"/>
              <w:spacing w:line="278" w:lineRule="auto"/>
              <w:jc w:val="center"/>
              <w:rPr>
                <w:rFonts w:ascii="宋体" w:hAnsi="宋体"/>
                <w:sz w:val="18"/>
                <w:szCs w:val="18"/>
              </w:rPr>
            </w:pPr>
            <w:r>
              <w:rPr>
                <w:rFonts w:ascii="宋体" w:hAnsi="宋体"/>
                <w:sz w:val="18"/>
                <w:szCs w:val="18"/>
              </w:rPr>
              <w:t>规格</w:t>
            </w:r>
          </w:p>
        </w:tc>
        <w:tc>
          <w:tcPr>
            <w:tcW w:w="1075" w:type="dxa"/>
            <w:vMerge w:val="restart"/>
            <w:vAlign w:val="center"/>
          </w:tcPr>
          <w:p w14:paraId="70A4308B">
            <w:pPr>
              <w:tabs>
                <w:tab w:val="left" w:pos="0"/>
              </w:tabs>
              <w:adjustRightInd/>
              <w:snapToGrid w:val="0"/>
              <w:spacing w:line="278" w:lineRule="auto"/>
              <w:jc w:val="center"/>
              <w:rPr>
                <w:rFonts w:ascii="宋体" w:hAnsi="宋体"/>
                <w:sz w:val="18"/>
                <w:szCs w:val="18"/>
              </w:rPr>
            </w:pPr>
            <w:r>
              <w:rPr>
                <w:rFonts w:ascii="宋体" w:hAnsi="宋体"/>
                <w:sz w:val="18"/>
                <w:szCs w:val="18"/>
              </w:rPr>
              <w:t>备注</w:t>
            </w:r>
          </w:p>
        </w:tc>
      </w:tr>
      <w:tr w14:paraId="218284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1FF47AB4">
            <w:pPr>
              <w:tabs>
                <w:tab w:val="left" w:pos="0"/>
              </w:tabs>
              <w:adjustRightInd/>
              <w:snapToGrid w:val="0"/>
              <w:spacing w:line="278" w:lineRule="auto"/>
              <w:jc w:val="center"/>
              <w:rPr>
                <w:rFonts w:ascii="宋体" w:hAnsi="宋体"/>
                <w:spacing w:val="-2"/>
                <w:sz w:val="18"/>
                <w:szCs w:val="18"/>
              </w:rPr>
            </w:pPr>
          </w:p>
        </w:tc>
        <w:tc>
          <w:tcPr>
            <w:tcW w:w="2516" w:type="dxa"/>
            <w:vMerge w:val="continue"/>
            <w:tcBorders>
              <w:bottom w:val="single" w:color="auto" w:sz="8" w:space="0"/>
            </w:tcBorders>
            <w:vAlign w:val="center"/>
          </w:tcPr>
          <w:p w14:paraId="51E46126">
            <w:pPr>
              <w:tabs>
                <w:tab w:val="left" w:pos="0"/>
              </w:tabs>
              <w:adjustRightInd/>
              <w:snapToGrid w:val="0"/>
              <w:spacing w:line="278" w:lineRule="auto"/>
              <w:jc w:val="center"/>
              <w:rPr>
                <w:rFonts w:ascii="宋体" w:hAnsi="宋体"/>
                <w:spacing w:val="-2"/>
                <w:sz w:val="18"/>
                <w:szCs w:val="18"/>
              </w:rPr>
            </w:pPr>
          </w:p>
        </w:tc>
        <w:tc>
          <w:tcPr>
            <w:tcW w:w="2175" w:type="dxa"/>
            <w:tcBorders>
              <w:bottom w:val="single" w:color="auto" w:sz="8" w:space="0"/>
            </w:tcBorders>
            <w:vAlign w:val="center"/>
          </w:tcPr>
          <w:p w14:paraId="6465C817">
            <w:pPr>
              <w:tabs>
                <w:tab w:val="left" w:pos="0"/>
              </w:tabs>
              <w:adjustRightInd/>
              <w:snapToGrid w:val="0"/>
              <w:spacing w:line="278" w:lineRule="auto"/>
              <w:jc w:val="center"/>
              <w:rPr>
                <w:rFonts w:ascii="宋体" w:hAnsi="宋体"/>
                <w:sz w:val="18"/>
                <w:szCs w:val="18"/>
              </w:rPr>
            </w:pPr>
            <w:r>
              <w:rPr>
                <w:rFonts w:ascii="宋体" w:hAnsi="宋体"/>
                <w:sz w:val="18"/>
                <w:szCs w:val="18"/>
              </w:rPr>
              <w:t>量程</w:t>
            </w:r>
          </w:p>
        </w:tc>
        <w:tc>
          <w:tcPr>
            <w:tcW w:w="3069" w:type="dxa"/>
            <w:tcBorders>
              <w:bottom w:val="single" w:color="auto" w:sz="8" w:space="0"/>
            </w:tcBorders>
            <w:vAlign w:val="center"/>
          </w:tcPr>
          <w:p w14:paraId="0E8FDFDD">
            <w:pPr>
              <w:tabs>
                <w:tab w:val="left" w:pos="0"/>
              </w:tabs>
              <w:adjustRightInd/>
              <w:snapToGrid w:val="0"/>
              <w:spacing w:line="278" w:lineRule="auto"/>
              <w:jc w:val="center"/>
              <w:rPr>
                <w:rFonts w:ascii="宋体" w:hAnsi="宋体"/>
                <w:sz w:val="18"/>
                <w:szCs w:val="18"/>
              </w:rPr>
            </w:pPr>
            <w:r>
              <w:rPr>
                <w:rFonts w:ascii="宋体" w:hAnsi="宋体"/>
                <w:sz w:val="18"/>
                <w:szCs w:val="18"/>
              </w:rPr>
              <w:t>准确度/分度值</w:t>
            </w:r>
          </w:p>
        </w:tc>
        <w:tc>
          <w:tcPr>
            <w:tcW w:w="1075" w:type="dxa"/>
            <w:vMerge w:val="continue"/>
            <w:tcBorders>
              <w:bottom w:val="single" w:color="auto" w:sz="8" w:space="0"/>
            </w:tcBorders>
            <w:vAlign w:val="center"/>
          </w:tcPr>
          <w:p w14:paraId="6499E220">
            <w:pPr>
              <w:tabs>
                <w:tab w:val="left" w:pos="0"/>
              </w:tabs>
              <w:adjustRightInd/>
              <w:snapToGrid w:val="0"/>
              <w:spacing w:line="278" w:lineRule="auto"/>
              <w:jc w:val="center"/>
              <w:rPr>
                <w:rFonts w:ascii="宋体" w:hAnsi="宋体"/>
                <w:sz w:val="18"/>
                <w:szCs w:val="18"/>
              </w:rPr>
            </w:pPr>
          </w:p>
        </w:tc>
      </w:tr>
      <w:tr w14:paraId="7749D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top"/>
          </w:tcPr>
          <w:p w14:paraId="4BCE0CCE">
            <w:pPr>
              <w:pStyle w:val="253"/>
              <w:spacing w:before="123" w:line="242" w:lineRule="auto"/>
              <w:jc w:val="center"/>
              <w:rPr>
                <w:rFonts w:ascii="宋体" w:hAnsi="宋体"/>
                <w:spacing w:val="-2"/>
                <w:sz w:val="18"/>
                <w:szCs w:val="18"/>
              </w:rPr>
            </w:pPr>
            <w:r>
              <w:rPr>
                <w:sz w:val="18"/>
                <w:szCs w:val="18"/>
              </w:rPr>
              <w:t>1</w:t>
            </w:r>
          </w:p>
        </w:tc>
        <w:tc>
          <w:tcPr>
            <w:tcW w:w="2516" w:type="dxa"/>
            <w:tcBorders>
              <w:bottom w:val="single" w:color="auto" w:sz="4" w:space="0"/>
            </w:tcBorders>
            <w:shd w:val="clear" w:color="auto" w:fill="auto"/>
            <w:vAlign w:val="top"/>
          </w:tcPr>
          <w:p w14:paraId="11F8A6F6">
            <w:pPr>
              <w:pStyle w:val="253"/>
              <w:spacing w:before="123" w:line="220" w:lineRule="auto"/>
              <w:ind w:left="112" w:leftChars="0"/>
              <w:jc w:val="center"/>
              <w:rPr>
                <w:rFonts w:ascii="宋体" w:hAnsi="宋体" w:eastAsia="宋体" w:cs="宋体"/>
                <w:kern w:val="2"/>
                <w:sz w:val="18"/>
                <w:szCs w:val="18"/>
                <w:highlight w:val="none"/>
                <w:lang w:val="en-US" w:eastAsia="en-US" w:bidi="ar-SA"/>
              </w:rPr>
            </w:pPr>
            <w:r>
              <w:rPr>
                <w:spacing w:val="-2"/>
                <w:sz w:val="18"/>
                <w:szCs w:val="18"/>
              </w:rPr>
              <w:t>游标卡尺</w:t>
            </w:r>
          </w:p>
        </w:tc>
        <w:tc>
          <w:tcPr>
            <w:tcW w:w="2175" w:type="dxa"/>
            <w:tcBorders>
              <w:bottom w:val="single" w:color="auto" w:sz="4" w:space="0"/>
            </w:tcBorders>
            <w:vAlign w:val="top"/>
          </w:tcPr>
          <w:p w14:paraId="124B79A2">
            <w:pPr>
              <w:pStyle w:val="253"/>
              <w:spacing w:before="123" w:line="241" w:lineRule="auto"/>
              <w:ind w:left="648" w:leftChars="0"/>
              <w:rPr>
                <w:rFonts w:ascii="宋体" w:hAnsi="宋体"/>
                <w:spacing w:val="-2"/>
                <w:sz w:val="18"/>
                <w:szCs w:val="18"/>
                <w:highlight w:val="cyan"/>
              </w:rPr>
            </w:pPr>
            <w:r>
              <w:rPr>
                <w:spacing w:val="-1"/>
                <w:sz w:val="18"/>
                <w:szCs w:val="18"/>
              </w:rPr>
              <w:t>0～150mm</w:t>
            </w:r>
          </w:p>
        </w:tc>
        <w:tc>
          <w:tcPr>
            <w:tcW w:w="3069" w:type="dxa"/>
            <w:tcBorders>
              <w:bottom w:val="single" w:color="auto" w:sz="4" w:space="0"/>
            </w:tcBorders>
            <w:vAlign w:val="top"/>
          </w:tcPr>
          <w:p w14:paraId="38E67CF3">
            <w:pPr>
              <w:pStyle w:val="253"/>
              <w:spacing w:before="123"/>
              <w:ind w:left="1035" w:leftChars="0"/>
              <w:rPr>
                <w:rFonts w:ascii="宋体" w:hAnsi="宋体"/>
                <w:spacing w:val="-3"/>
                <w:sz w:val="18"/>
                <w:szCs w:val="18"/>
                <w:highlight w:val="cyan"/>
              </w:rPr>
            </w:pPr>
            <w:r>
              <w:rPr>
                <w:spacing w:val="-1"/>
                <w:sz w:val="18"/>
                <w:szCs w:val="18"/>
              </w:rPr>
              <w:t>0.02mm</w:t>
            </w:r>
          </w:p>
        </w:tc>
        <w:tc>
          <w:tcPr>
            <w:tcW w:w="1075" w:type="dxa"/>
            <w:tcBorders>
              <w:bottom w:val="single" w:color="auto" w:sz="4" w:space="0"/>
            </w:tcBorders>
            <w:vAlign w:val="top"/>
          </w:tcPr>
          <w:p w14:paraId="0BE3225E">
            <w:pPr>
              <w:pStyle w:val="253"/>
              <w:spacing w:before="123" w:line="327" w:lineRule="exact"/>
              <w:ind w:left="492" w:leftChars="0"/>
              <w:rPr>
                <w:rFonts w:ascii="宋体" w:hAnsi="宋体"/>
                <w:sz w:val="18"/>
                <w:szCs w:val="18"/>
                <w:highlight w:val="cyan"/>
              </w:rPr>
            </w:pPr>
            <w:r>
              <w:rPr>
                <w:spacing w:val="25"/>
                <w:w w:val="125"/>
                <w:position w:val="2"/>
                <w:sz w:val="18"/>
                <w:szCs w:val="18"/>
              </w:rPr>
              <w:t>-</w:t>
            </w:r>
          </w:p>
        </w:tc>
      </w:tr>
      <w:tr w14:paraId="20A5C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top"/>
          </w:tcPr>
          <w:p w14:paraId="3206C263">
            <w:pPr>
              <w:pStyle w:val="253"/>
              <w:spacing w:before="124" w:line="242" w:lineRule="auto"/>
              <w:jc w:val="center"/>
              <w:rPr>
                <w:rFonts w:ascii="宋体" w:hAnsi="宋体"/>
                <w:spacing w:val="-2"/>
                <w:sz w:val="18"/>
                <w:szCs w:val="18"/>
              </w:rPr>
            </w:pPr>
            <w:r>
              <w:rPr>
                <w:sz w:val="18"/>
                <w:szCs w:val="18"/>
              </w:rPr>
              <w:t>2</w:t>
            </w:r>
          </w:p>
        </w:tc>
        <w:tc>
          <w:tcPr>
            <w:tcW w:w="2516" w:type="dxa"/>
            <w:tcBorders>
              <w:top w:val="single" w:color="auto" w:sz="4" w:space="0"/>
              <w:tl2br w:val="nil"/>
              <w:tr2bl w:val="nil"/>
            </w:tcBorders>
            <w:shd w:val="clear" w:color="auto" w:fill="auto"/>
            <w:vAlign w:val="top"/>
          </w:tcPr>
          <w:p w14:paraId="28A09B37">
            <w:pPr>
              <w:pStyle w:val="253"/>
              <w:spacing w:before="123" w:line="221" w:lineRule="auto"/>
              <w:ind w:left="111" w:leftChars="0"/>
              <w:jc w:val="center"/>
              <w:rPr>
                <w:rFonts w:ascii="宋体" w:hAnsi="宋体" w:eastAsia="宋体" w:cs="宋体"/>
                <w:kern w:val="2"/>
                <w:sz w:val="18"/>
                <w:szCs w:val="18"/>
                <w:highlight w:val="none"/>
                <w:lang w:val="en-US" w:eastAsia="en-US" w:bidi="ar-SA"/>
              </w:rPr>
            </w:pPr>
            <w:r>
              <w:rPr>
                <w:spacing w:val="-1"/>
                <w:sz w:val="18"/>
                <w:szCs w:val="18"/>
              </w:rPr>
              <w:t>橡胶国际硬度计</w:t>
            </w:r>
          </w:p>
        </w:tc>
        <w:tc>
          <w:tcPr>
            <w:tcW w:w="2175" w:type="dxa"/>
            <w:tcBorders>
              <w:top w:val="single" w:color="auto" w:sz="4" w:space="0"/>
              <w:tl2br w:val="nil"/>
              <w:tr2bl w:val="nil"/>
            </w:tcBorders>
            <w:vAlign w:val="top"/>
          </w:tcPr>
          <w:p w14:paraId="5F088D90">
            <w:pPr>
              <w:pStyle w:val="253"/>
              <w:spacing w:before="123" w:line="241" w:lineRule="auto"/>
              <w:ind w:left="542" w:leftChars="0"/>
              <w:rPr>
                <w:rFonts w:ascii="宋体" w:hAnsi="宋体"/>
                <w:sz w:val="18"/>
                <w:szCs w:val="18"/>
                <w:highlight w:val="cyan"/>
              </w:rPr>
            </w:pPr>
            <w:r>
              <w:rPr>
                <w:spacing w:val="-1"/>
                <w:sz w:val="18"/>
                <w:szCs w:val="18"/>
              </w:rPr>
              <w:t>0～100IRHD</w:t>
            </w:r>
          </w:p>
        </w:tc>
        <w:tc>
          <w:tcPr>
            <w:tcW w:w="3069" w:type="dxa"/>
            <w:tcBorders>
              <w:top w:val="single" w:color="auto" w:sz="4" w:space="0"/>
              <w:tl2br w:val="nil"/>
              <w:tr2bl w:val="nil"/>
            </w:tcBorders>
            <w:vAlign w:val="top"/>
          </w:tcPr>
          <w:p w14:paraId="22272128">
            <w:pPr>
              <w:pStyle w:val="253"/>
              <w:spacing w:before="124" w:line="236" w:lineRule="auto"/>
              <w:ind w:left="1008" w:leftChars="0"/>
              <w:rPr>
                <w:rFonts w:ascii="宋体" w:hAnsi="宋体"/>
                <w:sz w:val="18"/>
                <w:szCs w:val="18"/>
                <w:highlight w:val="cyan"/>
              </w:rPr>
            </w:pPr>
            <w:r>
              <w:rPr>
                <w:spacing w:val="-9"/>
                <w:sz w:val="18"/>
                <w:szCs w:val="18"/>
              </w:rPr>
              <w:t>±</w:t>
            </w:r>
            <w:r>
              <w:rPr>
                <w:spacing w:val="-82"/>
                <w:sz w:val="18"/>
                <w:szCs w:val="18"/>
              </w:rPr>
              <w:t xml:space="preserve"> </w:t>
            </w:r>
            <w:r>
              <w:rPr>
                <w:spacing w:val="-9"/>
                <w:sz w:val="18"/>
                <w:szCs w:val="18"/>
              </w:rPr>
              <w:t>1IRHD</w:t>
            </w:r>
          </w:p>
        </w:tc>
        <w:tc>
          <w:tcPr>
            <w:tcW w:w="1075" w:type="dxa"/>
            <w:tcBorders>
              <w:top w:val="single" w:color="auto" w:sz="4" w:space="0"/>
              <w:tl2br w:val="nil"/>
              <w:tr2bl w:val="nil"/>
            </w:tcBorders>
            <w:vAlign w:val="top"/>
          </w:tcPr>
          <w:p w14:paraId="02B4536C">
            <w:pPr>
              <w:pStyle w:val="253"/>
              <w:spacing w:before="123" w:line="324" w:lineRule="exact"/>
              <w:ind w:left="492" w:leftChars="0"/>
              <w:rPr>
                <w:rFonts w:ascii="宋体" w:hAnsi="宋体"/>
                <w:sz w:val="18"/>
                <w:szCs w:val="18"/>
                <w:highlight w:val="cyan"/>
              </w:rPr>
            </w:pPr>
            <w:r>
              <w:rPr>
                <w:spacing w:val="25"/>
                <w:w w:val="125"/>
                <w:position w:val="2"/>
                <w:sz w:val="18"/>
                <w:szCs w:val="18"/>
              </w:rPr>
              <w:t>-</w:t>
            </w:r>
          </w:p>
        </w:tc>
      </w:tr>
      <w:tr w14:paraId="56D85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53D37F5F">
            <w:pPr>
              <w:pStyle w:val="253"/>
              <w:spacing w:before="131" w:line="241" w:lineRule="auto"/>
              <w:jc w:val="center"/>
              <w:rPr>
                <w:rFonts w:ascii="宋体" w:hAnsi="宋体"/>
                <w:spacing w:val="-2"/>
                <w:sz w:val="18"/>
                <w:szCs w:val="18"/>
              </w:rPr>
            </w:pPr>
            <w:r>
              <w:rPr>
                <w:sz w:val="18"/>
                <w:szCs w:val="18"/>
              </w:rPr>
              <w:t>3</w:t>
            </w:r>
          </w:p>
        </w:tc>
        <w:tc>
          <w:tcPr>
            <w:tcW w:w="2516" w:type="dxa"/>
            <w:tcBorders>
              <w:tl2br w:val="nil"/>
              <w:tr2bl w:val="nil"/>
            </w:tcBorders>
            <w:shd w:val="clear" w:color="auto" w:fill="auto"/>
            <w:vAlign w:val="top"/>
          </w:tcPr>
          <w:p w14:paraId="5472FF69">
            <w:pPr>
              <w:pStyle w:val="253"/>
              <w:spacing w:before="129" w:line="220" w:lineRule="auto"/>
              <w:ind w:left="117" w:leftChars="0"/>
              <w:jc w:val="center"/>
              <w:rPr>
                <w:rFonts w:ascii="宋体" w:hAnsi="宋体" w:eastAsia="宋体" w:cs="宋体"/>
                <w:kern w:val="2"/>
                <w:sz w:val="18"/>
                <w:szCs w:val="18"/>
                <w:highlight w:val="none"/>
                <w:lang w:val="en-US" w:eastAsia="en-US" w:bidi="ar-SA"/>
              </w:rPr>
            </w:pPr>
            <w:r>
              <w:rPr>
                <w:spacing w:val="-2"/>
                <w:sz w:val="18"/>
                <w:szCs w:val="18"/>
              </w:rPr>
              <w:t>万能试验机</w:t>
            </w:r>
          </w:p>
        </w:tc>
        <w:tc>
          <w:tcPr>
            <w:tcW w:w="2175" w:type="dxa"/>
            <w:tcBorders>
              <w:tl2br w:val="nil"/>
              <w:tr2bl w:val="nil"/>
            </w:tcBorders>
            <w:vAlign w:val="top"/>
          </w:tcPr>
          <w:p w14:paraId="4DAA186A">
            <w:pPr>
              <w:pStyle w:val="253"/>
              <w:spacing w:before="129" w:line="232" w:lineRule="auto"/>
              <w:ind w:left="281" w:leftChars="0"/>
              <w:rPr>
                <w:rFonts w:ascii="宋体" w:hAnsi="宋体"/>
                <w:sz w:val="18"/>
                <w:szCs w:val="18"/>
                <w:highlight w:val="cyan"/>
              </w:rPr>
            </w:pPr>
            <w:r>
              <w:rPr>
                <w:spacing w:val="-1"/>
                <w:sz w:val="18"/>
                <w:szCs w:val="18"/>
              </w:rPr>
              <w:t>0～1kN，0～10kN</w:t>
            </w:r>
          </w:p>
        </w:tc>
        <w:tc>
          <w:tcPr>
            <w:tcW w:w="3069" w:type="dxa"/>
            <w:tcBorders>
              <w:tl2br w:val="nil"/>
              <w:tr2bl w:val="nil"/>
            </w:tcBorders>
            <w:vAlign w:val="top"/>
          </w:tcPr>
          <w:p w14:paraId="2A7C2CC8">
            <w:pPr>
              <w:pStyle w:val="253"/>
              <w:spacing w:before="129"/>
              <w:ind w:left="1154" w:leftChars="0"/>
              <w:rPr>
                <w:rFonts w:ascii="宋体" w:hAnsi="宋体"/>
                <w:sz w:val="18"/>
                <w:szCs w:val="18"/>
                <w:highlight w:val="cyan"/>
              </w:rPr>
            </w:pPr>
            <w:r>
              <w:rPr>
                <w:spacing w:val="-5"/>
                <w:sz w:val="18"/>
                <w:szCs w:val="18"/>
              </w:rPr>
              <w:t>1.0%</w:t>
            </w:r>
          </w:p>
        </w:tc>
        <w:tc>
          <w:tcPr>
            <w:tcW w:w="1075" w:type="dxa"/>
            <w:tcBorders>
              <w:tl2br w:val="nil"/>
              <w:tr2bl w:val="nil"/>
            </w:tcBorders>
            <w:vAlign w:val="top"/>
          </w:tcPr>
          <w:p w14:paraId="75D35E68">
            <w:pPr>
              <w:pStyle w:val="253"/>
              <w:spacing w:before="131" w:line="331" w:lineRule="exact"/>
              <w:ind w:left="492" w:leftChars="0"/>
              <w:rPr>
                <w:rFonts w:ascii="宋体" w:hAnsi="宋体"/>
                <w:sz w:val="18"/>
                <w:szCs w:val="18"/>
                <w:highlight w:val="cyan"/>
              </w:rPr>
            </w:pPr>
            <w:r>
              <w:rPr>
                <w:spacing w:val="25"/>
                <w:w w:val="125"/>
                <w:position w:val="2"/>
                <w:sz w:val="18"/>
                <w:szCs w:val="18"/>
              </w:rPr>
              <w:t>-</w:t>
            </w:r>
          </w:p>
        </w:tc>
      </w:tr>
      <w:tr w14:paraId="4E40E7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285842A8">
            <w:pPr>
              <w:pStyle w:val="253"/>
              <w:spacing w:before="131" w:line="242" w:lineRule="auto"/>
              <w:jc w:val="center"/>
              <w:rPr>
                <w:rFonts w:ascii="宋体" w:hAnsi="宋体"/>
                <w:sz w:val="18"/>
                <w:szCs w:val="18"/>
              </w:rPr>
            </w:pPr>
            <w:r>
              <w:rPr>
                <w:sz w:val="18"/>
                <w:szCs w:val="18"/>
              </w:rPr>
              <w:t>4</w:t>
            </w:r>
          </w:p>
        </w:tc>
        <w:tc>
          <w:tcPr>
            <w:tcW w:w="2516" w:type="dxa"/>
            <w:tcBorders>
              <w:tl2br w:val="nil"/>
              <w:tr2bl w:val="nil"/>
            </w:tcBorders>
            <w:shd w:val="clear" w:color="auto" w:fill="auto"/>
            <w:vAlign w:val="top"/>
          </w:tcPr>
          <w:p w14:paraId="01877A39">
            <w:pPr>
              <w:pStyle w:val="253"/>
              <w:spacing w:before="128" w:line="220" w:lineRule="auto"/>
              <w:ind w:left="122" w:leftChars="0"/>
              <w:jc w:val="center"/>
              <w:rPr>
                <w:rFonts w:ascii="宋体" w:hAnsi="宋体" w:eastAsia="宋体" w:cs="宋体"/>
                <w:kern w:val="2"/>
                <w:sz w:val="18"/>
                <w:szCs w:val="18"/>
                <w:highlight w:val="none"/>
                <w:lang w:val="en-US" w:eastAsia="en-US" w:bidi="ar-SA"/>
              </w:rPr>
            </w:pPr>
            <w:r>
              <w:rPr>
                <w:spacing w:val="-3"/>
                <w:sz w:val="18"/>
                <w:szCs w:val="18"/>
              </w:rPr>
              <w:t>穿行阻力试验机</w:t>
            </w:r>
          </w:p>
        </w:tc>
        <w:tc>
          <w:tcPr>
            <w:tcW w:w="2175" w:type="dxa"/>
            <w:tcBorders>
              <w:tl2br w:val="nil"/>
              <w:tr2bl w:val="nil"/>
            </w:tcBorders>
            <w:vAlign w:val="top"/>
          </w:tcPr>
          <w:p w14:paraId="1583F1A8">
            <w:pPr>
              <w:pStyle w:val="253"/>
              <w:spacing w:before="128" w:line="241" w:lineRule="auto"/>
              <w:ind w:left="701" w:leftChars="0"/>
              <w:rPr>
                <w:rFonts w:ascii="宋体" w:hAnsi="宋体"/>
                <w:sz w:val="18"/>
                <w:szCs w:val="18"/>
                <w:highlight w:val="cyan"/>
              </w:rPr>
            </w:pPr>
            <w:r>
              <w:rPr>
                <w:spacing w:val="-2"/>
                <w:sz w:val="18"/>
                <w:szCs w:val="18"/>
              </w:rPr>
              <w:t>0～10kN</w:t>
            </w:r>
          </w:p>
        </w:tc>
        <w:tc>
          <w:tcPr>
            <w:tcW w:w="3069" w:type="dxa"/>
            <w:tcBorders>
              <w:tl2br w:val="nil"/>
              <w:tr2bl w:val="nil"/>
            </w:tcBorders>
            <w:vAlign w:val="top"/>
          </w:tcPr>
          <w:p w14:paraId="4524B8A1">
            <w:pPr>
              <w:pStyle w:val="253"/>
              <w:spacing w:before="129"/>
              <w:ind w:left="1154" w:leftChars="0"/>
              <w:rPr>
                <w:rFonts w:ascii="宋体" w:hAnsi="宋体"/>
                <w:sz w:val="18"/>
                <w:szCs w:val="18"/>
                <w:highlight w:val="cyan"/>
              </w:rPr>
            </w:pPr>
            <w:r>
              <w:rPr>
                <w:spacing w:val="-5"/>
                <w:sz w:val="18"/>
                <w:szCs w:val="18"/>
              </w:rPr>
              <w:t>1.0%</w:t>
            </w:r>
          </w:p>
        </w:tc>
        <w:tc>
          <w:tcPr>
            <w:tcW w:w="1075" w:type="dxa"/>
            <w:tcBorders>
              <w:tl2br w:val="nil"/>
              <w:tr2bl w:val="nil"/>
            </w:tcBorders>
            <w:vAlign w:val="top"/>
          </w:tcPr>
          <w:p w14:paraId="47884184">
            <w:pPr>
              <w:pStyle w:val="253"/>
              <w:spacing w:before="131" w:line="331" w:lineRule="exact"/>
              <w:ind w:left="492" w:leftChars="0"/>
              <w:rPr>
                <w:rFonts w:ascii="宋体" w:hAnsi="宋体"/>
                <w:sz w:val="18"/>
                <w:szCs w:val="18"/>
                <w:highlight w:val="cyan"/>
              </w:rPr>
            </w:pPr>
            <w:r>
              <w:rPr>
                <w:spacing w:val="25"/>
                <w:w w:val="125"/>
                <w:position w:val="2"/>
                <w:sz w:val="18"/>
                <w:szCs w:val="18"/>
              </w:rPr>
              <w:t>-</w:t>
            </w:r>
          </w:p>
        </w:tc>
      </w:tr>
      <w:tr w14:paraId="6A2E5F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00EEB245">
            <w:pPr>
              <w:pStyle w:val="253"/>
              <w:spacing w:before="124" w:line="241" w:lineRule="auto"/>
              <w:jc w:val="center"/>
              <w:rPr>
                <w:rFonts w:ascii="宋体" w:hAnsi="宋体"/>
                <w:sz w:val="18"/>
                <w:szCs w:val="18"/>
              </w:rPr>
            </w:pPr>
            <w:r>
              <w:rPr>
                <w:sz w:val="18"/>
                <w:szCs w:val="18"/>
              </w:rPr>
              <w:t>5</w:t>
            </w:r>
          </w:p>
        </w:tc>
        <w:tc>
          <w:tcPr>
            <w:tcW w:w="2516" w:type="dxa"/>
            <w:tcBorders>
              <w:tl2br w:val="nil"/>
              <w:tr2bl w:val="nil"/>
            </w:tcBorders>
            <w:shd w:val="clear" w:color="auto" w:fill="auto"/>
            <w:vAlign w:val="top"/>
          </w:tcPr>
          <w:p w14:paraId="71997615">
            <w:pPr>
              <w:pStyle w:val="253"/>
              <w:spacing w:before="125" w:line="221" w:lineRule="auto"/>
              <w:ind w:left="115" w:leftChars="0"/>
              <w:jc w:val="center"/>
              <w:rPr>
                <w:rFonts w:ascii="宋体" w:hAnsi="宋体" w:eastAsia="宋体" w:cs="宋体"/>
                <w:kern w:val="2"/>
                <w:sz w:val="18"/>
                <w:szCs w:val="18"/>
                <w:highlight w:val="none"/>
                <w:lang w:val="en-US" w:eastAsia="en-US" w:bidi="ar-SA"/>
              </w:rPr>
            </w:pPr>
            <w:r>
              <w:rPr>
                <w:spacing w:val="-2"/>
                <w:sz w:val="18"/>
                <w:szCs w:val="18"/>
              </w:rPr>
              <w:t>老化试验箱</w:t>
            </w:r>
          </w:p>
        </w:tc>
        <w:tc>
          <w:tcPr>
            <w:tcW w:w="2175" w:type="dxa"/>
            <w:tcBorders>
              <w:tl2br w:val="nil"/>
              <w:tr2bl w:val="nil"/>
            </w:tcBorders>
            <w:vAlign w:val="top"/>
          </w:tcPr>
          <w:p w14:paraId="77D2A786">
            <w:pPr>
              <w:pStyle w:val="253"/>
              <w:spacing w:before="124" w:line="228" w:lineRule="auto"/>
              <w:ind w:left="438" w:leftChars="0"/>
              <w:rPr>
                <w:rFonts w:ascii="宋体" w:hAnsi="宋体"/>
                <w:sz w:val="18"/>
                <w:szCs w:val="18"/>
                <w:highlight w:val="cyan"/>
              </w:rPr>
            </w:pPr>
            <w:r>
              <w:rPr>
                <w:spacing w:val="-2"/>
                <w:sz w:val="18"/>
                <w:szCs w:val="18"/>
              </w:rPr>
              <w:t>室温～+300℃</w:t>
            </w:r>
          </w:p>
        </w:tc>
        <w:tc>
          <w:tcPr>
            <w:tcW w:w="3069" w:type="dxa"/>
            <w:tcBorders>
              <w:tl2br w:val="nil"/>
              <w:tr2bl w:val="nil"/>
            </w:tcBorders>
            <w:vAlign w:val="top"/>
          </w:tcPr>
          <w:p w14:paraId="52B67486">
            <w:pPr>
              <w:pStyle w:val="253"/>
              <w:spacing w:before="125" w:line="236" w:lineRule="auto"/>
              <w:ind w:left="1111" w:leftChars="0"/>
              <w:rPr>
                <w:rFonts w:ascii="宋体" w:hAnsi="宋体"/>
                <w:sz w:val="18"/>
                <w:szCs w:val="18"/>
                <w:highlight w:val="cyan"/>
              </w:rPr>
            </w:pPr>
            <w:r>
              <w:rPr>
                <w:spacing w:val="-10"/>
                <w:sz w:val="18"/>
                <w:szCs w:val="18"/>
              </w:rPr>
              <w:t>±1℃</w:t>
            </w:r>
          </w:p>
        </w:tc>
        <w:tc>
          <w:tcPr>
            <w:tcW w:w="1075" w:type="dxa"/>
            <w:tcBorders>
              <w:tl2br w:val="nil"/>
              <w:tr2bl w:val="nil"/>
            </w:tcBorders>
            <w:vAlign w:val="top"/>
          </w:tcPr>
          <w:p w14:paraId="4181A79D">
            <w:pPr>
              <w:pStyle w:val="253"/>
              <w:spacing w:before="124" w:line="325" w:lineRule="exact"/>
              <w:ind w:left="492" w:leftChars="0"/>
              <w:rPr>
                <w:rFonts w:ascii="宋体" w:hAnsi="宋体"/>
                <w:sz w:val="18"/>
                <w:szCs w:val="18"/>
                <w:highlight w:val="cyan"/>
              </w:rPr>
            </w:pPr>
            <w:r>
              <w:rPr>
                <w:spacing w:val="25"/>
                <w:w w:val="125"/>
                <w:position w:val="2"/>
                <w:sz w:val="18"/>
                <w:szCs w:val="18"/>
              </w:rPr>
              <w:t>-</w:t>
            </w:r>
          </w:p>
        </w:tc>
      </w:tr>
      <w:tr w14:paraId="5E6DAC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35" w:type="dxa"/>
            <w:tcBorders>
              <w:tl2br w:val="nil"/>
              <w:tr2bl w:val="nil"/>
            </w:tcBorders>
            <w:vAlign w:val="top"/>
          </w:tcPr>
          <w:p w14:paraId="593E9EFC">
            <w:pPr>
              <w:pStyle w:val="253"/>
              <w:spacing w:before="125" w:line="241" w:lineRule="auto"/>
              <w:jc w:val="center"/>
              <w:rPr>
                <w:rFonts w:ascii="宋体" w:hAnsi="宋体"/>
                <w:sz w:val="18"/>
                <w:szCs w:val="18"/>
              </w:rPr>
            </w:pPr>
            <w:r>
              <w:rPr>
                <w:sz w:val="18"/>
                <w:szCs w:val="18"/>
              </w:rPr>
              <w:t>6</w:t>
            </w:r>
          </w:p>
        </w:tc>
        <w:tc>
          <w:tcPr>
            <w:tcW w:w="2516" w:type="dxa"/>
            <w:tcBorders>
              <w:tl2br w:val="nil"/>
              <w:tr2bl w:val="nil"/>
            </w:tcBorders>
            <w:shd w:val="clear" w:color="auto" w:fill="auto"/>
            <w:vAlign w:val="top"/>
          </w:tcPr>
          <w:p w14:paraId="1A5BAE0E">
            <w:pPr>
              <w:pStyle w:val="253"/>
              <w:spacing w:before="125" w:line="220" w:lineRule="auto"/>
              <w:ind w:left="111" w:leftChars="0"/>
              <w:jc w:val="center"/>
              <w:rPr>
                <w:rFonts w:ascii="宋体" w:hAnsi="宋体" w:eastAsia="宋体" w:cs="宋体"/>
                <w:kern w:val="2"/>
                <w:sz w:val="18"/>
                <w:szCs w:val="18"/>
                <w:highlight w:val="none"/>
                <w:lang w:val="en-US" w:eastAsia="en-US" w:bidi="ar-SA"/>
              </w:rPr>
            </w:pPr>
            <w:r>
              <w:rPr>
                <w:spacing w:val="-1"/>
                <w:sz w:val="18"/>
                <w:szCs w:val="18"/>
              </w:rPr>
              <w:t>橡胶脆性温度试验仪</w:t>
            </w:r>
          </w:p>
        </w:tc>
        <w:tc>
          <w:tcPr>
            <w:tcW w:w="2175" w:type="dxa"/>
            <w:tcBorders>
              <w:tl2br w:val="nil"/>
              <w:tr2bl w:val="nil"/>
            </w:tcBorders>
            <w:vAlign w:val="top"/>
          </w:tcPr>
          <w:p w14:paraId="67D722CA">
            <w:pPr>
              <w:pStyle w:val="253"/>
              <w:spacing w:before="125" w:line="228" w:lineRule="auto"/>
              <w:ind w:left="486" w:leftChars="0"/>
              <w:rPr>
                <w:rFonts w:ascii="宋体" w:hAnsi="宋体"/>
                <w:sz w:val="18"/>
                <w:szCs w:val="18"/>
                <w:highlight w:val="cyan"/>
              </w:rPr>
            </w:pPr>
            <w:r>
              <w:rPr>
                <w:spacing w:val="13"/>
                <w:sz w:val="18"/>
                <w:szCs w:val="18"/>
              </w:rPr>
              <w:t>-70℃~室温</w:t>
            </w:r>
          </w:p>
        </w:tc>
        <w:tc>
          <w:tcPr>
            <w:tcW w:w="3069" w:type="dxa"/>
            <w:tcBorders>
              <w:tl2br w:val="nil"/>
              <w:tr2bl w:val="nil"/>
            </w:tcBorders>
            <w:vAlign w:val="top"/>
          </w:tcPr>
          <w:p w14:paraId="68F0F673">
            <w:pPr>
              <w:pStyle w:val="253"/>
              <w:spacing w:before="125" w:line="236" w:lineRule="auto"/>
              <w:ind w:left="1111" w:leftChars="0"/>
              <w:rPr>
                <w:rFonts w:ascii="宋体" w:hAnsi="宋体"/>
                <w:sz w:val="18"/>
                <w:szCs w:val="18"/>
                <w:highlight w:val="cyan"/>
              </w:rPr>
            </w:pPr>
            <w:r>
              <w:rPr>
                <w:spacing w:val="-10"/>
                <w:sz w:val="18"/>
                <w:szCs w:val="18"/>
              </w:rPr>
              <w:t>±1℃</w:t>
            </w:r>
          </w:p>
        </w:tc>
        <w:tc>
          <w:tcPr>
            <w:tcW w:w="1075" w:type="dxa"/>
            <w:tcBorders>
              <w:tl2br w:val="nil"/>
              <w:tr2bl w:val="nil"/>
            </w:tcBorders>
            <w:vAlign w:val="top"/>
          </w:tcPr>
          <w:p w14:paraId="7B397416">
            <w:pPr>
              <w:pStyle w:val="253"/>
              <w:spacing w:before="125" w:line="322" w:lineRule="exact"/>
              <w:ind w:left="492" w:leftChars="0"/>
              <w:rPr>
                <w:rFonts w:ascii="宋体" w:hAnsi="宋体"/>
                <w:sz w:val="18"/>
                <w:szCs w:val="18"/>
                <w:highlight w:val="cyan"/>
              </w:rPr>
            </w:pPr>
            <w:r>
              <w:rPr>
                <w:spacing w:val="25"/>
                <w:w w:val="125"/>
                <w:position w:val="2"/>
                <w:sz w:val="18"/>
                <w:szCs w:val="18"/>
              </w:rPr>
              <w:t>-</w:t>
            </w:r>
          </w:p>
        </w:tc>
      </w:tr>
      <w:tr w14:paraId="2F5C9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5FA99F83">
            <w:pPr>
              <w:pStyle w:val="253"/>
              <w:spacing w:before="132" w:line="241" w:lineRule="auto"/>
              <w:jc w:val="center"/>
              <w:rPr>
                <w:rFonts w:ascii="宋体" w:hAnsi="宋体"/>
                <w:sz w:val="18"/>
                <w:szCs w:val="18"/>
              </w:rPr>
            </w:pPr>
            <w:r>
              <w:rPr>
                <w:sz w:val="18"/>
                <w:szCs w:val="18"/>
              </w:rPr>
              <w:t>7</w:t>
            </w:r>
          </w:p>
        </w:tc>
        <w:tc>
          <w:tcPr>
            <w:tcW w:w="2516" w:type="dxa"/>
            <w:tcBorders>
              <w:tl2br w:val="nil"/>
              <w:tr2bl w:val="nil"/>
            </w:tcBorders>
            <w:shd w:val="clear" w:color="auto" w:fill="auto"/>
            <w:vAlign w:val="top"/>
          </w:tcPr>
          <w:p w14:paraId="03630D13">
            <w:pPr>
              <w:pStyle w:val="253"/>
              <w:spacing w:before="133" w:line="221" w:lineRule="auto"/>
              <w:ind w:left="114" w:leftChars="0"/>
              <w:jc w:val="center"/>
              <w:rPr>
                <w:rFonts w:ascii="宋体" w:hAnsi="宋体" w:eastAsia="宋体" w:cs="宋体"/>
                <w:kern w:val="2"/>
                <w:sz w:val="18"/>
                <w:szCs w:val="18"/>
                <w:highlight w:val="none"/>
                <w:lang w:val="en-US" w:eastAsia="en-US" w:bidi="ar-SA"/>
              </w:rPr>
            </w:pPr>
            <w:r>
              <w:rPr>
                <w:spacing w:val="-2"/>
                <w:sz w:val="18"/>
                <w:szCs w:val="18"/>
              </w:rPr>
              <w:t>分析天平</w:t>
            </w:r>
          </w:p>
        </w:tc>
        <w:tc>
          <w:tcPr>
            <w:tcW w:w="2175" w:type="dxa"/>
            <w:tcBorders>
              <w:tl2br w:val="nil"/>
              <w:tr2bl w:val="nil"/>
            </w:tcBorders>
            <w:vAlign w:val="top"/>
          </w:tcPr>
          <w:p w14:paraId="083D2D87">
            <w:pPr>
              <w:pStyle w:val="253"/>
              <w:spacing w:before="209" w:line="215" w:lineRule="auto"/>
              <w:ind w:left="701" w:leftChars="0"/>
              <w:rPr>
                <w:rFonts w:ascii="宋体" w:hAnsi="宋体"/>
                <w:sz w:val="18"/>
                <w:szCs w:val="18"/>
                <w:highlight w:val="cyan"/>
              </w:rPr>
            </w:pPr>
            <w:r>
              <w:rPr>
                <w:spacing w:val="-2"/>
                <w:sz w:val="18"/>
                <w:szCs w:val="18"/>
              </w:rPr>
              <w:t>0～200g</w:t>
            </w:r>
          </w:p>
        </w:tc>
        <w:tc>
          <w:tcPr>
            <w:tcW w:w="3069" w:type="dxa"/>
            <w:tcBorders>
              <w:tl2br w:val="nil"/>
              <w:tr2bl w:val="nil"/>
            </w:tcBorders>
            <w:vAlign w:val="top"/>
          </w:tcPr>
          <w:p w14:paraId="7528F059">
            <w:pPr>
              <w:pStyle w:val="253"/>
              <w:spacing w:before="209" w:line="215" w:lineRule="auto"/>
              <w:ind w:left="1035" w:leftChars="0"/>
              <w:rPr>
                <w:rFonts w:ascii="宋体" w:hAnsi="宋体"/>
                <w:sz w:val="18"/>
                <w:szCs w:val="18"/>
                <w:highlight w:val="cyan"/>
              </w:rPr>
            </w:pPr>
            <w:r>
              <w:rPr>
                <w:spacing w:val="-1"/>
                <w:sz w:val="18"/>
                <w:szCs w:val="18"/>
              </w:rPr>
              <w:t>0.001g</w:t>
            </w:r>
          </w:p>
        </w:tc>
        <w:tc>
          <w:tcPr>
            <w:tcW w:w="1075" w:type="dxa"/>
            <w:tcBorders>
              <w:tl2br w:val="nil"/>
              <w:tr2bl w:val="nil"/>
            </w:tcBorders>
            <w:vAlign w:val="top"/>
          </w:tcPr>
          <w:p w14:paraId="178077BB">
            <w:pPr>
              <w:pStyle w:val="253"/>
              <w:spacing w:before="132" w:line="330" w:lineRule="exact"/>
              <w:ind w:left="492" w:leftChars="0"/>
              <w:rPr>
                <w:rFonts w:ascii="宋体" w:hAnsi="宋体"/>
                <w:sz w:val="18"/>
                <w:szCs w:val="18"/>
                <w:highlight w:val="cyan"/>
              </w:rPr>
            </w:pPr>
            <w:r>
              <w:rPr>
                <w:spacing w:val="25"/>
                <w:w w:val="125"/>
                <w:position w:val="2"/>
                <w:sz w:val="18"/>
                <w:szCs w:val="18"/>
              </w:rPr>
              <w:t>-</w:t>
            </w:r>
          </w:p>
        </w:tc>
      </w:tr>
      <w:tr w14:paraId="21A4C5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3930D86A">
            <w:pPr>
              <w:pStyle w:val="253"/>
              <w:spacing w:before="133" w:line="241" w:lineRule="auto"/>
              <w:jc w:val="center"/>
              <w:rPr>
                <w:rFonts w:ascii="宋体" w:hAnsi="宋体"/>
                <w:sz w:val="18"/>
                <w:szCs w:val="18"/>
              </w:rPr>
            </w:pPr>
            <w:r>
              <w:rPr>
                <w:sz w:val="18"/>
                <w:szCs w:val="18"/>
              </w:rPr>
              <w:t>8</w:t>
            </w:r>
          </w:p>
        </w:tc>
        <w:tc>
          <w:tcPr>
            <w:tcW w:w="2516" w:type="dxa"/>
            <w:tcBorders>
              <w:tl2br w:val="nil"/>
              <w:tr2bl w:val="nil"/>
            </w:tcBorders>
            <w:shd w:val="clear" w:color="auto" w:fill="auto"/>
            <w:vAlign w:val="top"/>
          </w:tcPr>
          <w:p w14:paraId="13FF7CB3">
            <w:pPr>
              <w:pStyle w:val="253"/>
              <w:spacing w:before="133" w:line="220" w:lineRule="auto"/>
              <w:ind w:left="112" w:leftChars="0"/>
              <w:jc w:val="center"/>
              <w:rPr>
                <w:rFonts w:ascii="宋体" w:hAnsi="宋体" w:eastAsia="宋体" w:cs="宋体"/>
                <w:kern w:val="2"/>
                <w:sz w:val="18"/>
                <w:szCs w:val="18"/>
                <w:highlight w:val="none"/>
                <w:lang w:val="en-US" w:eastAsia="en-US" w:bidi="ar-SA"/>
              </w:rPr>
            </w:pPr>
            <w:r>
              <w:rPr>
                <w:spacing w:val="-1"/>
                <w:sz w:val="18"/>
                <w:szCs w:val="18"/>
              </w:rPr>
              <w:t>臭氧老化试验仪</w:t>
            </w:r>
          </w:p>
        </w:tc>
        <w:tc>
          <w:tcPr>
            <w:tcW w:w="2175" w:type="dxa"/>
            <w:tcBorders>
              <w:tl2br w:val="nil"/>
              <w:tr2bl w:val="nil"/>
            </w:tcBorders>
            <w:vAlign w:val="top"/>
          </w:tcPr>
          <w:p w14:paraId="635061D1">
            <w:pPr>
              <w:pStyle w:val="253"/>
              <w:spacing w:before="210" w:line="221" w:lineRule="auto"/>
              <w:ind w:left="979" w:leftChars="0"/>
              <w:rPr>
                <w:rFonts w:ascii="宋体" w:hAnsi="宋体"/>
                <w:sz w:val="18"/>
                <w:szCs w:val="18"/>
                <w:highlight w:val="cyan"/>
              </w:rPr>
            </w:pPr>
            <w:r>
              <w:rPr>
                <w:spacing w:val="25"/>
                <w:w w:val="125"/>
                <w:sz w:val="18"/>
                <w:szCs w:val="18"/>
              </w:rPr>
              <w:t>-</w:t>
            </w:r>
          </w:p>
        </w:tc>
        <w:tc>
          <w:tcPr>
            <w:tcW w:w="3069" w:type="dxa"/>
            <w:tcBorders>
              <w:tl2br w:val="nil"/>
              <w:tr2bl w:val="nil"/>
            </w:tcBorders>
            <w:vAlign w:val="top"/>
          </w:tcPr>
          <w:p w14:paraId="2A923E3E">
            <w:pPr>
              <w:pStyle w:val="253"/>
              <w:spacing w:before="209" w:line="216" w:lineRule="auto"/>
              <w:ind w:left="955" w:leftChars="0"/>
              <w:rPr>
                <w:rFonts w:ascii="宋体" w:hAnsi="宋体"/>
                <w:sz w:val="18"/>
                <w:szCs w:val="18"/>
                <w:highlight w:val="cyan"/>
              </w:rPr>
            </w:pPr>
            <w:r>
              <w:rPr>
                <w:spacing w:val="-8"/>
                <w:sz w:val="18"/>
                <w:szCs w:val="18"/>
              </w:rPr>
              <w:t>±</w:t>
            </w:r>
            <w:r>
              <w:rPr>
                <w:spacing w:val="17"/>
                <w:sz w:val="18"/>
                <w:szCs w:val="18"/>
              </w:rPr>
              <w:t xml:space="preserve"> </w:t>
            </w:r>
            <w:r>
              <w:rPr>
                <w:spacing w:val="-8"/>
                <w:sz w:val="18"/>
                <w:szCs w:val="18"/>
              </w:rPr>
              <w:t>5pphm</w:t>
            </w:r>
          </w:p>
        </w:tc>
        <w:tc>
          <w:tcPr>
            <w:tcW w:w="1075" w:type="dxa"/>
            <w:tcBorders>
              <w:tl2br w:val="nil"/>
              <w:tr2bl w:val="nil"/>
            </w:tcBorders>
            <w:vAlign w:val="top"/>
          </w:tcPr>
          <w:p w14:paraId="66AEAFE1">
            <w:pPr>
              <w:pStyle w:val="253"/>
              <w:spacing w:before="133" w:line="329" w:lineRule="exact"/>
              <w:ind w:left="492" w:leftChars="0"/>
              <w:rPr>
                <w:rFonts w:ascii="宋体" w:hAnsi="宋体"/>
                <w:sz w:val="18"/>
                <w:szCs w:val="18"/>
                <w:highlight w:val="cyan"/>
              </w:rPr>
            </w:pPr>
            <w:r>
              <w:rPr>
                <w:spacing w:val="25"/>
                <w:w w:val="125"/>
                <w:position w:val="2"/>
                <w:sz w:val="18"/>
                <w:szCs w:val="18"/>
              </w:rPr>
              <w:t>-</w:t>
            </w:r>
          </w:p>
        </w:tc>
      </w:tr>
      <w:tr w14:paraId="6F37C3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1D9DAFED">
            <w:pPr>
              <w:pStyle w:val="253"/>
              <w:spacing w:before="133" w:line="241" w:lineRule="auto"/>
              <w:jc w:val="center"/>
              <w:rPr>
                <w:rFonts w:ascii="宋体" w:hAnsi="宋体"/>
                <w:sz w:val="18"/>
                <w:szCs w:val="18"/>
              </w:rPr>
            </w:pPr>
            <w:r>
              <w:rPr>
                <w:sz w:val="18"/>
                <w:szCs w:val="18"/>
              </w:rPr>
              <w:t>9</w:t>
            </w:r>
          </w:p>
        </w:tc>
        <w:tc>
          <w:tcPr>
            <w:tcW w:w="2516" w:type="dxa"/>
            <w:tcBorders>
              <w:tl2br w:val="nil"/>
              <w:tr2bl w:val="nil"/>
            </w:tcBorders>
            <w:shd w:val="clear" w:color="auto" w:fill="auto"/>
            <w:vAlign w:val="top"/>
          </w:tcPr>
          <w:p w14:paraId="11E67CC2">
            <w:pPr>
              <w:pStyle w:val="253"/>
              <w:spacing w:before="133" w:line="220" w:lineRule="auto"/>
              <w:ind w:left="109" w:leftChars="0"/>
              <w:jc w:val="center"/>
              <w:rPr>
                <w:rFonts w:ascii="宋体" w:hAnsi="宋体" w:eastAsia="宋体" w:cs="宋体"/>
                <w:kern w:val="2"/>
                <w:sz w:val="18"/>
                <w:szCs w:val="18"/>
                <w:highlight w:val="none"/>
                <w:lang w:val="en-US" w:eastAsia="en-US" w:bidi="ar-SA"/>
              </w:rPr>
            </w:pPr>
            <w:r>
              <w:rPr>
                <w:spacing w:val="-1"/>
                <w:sz w:val="18"/>
                <w:szCs w:val="18"/>
              </w:rPr>
              <w:t>恒温恒湿机</w:t>
            </w:r>
          </w:p>
        </w:tc>
        <w:tc>
          <w:tcPr>
            <w:tcW w:w="2175" w:type="dxa"/>
            <w:tcBorders>
              <w:tl2br w:val="nil"/>
              <w:tr2bl w:val="nil"/>
            </w:tcBorders>
            <w:vAlign w:val="top"/>
          </w:tcPr>
          <w:p w14:paraId="6BD91DC1">
            <w:pPr>
              <w:pStyle w:val="253"/>
              <w:spacing w:before="213" w:line="221" w:lineRule="auto"/>
              <w:ind w:left="979" w:leftChars="0"/>
              <w:rPr>
                <w:rFonts w:ascii="宋体" w:hAnsi="宋体"/>
                <w:sz w:val="18"/>
                <w:szCs w:val="18"/>
                <w:highlight w:val="cyan"/>
              </w:rPr>
            </w:pPr>
            <w:r>
              <w:rPr>
                <w:spacing w:val="25"/>
                <w:w w:val="125"/>
                <w:sz w:val="18"/>
                <w:szCs w:val="18"/>
              </w:rPr>
              <w:t>-</w:t>
            </w:r>
          </w:p>
        </w:tc>
        <w:tc>
          <w:tcPr>
            <w:tcW w:w="3069" w:type="dxa"/>
            <w:tcBorders>
              <w:tl2br w:val="nil"/>
              <w:tr2bl w:val="nil"/>
            </w:tcBorders>
            <w:vAlign w:val="top"/>
          </w:tcPr>
          <w:p w14:paraId="1084F8D9">
            <w:pPr>
              <w:pStyle w:val="253"/>
              <w:spacing w:before="213" w:line="221" w:lineRule="auto"/>
              <w:ind w:left="1111" w:leftChars="0"/>
              <w:rPr>
                <w:rFonts w:ascii="宋体" w:hAnsi="宋体"/>
                <w:sz w:val="18"/>
                <w:szCs w:val="18"/>
                <w:highlight w:val="cyan"/>
              </w:rPr>
            </w:pPr>
            <w:r>
              <w:rPr>
                <w:spacing w:val="-10"/>
                <w:sz w:val="18"/>
                <w:szCs w:val="18"/>
              </w:rPr>
              <w:t>±1℃</w:t>
            </w:r>
          </w:p>
        </w:tc>
        <w:tc>
          <w:tcPr>
            <w:tcW w:w="1075" w:type="dxa"/>
            <w:tcBorders>
              <w:tl2br w:val="nil"/>
              <w:tr2bl w:val="nil"/>
            </w:tcBorders>
            <w:vAlign w:val="top"/>
          </w:tcPr>
          <w:p w14:paraId="3FEC73F5">
            <w:pPr>
              <w:pStyle w:val="253"/>
              <w:spacing w:before="133" w:line="332" w:lineRule="exact"/>
              <w:ind w:left="492" w:leftChars="0"/>
              <w:rPr>
                <w:rFonts w:ascii="宋体" w:hAnsi="宋体"/>
                <w:sz w:val="18"/>
                <w:szCs w:val="18"/>
                <w:highlight w:val="cyan"/>
              </w:rPr>
            </w:pPr>
            <w:r>
              <w:rPr>
                <w:spacing w:val="25"/>
                <w:w w:val="125"/>
                <w:position w:val="2"/>
                <w:sz w:val="18"/>
                <w:szCs w:val="18"/>
              </w:rPr>
              <w:t>-</w:t>
            </w:r>
          </w:p>
        </w:tc>
      </w:tr>
      <w:tr w14:paraId="7279E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7E7EC814">
            <w:pPr>
              <w:pStyle w:val="253"/>
              <w:spacing w:before="131" w:line="241" w:lineRule="auto"/>
              <w:jc w:val="center"/>
              <w:rPr>
                <w:rFonts w:ascii="宋体" w:hAnsi="宋体"/>
                <w:sz w:val="18"/>
                <w:szCs w:val="18"/>
              </w:rPr>
            </w:pPr>
            <w:r>
              <w:rPr>
                <w:spacing w:val="-6"/>
                <w:sz w:val="18"/>
                <w:szCs w:val="18"/>
              </w:rPr>
              <w:t>10</w:t>
            </w:r>
          </w:p>
        </w:tc>
        <w:tc>
          <w:tcPr>
            <w:tcW w:w="2516" w:type="dxa"/>
            <w:tcBorders>
              <w:tl2br w:val="nil"/>
              <w:tr2bl w:val="nil"/>
            </w:tcBorders>
            <w:shd w:val="clear" w:color="auto" w:fill="auto"/>
            <w:vAlign w:val="top"/>
          </w:tcPr>
          <w:p w14:paraId="49933CDF">
            <w:pPr>
              <w:pStyle w:val="253"/>
              <w:spacing w:before="132" w:line="220" w:lineRule="auto"/>
              <w:ind w:left="112" w:leftChars="0"/>
              <w:jc w:val="center"/>
              <w:rPr>
                <w:rFonts w:ascii="宋体" w:hAnsi="宋体" w:eastAsia="宋体" w:cs="宋体"/>
                <w:kern w:val="2"/>
                <w:sz w:val="18"/>
                <w:szCs w:val="18"/>
                <w:highlight w:val="none"/>
                <w:lang w:val="en-US" w:eastAsia="en-US" w:bidi="ar-SA"/>
              </w:rPr>
            </w:pPr>
            <w:r>
              <w:rPr>
                <w:spacing w:val="-1"/>
                <w:sz w:val="18"/>
                <w:szCs w:val="18"/>
              </w:rPr>
              <w:t>材料试验机</w:t>
            </w:r>
          </w:p>
        </w:tc>
        <w:tc>
          <w:tcPr>
            <w:tcW w:w="2175" w:type="dxa"/>
            <w:tcBorders>
              <w:tl2br w:val="nil"/>
              <w:tr2bl w:val="nil"/>
            </w:tcBorders>
            <w:vAlign w:val="top"/>
          </w:tcPr>
          <w:p w14:paraId="7CC94421">
            <w:pPr>
              <w:pStyle w:val="253"/>
              <w:spacing w:before="211" w:line="221" w:lineRule="auto"/>
              <w:ind w:left="648" w:leftChars="0"/>
              <w:rPr>
                <w:rFonts w:ascii="宋体" w:hAnsi="宋体"/>
                <w:sz w:val="18"/>
                <w:szCs w:val="18"/>
                <w:highlight w:val="cyan"/>
              </w:rPr>
            </w:pPr>
            <w:r>
              <w:rPr>
                <w:spacing w:val="-1"/>
                <w:sz w:val="18"/>
                <w:szCs w:val="18"/>
              </w:rPr>
              <w:t>0～600kN</w:t>
            </w:r>
          </w:p>
        </w:tc>
        <w:tc>
          <w:tcPr>
            <w:tcW w:w="3069" w:type="dxa"/>
            <w:tcBorders>
              <w:tl2br w:val="nil"/>
              <w:tr2bl w:val="nil"/>
            </w:tcBorders>
            <w:vAlign w:val="top"/>
          </w:tcPr>
          <w:p w14:paraId="1200132C">
            <w:pPr>
              <w:pStyle w:val="253"/>
              <w:spacing w:before="211" w:line="221" w:lineRule="auto"/>
              <w:ind w:left="1154" w:leftChars="0"/>
              <w:rPr>
                <w:rFonts w:ascii="宋体" w:hAnsi="宋体"/>
                <w:sz w:val="18"/>
                <w:szCs w:val="18"/>
                <w:highlight w:val="cyan"/>
              </w:rPr>
            </w:pPr>
            <w:r>
              <w:rPr>
                <w:spacing w:val="-5"/>
                <w:sz w:val="18"/>
                <w:szCs w:val="18"/>
              </w:rPr>
              <w:t>1.0%</w:t>
            </w:r>
          </w:p>
        </w:tc>
        <w:tc>
          <w:tcPr>
            <w:tcW w:w="1075" w:type="dxa"/>
            <w:tcBorders>
              <w:tl2br w:val="nil"/>
              <w:tr2bl w:val="nil"/>
            </w:tcBorders>
            <w:vAlign w:val="top"/>
          </w:tcPr>
          <w:p w14:paraId="3094798F">
            <w:pPr>
              <w:pStyle w:val="253"/>
              <w:spacing w:before="132" w:line="330" w:lineRule="exact"/>
              <w:ind w:left="492" w:leftChars="0"/>
              <w:rPr>
                <w:rFonts w:ascii="宋体" w:hAnsi="宋体"/>
                <w:sz w:val="18"/>
                <w:szCs w:val="18"/>
                <w:highlight w:val="cyan"/>
              </w:rPr>
            </w:pPr>
            <w:r>
              <w:rPr>
                <w:spacing w:val="25"/>
                <w:w w:val="125"/>
                <w:position w:val="2"/>
                <w:sz w:val="18"/>
                <w:szCs w:val="18"/>
              </w:rPr>
              <w:t>-</w:t>
            </w:r>
          </w:p>
        </w:tc>
      </w:tr>
      <w:tr w14:paraId="3B4C67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2A7D5077">
            <w:pPr>
              <w:pStyle w:val="253"/>
              <w:spacing w:before="132" w:line="242" w:lineRule="auto"/>
              <w:jc w:val="center"/>
              <w:rPr>
                <w:rFonts w:ascii="宋体" w:hAnsi="宋体"/>
                <w:sz w:val="18"/>
                <w:szCs w:val="18"/>
              </w:rPr>
            </w:pPr>
            <w:r>
              <w:rPr>
                <w:spacing w:val="-6"/>
                <w:sz w:val="18"/>
                <w:szCs w:val="18"/>
              </w:rPr>
              <w:t>11</w:t>
            </w:r>
          </w:p>
        </w:tc>
        <w:tc>
          <w:tcPr>
            <w:tcW w:w="2516" w:type="dxa"/>
            <w:tcBorders>
              <w:tl2br w:val="nil"/>
              <w:tr2bl w:val="nil"/>
            </w:tcBorders>
            <w:shd w:val="clear" w:color="auto" w:fill="auto"/>
            <w:vAlign w:val="top"/>
          </w:tcPr>
          <w:p w14:paraId="6F713A2C">
            <w:pPr>
              <w:pStyle w:val="253"/>
              <w:spacing w:before="131" w:line="220" w:lineRule="auto"/>
              <w:ind w:left="113" w:leftChars="0"/>
              <w:jc w:val="center"/>
              <w:rPr>
                <w:rFonts w:ascii="宋体" w:hAnsi="宋体" w:eastAsia="宋体" w:cs="宋体"/>
                <w:kern w:val="2"/>
                <w:sz w:val="18"/>
                <w:szCs w:val="18"/>
                <w:highlight w:val="none"/>
                <w:lang w:val="en-US" w:eastAsia="en-US" w:bidi="ar-SA"/>
              </w:rPr>
            </w:pPr>
            <w:r>
              <w:rPr>
                <w:spacing w:val="-2"/>
                <w:sz w:val="18"/>
                <w:szCs w:val="18"/>
              </w:rPr>
              <w:t>冲击试验机</w:t>
            </w:r>
          </w:p>
        </w:tc>
        <w:tc>
          <w:tcPr>
            <w:tcW w:w="2175" w:type="dxa"/>
            <w:tcBorders>
              <w:tl2br w:val="nil"/>
              <w:tr2bl w:val="nil"/>
            </w:tcBorders>
            <w:vAlign w:val="top"/>
          </w:tcPr>
          <w:p w14:paraId="79547538">
            <w:pPr>
              <w:pStyle w:val="253"/>
              <w:spacing w:before="211" w:line="219" w:lineRule="auto"/>
              <w:ind w:left="701" w:leftChars="0"/>
              <w:rPr>
                <w:rFonts w:ascii="宋体" w:hAnsi="宋体"/>
                <w:sz w:val="18"/>
                <w:szCs w:val="18"/>
                <w:highlight w:val="cyan"/>
              </w:rPr>
            </w:pPr>
            <w:r>
              <w:rPr>
                <w:spacing w:val="-2"/>
                <w:sz w:val="18"/>
                <w:szCs w:val="18"/>
              </w:rPr>
              <w:t>0～300J</w:t>
            </w:r>
          </w:p>
        </w:tc>
        <w:tc>
          <w:tcPr>
            <w:tcW w:w="3069" w:type="dxa"/>
            <w:tcBorders>
              <w:tl2br w:val="nil"/>
              <w:tr2bl w:val="nil"/>
            </w:tcBorders>
            <w:vAlign w:val="top"/>
          </w:tcPr>
          <w:p w14:paraId="39AF11C6">
            <w:pPr>
              <w:pStyle w:val="253"/>
              <w:spacing w:before="211" w:line="219" w:lineRule="auto"/>
              <w:ind w:left="1141" w:leftChars="0"/>
              <w:rPr>
                <w:rFonts w:ascii="宋体" w:hAnsi="宋体"/>
                <w:sz w:val="18"/>
                <w:szCs w:val="18"/>
                <w:highlight w:val="cyan"/>
              </w:rPr>
            </w:pPr>
            <w:r>
              <w:rPr>
                <w:sz w:val="18"/>
                <w:szCs w:val="18"/>
              </w:rPr>
              <w:t>0.1J</w:t>
            </w:r>
          </w:p>
        </w:tc>
        <w:tc>
          <w:tcPr>
            <w:tcW w:w="1075" w:type="dxa"/>
            <w:tcBorders>
              <w:tl2br w:val="nil"/>
              <w:tr2bl w:val="nil"/>
            </w:tcBorders>
            <w:vAlign w:val="top"/>
          </w:tcPr>
          <w:p w14:paraId="55FF2AB1">
            <w:pPr>
              <w:pStyle w:val="253"/>
              <w:spacing w:before="131" w:line="331" w:lineRule="exact"/>
              <w:ind w:left="492" w:leftChars="0"/>
              <w:rPr>
                <w:rFonts w:ascii="宋体" w:hAnsi="宋体"/>
                <w:sz w:val="18"/>
                <w:szCs w:val="18"/>
                <w:highlight w:val="cyan"/>
              </w:rPr>
            </w:pPr>
            <w:r>
              <w:rPr>
                <w:spacing w:val="25"/>
                <w:w w:val="125"/>
                <w:position w:val="2"/>
                <w:sz w:val="18"/>
                <w:szCs w:val="18"/>
              </w:rPr>
              <w:t>-</w:t>
            </w:r>
          </w:p>
        </w:tc>
      </w:tr>
      <w:tr w14:paraId="2701D5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40D20839">
            <w:pPr>
              <w:pStyle w:val="253"/>
              <w:spacing w:before="135" w:line="242" w:lineRule="auto"/>
              <w:jc w:val="center"/>
              <w:rPr>
                <w:rFonts w:ascii="宋体" w:hAnsi="宋体"/>
                <w:sz w:val="18"/>
                <w:szCs w:val="18"/>
              </w:rPr>
            </w:pPr>
            <w:r>
              <w:rPr>
                <w:spacing w:val="-6"/>
                <w:sz w:val="18"/>
                <w:szCs w:val="18"/>
              </w:rPr>
              <w:t>12</w:t>
            </w:r>
          </w:p>
        </w:tc>
        <w:tc>
          <w:tcPr>
            <w:tcW w:w="2516" w:type="dxa"/>
            <w:tcBorders>
              <w:tl2br w:val="nil"/>
              <w:tr2bl w:val="nil"/>
            </w:tcBorders>
            <w:shd w:val="clear" w:color="auto" w:fill="auto"/>
            <w:vAlign w:val="top"/>
          </w:tcPr>
          <w:p w14:paraId="1809730D">
            <w:pPr>
              <w:pStyle w:val="253"/>
              <w:spacing w:before="134" w:line="221" w:lineRule="auto"/>
              <w:ind w:left="113" w:leftChars="0"/>
              <w:jc w:val="center"/>
              <w:rPr>
                <w:rFonts w:ascii="宋体" w:hAnsi="宋体" w:eastAsia="宋体" w:cs="宋体"/>
                <w:kern w:val="2"/>
                <w:sz w:val="18"/>
                <w:szCs w:val="18"/>
                <w:highlight w:val="none"/>
                <w:lang w:val="en-US" w:eastAsia="en-US" w:bidi="ar-SA"/>
              </w:rPr>
            </w:pPr>
            <w:r>
              <w:rPr>
                <w:spacing w:val="-2"/>
                <w:sz w:val="18"/>
                <w:szCs w:val="18"/>
              </w:rPr>
              <w:t>测厚仪</w:t>
            </w:r>
          </w:p>
        </w:tc>
        <w:tc>
          <w:tcPr>
            <w:tcW w:w="2175" w:type="dxa"/>
            <w:tcBorders>
              <w:tl2br w:val="nil"/>
              <w:tr2bl w:val="nil"/>
            </w:tcBorders>
            <w:vAlign w:val="top"/>
          </w:tcPr>
          <w:p w14:paraId="0E31C6DD">
            <w:pPr>
              <w:pStyle w:val="253"/>
              <w:spacing w:before="211" w:line="220" w:lineRule="auto"/>
              <w:ind w:left="979" w:leftChars="0"/>
              <w:rPr>
                <w:rFonts w:ascii="宋体" w:hAnsi="宋体"/>
                <w:sz w:val="18"/>
                <w:szCs w:val="18"/>
                <w:highlight w:val="cyan"/>
              </w:rPr>
            </w:pPr>
            <w:r>
              <w:rPr>
                <w:spacing w:val="25"/>
                <w:w w:val="125"/>
                <w:sz w:val="18"/>
                <w:szCs w:val="18"/>
              </w:rPr>
              <w:t>-</w:t>
            </w:r>
          </w:p>
        </w:tc>
        <w:tc>
          <w:tcPr>
            <w:tcW w:w="3069" w:type="dxa"/>
            <w:tcBorders>
              <w:tl2br w:val="nil"/>
              <w:tr2bl w:val="nil"/>
            </w:tcBorders>
            <w:vAlign w:val="top"/>
          </w:tcPr>
          <w:p w14:paraId="3A0AAADD">
            <w:pPr>
              <w:pStyle w:val="253"/>
              <w:spacing w:before="212" w:line="215" w:lineRule="auto"/>
              <w:ind w:left="1154" w:leftChars="0"/>
              <w:rPr>
                <w:rFonts w:ascii="宋体" w:hAnsi="宋体"/>
                <w:sz w:val="18"/>
                <w:szCs w:val="18"/>
                <w:highlight w:val="cyan"/>
              </w:rPr>
            </w:pPr>
            <w:r>
              <w:rPr>
                <w:spacing w:val="-8"/>
                <w:sz w:val="18"/>
                <w:szCs w:val="18"/>
              </w:rPr>
              <w:t>1</w:t>
            </w:r>
            <w:r>
              <w:rPr>
                <w:rFonts w:ascii="Arial" w:hAnsi="Arial" w:eastAsia="Arial" w:cs="Arial"/>
                <w:spacing w:val="-8"/>
                <w:sz w:val="18"/>
                <w:szCs w:val="18"/>
              </w:rPr>
              <w:t>μ</w:t>
            </w:r>
            <w:r>
              <w:rPr>
                <w:rFonts w:ascii="Arial" w:hAnsi="Arial" w:eastAsia="Arial" w:cs="Arial"/>
                <w:spacing w:val="34"/>
                <w:sz w:val="18"/>
                <w:szCs w:val="18"/>
              </w:rPr>
              <w:t xml:space="preserve"> </w:t>
            </w:r>
            <w:r>
              <w:rPr>
                <w:spacing w:val="-8"/>
                <w:sz w:val="18"/>
                <w:szCs w:val="18"/>
              </w:rPr>
              <w:t>m</w:t>
            </w:r>
          </w:p>
        </w:tc>
        <w:tc>
          <w:tcPr>
            <w:tcW w:w="1075" w:type="dxa"/>
            <w:tcBorders>
              <w:tl2br w:val="nil"/>
              <w:tr2bl w:val="nil"/>
            </w:tcBorders>
            <w:vAlign w:val="top"/>
          </w:tcPr>
          <w:p w14:paraId="5619864D">
            <w:pPr>
              <w:pStyle w:val="253"/>
              <w:spacing w:before="134" w:line="328" w:lineRule="exact"/>
              <w:ind w:left="492" w:leftChars="0"/>
              <w:rPr>
                <w:rFonts w:ascii="宋体" w:hAnsi="宋体"/>
                <w:sz w:val="18"/>
                <w:szCs w:val="18"/>
                <w:highlight w:val="cyan"/>
              </w:rPr>
            </w:pPr>
            <w:r>
              <w:rPr>
                <w:spacing w:val="25"/>
                <w:w w:val="125"/>
                <w:position w:val="2"/>
                <w:sz w:val="18"/>
                <w:szCs w:val="18"/>
              </w:rPr>
              <w:t>-</w:t>
            </w:r>
          </w:p>
        </w:tc>
      </w:tr>
      <w:tr w14:paraId="34344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36C1BB7A">
            <w:pPr>
              <w:pStyle w:val="253"/>
              <w:spacing w:before="68" w:line="241" w:lineRule="auto"/>
              <w:jc w:val="center"/>
              <w:rPr>
                <w:rFonts w:ascii="宋体" w:hAnsi="宋体"/>
                <w:sz w:val="18"/>
                <w:szCs w:val="18"/>
              </w:rPr>
            </w:pPr>
            <w:r>
              <w:rPr>
                <w:spacing w:val="-6"/>
                <w:sz w:val="18"/>
                <w:szCs w:val="18"/>
              </w:rPr>
              <w:t>13</w:t>
            </w:r>
          </w:p>
        </w:tc>
        <w:tc>
          <w:tcPr>
            <w:tcW w:w="2516" w:type="dxa"/>
            <w:tcBorders>
              <w:tl2br w:val="nil"/>
              <w:tr2bl w:val="nil"/>
            </w:tcBorders>
            <w:shd w:val="clear" w:color="auto" w:fill="auto"/>
            <w:vAlign w:val="center"/>
          </w:tcPr>
          <w:p w14:paraId="3E7B2CCE">
            <w:pPr>
              <w:pStyle w:val="253"/>
              <w:spacing w:before="69" w:line="221" w:lineRule="auto"/>
              <w:jc w:val="center"/>
              <w:rPr>
                <w:rFonts w:ascii="宋体" w:hAnsi="宋体" w:eastAsia="宋体" w:cs="宋体"/>
                <w:kern w:val="2"/>
                <w:sz w:val="18"/>
                <w:szCs w:val="18"/>
                <w:highlight w:val="none"/>
                <w:lang w:val="en-US" w:eastAsia="en-US" w:bidi="ar-SA"/>
              </w:rPr>
            </w:pPr>
            <w:r>
              <w:rPr>
                <w:spacing w:val="-4"/>
                <w:sz w:val="18"/>
                <w:szCs w:val="18"/>
              </w:rPr>
              <w:t>红外</w:t>
            </w:r>
            <w:r>
              <w:rPr>
                <w:spacing w:val="-39"/>
                <w:sz w:val="18"/>
                <w:szCs w:val="18"/>
              </w:rPr>
              <w:t xml:space="preserve"> </w:t>
            </w:r>
            <w:r>
              <w:rPr>
                <w:spacing w:val="-4"/>
                <w:sz w:val="18"/>
                <w:szCs w:val="18"/>
              </w:rPr>
              <w:t>C、S</w:t>
            </w:r>
            <w:r>
              <w:rPr>
                <w:spacing w:val="-46"/>
                <w:sz w:val="18"/>
                <w:szCs w:val="18"/>
              </w:rPr>
              <w:t xml:space="preserve"> </w:t>
            </w:r>
            <w:r>
              <w:rPr>
                <w:spacing w:val="-4"/>
                <w:sz w:val="18"/>
                <w:szCs w:val="18"/>
              </w:rPr>
              <w:t>测定仪</w:t>
            </w:r>
          </w:p>
        </w:tc>
        <w:tc>
          <w:tcPr>
            <w:tcW w:w="2175" w:type="dxa"/>
            <w:tcBorders>
              <w:tl2br w:val="nil"/>
              <w:tr2bl w:val="nil"/>
            </w:tcBorders>
            <w:vAlign w:val="top"/>
          </w:tcPr>
          <w:p w14:paraId="7FA00B4B">
            <w:pPr>
              <w:pStyle w:val="253"/>
              <w:spacing w:before="288" w:line="274" w:lineRule="auto"/>
              <w:ind w:left="110" w:leftChars="0" w:right="229" w:rightChars="0"/>
              <w:rPr>
                <w:rFonts w:ascii="宋体" w:hAnsi="宋体"/>
                <w:sz w:val="18"/>
                <w:szCs w:val="18"/>
                <w:highlight w:val="cyan"/>
              </w:rPr>
            </w:pPr>
            <w:r>
              <w:rPr>
                <w:spacing w:val="-1"/>
                <w:sz w:val="18"/>
                <w:szCs w:val="18"/>
              </w:rPr>
              <w:t>碳：0.6ppm～15.0%硫：0.6ppm～6.0%</w:t>
            </w:r>
          </w:p>
        </w:tc>
        <w:tc>
          <w:tcPr>
            <w:tcW w:w="3069" w:type="dxa"/>
            <w:tcBorders>
              <w:tl2br w:val="nil"/>
              <w:tr2bl w:val="nil"/>
            </w:tcBorders>
            <w:vAlign w:val="top"/>
          </w:tcPr>
          <w:p w14:paraId="26B722D1">
            <w:pPr>
              <w:pStyle w:val="253"/>
              <w:spacing w:before="35" w:line="239" w:lineRule="auto"/>
              <w:ind w:left="113" w:right="300" w:hanging="1"/>
              <w:rPr>
                <w:sz w:val="18"/>
                <w:szCs w:val="18"/>
              </w:rPr>
            </w:pPr>
            <w:r>
              <w:rPr>
                <w:spacing w:val="-3"/>
                <w:sz w:val="18"/>
                <w:szCs w:val="18"/>
              </w:rPr>
              <w:t>碳：0.3ppm（低含量）、</w:t>
            </w:r>
            <w:r>
              <w:rPr>
                <w:spacing w:val="5"/>
                <w:sz w:val="18"/>
                <w:szCs w:val="18"/>
              </w:rPr>
              <w:t xml:space="preserve"> </w:t>
            </w:r>
            <w:r>
              <w:rPr>
                <w:spacing w:val="-1"/>
                <w:sz w:val="18"/>
                <w:szCs w:val="18"/>
              </w:rPr>
              <w:t>0.5%RSD（高含量</w:t>
            </w:r>
            <w:r>
              <w:rPr>
                <w:spacing w:val="1"/>
                <w:sz w:val="18"/>
                <w:szCs w:val="18"/>
              </w:rPr>
              <w:t>）；</w:t>
            </w:r>
          </w:p>
          <w:p w14:paraId="65FFFA0F">
            <w:pPr>
              <w:pStyle w:val="253"/>
              <w:spacing w:before="1" w:line="221" w:lineRule="auto"/>
              <w:ind w:left="113" w:leftChars="0" w:right="300" w:rightChars="0" w:hanging="2" w:firstLineChars="0"/>
              <w:rPr>
                <w:rFonts w:ascii="宋体" w:hAnsi="宋体"/>
                <w:sz w:val="18"/>
                <w:szCs w:val="18"/>
                <w:highlight w:val="cyan"/>
              </w:rPr>
            </w:pPr>
            <w:r>
              <w:rPr>
                <w:spacing w:val="-3"/>
                <w:sz w:val="18"/>
                <w:szCs w:val="18"/>
              </w:rPr>
              <w:t>硫：0.3ppm（低含量）、</w:t>
            </w:r>
            <w:r>
              <w:rPr>
                <w:spacing w:val="6"/>
                <w:sz w:val="18"/>
                <w:szCs w:val="18"/>
              </w:rPr>
              <w:t xml:space="preserve"> </w:t>
            </w:r>
            <w:r>
              <w:rPr>
                <w:spacing w:val="-2"/>
                <w:sz w:val="18"/>
                <w:szCs w:val="18"/>
              </w:rPr>
              <w:t>0.75%RSD（高含量）</w:t>
            </w:r>
          </w:p>
        </w:tc>
        <w:tc>
          <w:tcPr>
            <w:tcW w:w="1075" w:type="dxa"/>
            <w:tcBorders>
              <w:tl2br w:val="nil"/>
              <w:tr2bl w:val="nil"/>
            </w:tcBorders>
            <w:vAlign w:val="top"/>
          </w:tcPr>
          <w:p w14:paraId="054D22A5">
            <w:pPr>
              <w:spacing w:line="374" w:lineRule="auto"/>
              <w:rPr>
                <w:rFonts w:ascii="Arial"/>
                <w:sz w:val="18"/>
                <w:szCs w:val="18"/>
              </w:rPr>
            </w:pPr>
          </w:p>
          <w:p w14:paraId="55AAD035">
            <w:pPr>
              <w:pStyle w:val="253"/>
              <w:spacing w:before="68" w:line="345" w:lineRule="exact"/>
              <w:ind w:left="492" w:leftChars="0"/>
              <w:rPr>
                <w:rFonts w:ascii="宋体" w:hAnsi="宋体"/>
                <w:sz w:val="18"/>
                <w:szCs w:val="18"/>
                <w:highlight w:val="cyan"/>
              </w:rPr>
            </w:pPr>
            <w:r>
              <w:rPr>
                <w:spacing w:val="25"/>
                <w:w w:val="125"/>
                <w:position w:val="3"/>
                <w:sz w:val="18"/>
                <w:szCs w:val="18"/>
              </w:rPr>
              <w:t>-</w:t>
            </w:r>
          </w:p>
        </w:tc>
      </w:tr>
      <w:tr w14:paraId="45DB8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top"/>
          </w:tcPr>
          <w:p w14:paraId="59880B1B">
            <w:pPr>
              <w:pStyle w:val="253"/>
              <w:spacing w:before="135" w:line="242" w:lineRule="auto"/>
              <w:jc w:val="center"/>
              <w:rPr>
                <w:rFonts w:ascii="宋体" w:hAnsi="宋体"/>
                <w:sz w:val="18"/>
                <w:szCs w:val="18"/>
              </w:rPr>
            </w:pPr>
            <w:r>
              <w:rPr>
                <w:spacing w:val="-6"/>
                <w:sz w:val="18"/>
                <w:szCs w:val="18"/>
              </w:rPr>
              <w:t>14</w:t>
            </w:r>
          </w:p>
        </w:tc>
        <w:tc>
          <w:tcPr>
            <w:tcW w:w="2516" w:type="dxa"/>
            <w:tcBorders>
              <w:tl2br w:val="nil"/>
              <w:tr2bl w:val="nil"/>
            </w:tcBorders>
            <w:shd w:val="clear" w:color="auto" w:fill="auto"/>
            <w:vAlign w:val="top"/>
          </w:tcPr>
          <w:p w14:paraId="2F4DB1C3">
            <w:pPr>
              <w:pStyle w:val="253"/>
              <w:spacing w:before="135" w:line="221" w:lineRule="auto"/>
              <w:ind w:left="113" w:leftChars="0"/>
              <w:jc w:val="center"/>
              <w:rPr>
                <w:rFonts w:ascii="宋体" w:hAnsi="宋体" w:eastAsia="宋体" w:cs="宋体"/>
                <w:kern w:val="2"/>
                <w:sz w:val="18"/>
                <w:szCs w:val="18"/>
                <w:highlight w:val="none"/>
                <w:lang w:val="en-US" w:eastAsia="en-US" w:bidi="ar-SA"/>
              </w:rPr>
            </w:pPr>
            <w:r>
              <w:rPr>
                <w:spacing w:val="-2"/>
                <w:sz w:val="18"/>
                <w:szCs w:val="18"/>
              </w:rPr>
              <w:t>光谱仪</w:t>
            </w:r>
          </w:p>
        </w:tc>
        <w:tc>
          <w:tcPr>
            <w:tcW w:w="2175" w:type="dxa"/>
            <w:tcBorders>
              <w:tl2br w:val="nil"/>
              <w:tr2bl w:val="nil"/>
            </w:tcBorders>
            <w:vAlign w:val="top"/>
          </w:tcPr>
          <w:p w14:paraId="171E6EFE">
            <w:pPr>
              <w:pStyle w:val="253"/>
              <w:spacing w:before="211" w:line="226" w:lineRule="auto"/>
              <w:ind w:left="979" w:leftChars="0"/>
              <w:rPr>
                <w:rFonts w:ascii="宋体" w:hAnsi="宋体"/>
                <w:sz w:val="18"/>
                <w:szCs w:val="18"/>
                <w:highlight w:val="cyan"/>
              </w:rPr>
            </w:pPr>
            <w:r>
              <w:rPr>
                <w:spacing w:val="25"/>
                <w:w w:val="125"/>
                <w:sz w:val="18"/>
                <w:szCs w:val="18"/>
              </w:rPr>
              <w:t>-</w:t>
            </w:r>
          </w:p>
        </w:tc>
        <w:tc>
          <w:tcPr>
            <w:tcW w:w="3069" w:type="dxa"/>
            <w:tcBorders>
              <w:tl2br w:val="nil"/>
              <w:tr2bl w:val="nil"/>
            </w:tcBorders>
            <w:vAlign w:val="top"/>
          </w:tcPr>
          <w:p w14:paraId="6CDD5C3D">
            <w:pPr>
              <w:pStyle w:val="253"/>
              <w:spacing w:before="211" w:line="226" w:lineRule="auto"/>
              <w:ind w:left="1263" w:leftChars="0"/>
              <w:rPr>
                <w:rFonts w:ascii="宋体" w:hAnsi="宋体"/>
                <w:sz w:val="18"/>
                <w:szCs w:val="18"/>
                <w:highlight w:val="cyan"/>
              </w:rPr>
            </w:pPr>
            <w:r>
              <w:rPr>
                <w:spacing w:val="25"/>
                <w:w w:val="125"/>
                <w:sz w:val="18"/>
                <w:szCs w:val="18"/>
              </w:rPr>
              <w:t>-</w:t>
            </w:r>
          </w:p>
        </w:tc>
        <w:tc>
          <w:tcPr>
            <w:tcW w:w="1075" w:type="dxa"/>
            <w:tcBorders>
              <w:tl2br w:val="nil"/>
              <w:tr2bl w:val="nil"/>
            </w:tcBorders>
            <w:vAlign w:val="top"/>
          </w:tcPr>
          <w:p w14:paraId="6ABD3F58">
            <w:pPr>
              <w:pStyle w:val="253"/>
              <w:spacing w:before="135" w:line="333" w:lineRule="exact"/>
              <w:ind w:left="492" w:leftChars="0"/>
              <w:rPr>
                <w:rFonts w:ascii="宋体" w:hAnsi="宋体"/>
                <w:sz w:val="18"/>
                <w:szCs w:val="18"/>
                <w:highlight w:val="cyan"/>
              </w:rPr>
            </w:pPr>
            <w:r>
              <w:rPr>
                <w:spacing w:val="25"/>
                <w:w w:val="125"/>
                <w:position w:val="2"/>
                <w:sz w:val="18"/>
                <w:szCs w:val="18"/>
              </w:rPr>
              <w:t>-</w:t>
            </w:r>
          </w:p>
        </w:tc>
      </w:tr>
    </w:tbl>
    <w:p w14:paraId="56BBEA68">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44"/>
    <w:p w14:paraId="180A5E38">
      <w:pPr>
        <w:pStyle w:val="236"/>
        <w:numPr>
          <w:ilvl w:val="1"/>
          <w:numId w:val="32"/>
        </w:numPr>
        <w:spacing w:before="156" w:after="156"/>
        <w:rPr>
          <w:rFonts w:ascii="Times New Roman"/>
        </w:rPr>
      </w:pPr>
      <w:bookmarkStart w:id="45" w:name="_Toc200011553"/>
      <w:r>
        <w:rPr>
          <w:rFonts w:hint="eastAsia" w:ascii="Times New Roman"/>
        </w:rPr>
        <w:t>检验内容、要求及方法</w:t>
      </w:r>
      <w:bookmarkEnd w:id="45"/>
    </w:p>
    <w:p w14:paraId="408A855A">
      <w:pPr>
        <w:pStyle w:val="240"/>
        <w:numPr>
          <w:ilvl w:val="2"/>
          <w:numId w:val="0"/>
        </w:numPr>
        <w:tabs>
          <w:tab w:val="center" w:pos="4201"/>
          <w:tab w:val="right" w:leader="dot" w:pos="9298"/>
        </w:tabs>
        <w:spacing w:before="156" w:beforeLines="50" w:after="156" w:afterLines="50" w:line="360" w:lineRule="exact"/>
        <w:rPr>
          <w:rFonts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表6-1、表6-2</w:t>
      </w:r>
      <w:r>
        <w:rPr>
          <w:rFonts w:hint="eastAsia" w:ascii="宋体" w:hAnsi="宋体" w:eastAsia="宋体" w:cs="宋体"/>
        </w:rPr>
        <w:t>的要求。</w:t>
      </w:r>
    </w:p>
    <w:p w14:paraId="4D48FF1C">
      <w:pPr>
        <w:widowControl/>
        <w:tabs>
          <w:tab w:val="center" w:pos="4201"/>
          <w:tab w:val="right" w:leader="dot" w:pos="9298"/>
        </w:tabs>
        <w:autoSpaceDE w:val="0"/>
        <w:autoSpaceDN w:val="0"/>
        <w:adjustRightInd/>
        <w:spacing w:before="156" w:beforeLines="50" w:after="156" w:afterLines="50" w:line="360" w:lineRule="exact"/>
        <w:jc w:val="center"/>
        <w:rPr>
          <w:rFonts w:hint="eastAsia" w:ascii="Times New Roman" w:hAnsi="Times New Roman" w:eastAsia="黑体"/>
          <w:kern w:val="0"/>
          <w:szCs w:val="20"/>
          <w:lang w:eastAsia="zh-CN"/>
        </w:rPr>
      </w:pPr>
      <w:r>
        <w:rPr>
          <w:rFonts w:hint="eastAsia" w:ascii="黑体" w:hAnsi="黑体" w:eastAsia="黑体"/>
          <w:kern w:val="0"/>
          <w:szCs w:val="20"/>
        </w:rPr>
        <w:t>表 6-1  检验内容、要求及方法</w:t>
      </w:r>
      <w:r>
        <w:rPr>
          <w:rFonts w:hint="eastAsia" w:ascii="黑体" w:hAnsi="黑体" w:eastAsia="黑体"/>
          <w:kern w:val="0"/>
          <w:szCs w:val="20"/>
          <w:lang w:eastAsia="zh-CN"/>
        </w:rPr>
        <w:t>（</w:t>
      </w:r>
      <w:r>
        <w:rPr>
          <w:rFonts w:hint="eastAsia" w:ascii="黑体" w:hAnsi="黑体" w:eastAsia="黑体"/>
          <w:kern w:val="0"/>
          <w:szCs w:val="20"/>
          <w:lang w:val="en-US" w:eastAsia="zh-CN"/>
        </w:rPr>
        <w:t>成品</w:t>
      </w:r>
      <w:r>
        <w:rPr>
          <w:rFonts w:hint="eastAsia" w:ascii="黑体" w:hAnsi="黑体" w:eastAsia="黑体"/>
          <w:kern w:val="0"/>
          <w:szCs w:val="20"/>
          <w:lang w:eastAsia="zh-CN"/>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62D9D7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64505E10">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46588CEA">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671D71B">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2EB1F90">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007AB22E">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16A841B9">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1B968275">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36377595">
            <w:pPr>
              <w:tabs>
                <w:tab w:val="left" w:pos="0"/>
              </w:tabs>
              <w:adjustRightInd/>
              <w:snapToGrid w:val="0"/>
              <w:spacing w:line="278" w:lineRule="auto"/>
              <w:jc w:val="center"/>
              <w:rPr>
                <w:rFonts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50AC9754">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7375ABC2">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03DCE583">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36909EB1">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1317F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vAlign w:val="center"/>
          </w:tcPr>
          <w:p w14:paraId="28E1D31E">
            <w:pPr>
              <w:tabs>
                <w:tab w:val="left" w:pos="0"/>
              </w:tabs>
              <w:adjustRightInd/>
              <w:snapToGrid w:val="0"/>
              <w:spacing w:line="278" w:lineRule="auto"/>
              <w:jc w:val="center"/>
              <w:rPr>
                <w:rFonts w:ascii="宋体" w:hAnsi="宋体" w:eastAsia="宋体" w:cs="Times New Roman"/>
                <w:sz w:val="18"/>
                <w:szCs w:val="18"/>
              </w:rPr>
            </w:pPr>
            <w:r>
              <w:rPr>
                <w:rFonts w:ascii="宋体" w:hAnsi="宋体" w:eastAsia="宋体" w:cs="Times New Roman"/>
                <w:sz w:val="18"/>
                <w:szCs w:val="18"/>
              </w:rPr>
              <w:t>1</w:t>
            </w:r>
          </w:p>
        </w:tc>
        <w:tc>
          <w:tcPr>
            <w:tcW w:w="2126" w:type="dxa"/>
            <w:tcBorders>
              <w:bottom w:val="single" w:color="auto" w:sz="4" w:space="0"/>
              <w:tl2br w:val="nil"/>
              <w:tr2bl w:val="nil"/>
            </w:tcBorders>
            <w:vAlign w:val="top"/>
          </w:tcPr>
          <w:p w14:paraId="2EFD72C3">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夹持性能</w:t>
            </w:r>
          </w:p>
        </w:tc>
        <w:tc>
          <w:tcPr>
            <w:tcW w:w="1696" w:type="dxa"/>
            <w:tcBorders>
              <w:bottom w:val="single" w:color="auto" w:sz="4" w:space="0"/>
              <w:tl2br w:val="nil"/>
              <w:tr2bl w:val="nil"/>
            </w:tcBorders>
            <w:vAlign w:val="top"/>
          </w:tcPr>
          <w:p w14:paraId="3839E463">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 3435—2016第 5.1.2 条</w:t>
            </w:r>
          </w:p>
        </w:tc>
        <w:tc>
          <w:tcPr>
            <w:tcW w:w="1697" w:type="dxa"/>
            <w:tcBorders>
              <w:bottom w:val="single" w:color="auto" w:sz="4" w:space="0"/>
              <w:tl2br w:val="nil"/>
              <w:tr2bl w:val="nil"/>
            </w:tcBorders>
            <w:vAlign w:val="top"/>
          </w:tcPr>
          <w:p w14:paraId="0CD6D436">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6.2.1 条</w:t>
            </w:r>
          </w:p>
        </w:tc>
        <w:tc>
          <w:tcPr>
            <w:tcW w:w="766" w:type="dxa"/>
            <w:tcBorders>
              <w:bottom w:val="single" w:color="auto" w:sz="4" w:space="0"/>
              <w:tl2br w:val="nil"/>
              <w:tr2bl w:val="nil"/>
            </w:tcBorders>
            <w:vAlign w:val="center"/>
          </w:tcPr>
          <w:p w14:paraId="07F4362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bottom w:val="single" w:color="auto" w:sz="4" w:space="0"/>
              <w:tl2br w:val="nil"/>
              <w:tr2bl w:val="nil"/>
            </w:tcBorders>
            <w:vAlign w:val="center"/>
          </w:tcPr>
          <w:p w14:paraId="189BE2E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bottom w:val="single" w:color="auto" w:sz="4" w:space="0"/>
              <w:tl2br w:val="nil"/>
              <w:tr2bl w:val="nil"/>
            </w:tcBorders>
            <w:vAlign w:val="center"/>
          </w:tcPr>
          <w:p w14:paraId="0BFA918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bottom w:val="single" w:color="auto" w:sz="4" w:space="0"/>
              <w:tl2br w:val="nil"/>
              <w:tr2bl w:val="nil"/>
            </w:tcBorders>
            <w:vAlign w:val="center"/>
          </w:tcPr>
          <w:p w14:paraId="76EF46E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7463F4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6AFBC0D9">
            <w:pPr>
              <w:tabs>
                <w:tab w:val="left" w:pos="0"/>
              </w:tabs>
              <w:adjustRightInd/>
              <w:snapToGrid w:val="0"/>
              <w:spacing w:line="278" w:lineRule="auto"/>
              <w:jc w:val="center"/>
              <w:rPr>
                <w:rFonts w:ascii="宋体" w:hAnsi="宋体" w:eastAsia="宋体" w:cs="Times New Roman"/>
                <w:sz w:val="18"/>
                <w:szCs w:val="18"/>
              </w:rPr>
            </w:pPr>
            <w:r>
              <w:rPr>
                <w:rFonts w:ascii="宋体" w:hAnsi="宋体" w:eastAsia="宋体" w:cs="Times New Roman"/>
                <w:sz w:val="18"/>
                <w:szCs w:val="18"/>
              </w:rPr>
              <w:t>2</w:t>
            </w:r>
          </w:p>
        </w:tc>
        <w:tc>
          <w:tcPr>
            <w:tcW w:w="2126" w:type="dxa"/>
            <w:tcBorders>
              <w:top w:val="single" w:color="auto" w:sz="4" w:space="0"/>
              <w:bottom w:val="single" w:color="auto" w:sz="4" w:space="0"/>
              <w:tl2br w:val="nil"/>
              <w:tr2bl w:val="nil"/>
            </w:tcBorders>
            <w:vAlign w:val="top"/>
          </w:tcPr>
          <w:p w14:paraId="28C64DA8">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穿行阻力</w:t>
            </w:r>
          </w:p>
        </w:tc>
        <w:tc>
          <w:tcPr>
            <w:tcW w:w="1696" w:type="dxa"/>
            <w:tcBorders>
              <w:top w:val="single" w:color="auto" w:sz="4" w:space="0"/>
              <w:bottom w:val="single" w:color="auto" w:sz="4" w:space="0"/>
              <w:tl2br w:val="nil"/>
              <w:tr2bl w:val="nil"/>
            </w:tcBorders>
            <w:vAlign w:val="top"/>
          </w:tcPr>
          <w:p w14:paraId="7F462E9D">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 3435—2016第 5.1.4 条</w:t>
            </w:r>
          </w:p>
        </w:tc>
        <w:tc>
          <w:tcPr>
            <w:tcW w:w="1697" w:type="dxa"/>
            <w:tcBorders>
              <w:top w:val="single" w:color="auto" w:sz="4" w:space="0"/>
              <w:bottom w:val="single" w:color="auto" w:sz="4" w:space="0"/>
              <w:tl2br w:val="nil"/>
              <w:tr2bl w:val="nil"/>
            </w:tcBorders>
            <w:vAlign w:val="top"/>
          </w:tcPr>
          <w:p w14:paraId="5A3649F4">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6.2.3 条</w:t>
            </w:r>
          </w:p>
        </w:tc>
        <w:tc>
          <w:tcPr>
            <w:tcW w:w="766" w:type="dxa"/>
            <w:tcBorders>
              <w:top w:val="single" w:color="auto" w:sz="4" w:space="0"/>
              <w:bottom w:val="single" w:color="auto" w:sz="4" w:space="0"/>
              <w:tl2br w:val="nil"/>
              <w:tr2bl w:val="nil"/>
            </w:tcBorders>
            <w:vAlign w:val="center"/>
          </w:tcPr>
          <w:p w14:paraId="33B4D8C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49980CE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0F21745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64F5B9E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401F6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2819E54">
            <w:pPr>
              <w:tabs>
                <w:tab w:val="left" w:pos="0"/>
              </w:tabs>
              <w:adjustRightInd/>
              <w:snapToGrid w:val="0"/>
              <w:spacing w:line="278" w:lineRule="auto"/>
              <w:jc w:val="center"/>
              <w:rPr>
                <w:rFonts w:ascii="宋体" w:hAnsi="宋体" w:eastAsia="宋体" w:cs="Times New Roman"/>
                <w:sz w:val="18"/>
                <w:szCs w:val="18"/>
              </w:rPr>
            </w:pPr>
            <w:r>
              <w:rPr>
                <w:rFonts w:ascii="宋体" w:hAnsi="宋体" w:eastAsia="宋体" w:cs="Times New Roman"/>
                <w:sz w:val="18"/>
                <w:szCs w:val="18"/>
              </w:rPr>
              <w:t>3</w:t>
            </w:r>
          </w:p>
        </w:tc>
        <w:tc>
          <w:tcPr>
            <w:tcW w:w="2126" w:type="dxa"/>
            <w:tcBorders>
              <w:top w:val="single" w:color="auto" w:sz="4" w:space="0"/>
              <w:bottom w:val="single" w:color="auto" w:sz="4" w:space="0"/>
              <w:tl2br w:val="nil"/>
              <w:tr2bl w:val="nil"/>
            </w:tcBorders>
            <w:vAlign w:val="top"/>
          </w:tcPr>
          <w:p w14:paraId="1AA0A2D2">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防水性能</w:t>
            </w:r>
          </w:p>
        </w:tc>
        <w:tc>
          <w:tcPr>
            <w:tcW w:w="1696" w:type="dxa"/>
            <w:tcBorders>
              <w:top w:val="single" w:color="auto" w:sz="4" w:space="0"/>
              <w:bottom w:val="single" w:color="auto" w:sz="4" w:space="0"/>
              <w:tl2br w:val="nil"/>
              <w:tr2bl w:val="nil"/>
            </w:tcBorders>
            <w:vAlign w:val="top"/>
          </w:tcPr>
          <w:p w14:paraId="3B318B72">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 3435—2016第 5.1.3 条</w:t>
            </w:r>
          </w:p>
        </w:tc>
        <w:tc>
          <w:tcPr>
            <w:tcW w:w="1697" w:type="dxa"/>
            <w:tcBorders>
              <w:top w:val="single" w:color="auto" w:sz="4" w:space="0"/>
              <w:bottom w:val="single" w:color="auto" w:sz="4" w:space="0"/>
              <w:tl2br w:val="nil"/>
              <w:tr2bl w:val="nil"/>
            </w:tcBorders>
            <w:vAlign w:val="top"/>
          </w:tcPr>
          <w:p w14:paraId="0706E6FC">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6.2.2 条</w:t>
            </w:r>
          </w:p>
        </w:tc>
        <w:tc>
          <w:tcPr>
            <w:tcW w:w="766" w:type="dxa"/>
            <w:tcBorders>
              <w:top w:val="single" w:color="auto" w:sz="4" w:space="0"/>
              <w:bottom w:val="single" w:color="auto" w:sz="4" w:space="0"/>
              <w:tl2br w:val="nil"/>
              <w:tr2bl w:val="nil"/>
            </w:tcBorders>
            <w:vAlign w:val="center"/>
          </w:tcPr>
          <w:p w14:paraId="4C687E1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2ADB0A8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361B2C1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vAlign w:val="center"/>
          </w:tcPr>
          <w:p w14:paraId="50D6D43A">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1B3F7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D2CD56A">
            <w:pPr>
              <w:tabs>
                <w:tab w:val="left" w:pos="0"/>
              </w:tabs>
              <w:adjustRightInd/>
              <w:snapToGrid w:val="0"/>
              <w:spacing w:line="278" w:lineRule="auto"/>
              <w:jc w:val="center"/>
              <w:rPr>
                <w:rFonts w:ascii="宋体" w:hAnsi="宋体" w:eastAsia="宋体" w:cs="Times New Roman"/>
                <w:sz w:val="18"/>
                <w:szCs w:val="18"/>
              </w:rPr>
            </w:pPr>
            <w:r>
              <w:rPr>
                <w:rFonts w:ascii="宋体" w:hAnsi="宋体" w:eastAsia="宋体" w:cs="Times New Roman"/>
                <w:sz w:val="18"/>
                <w:szCs w:val="18"/>
              </w:rPr>
              <w:t>4</w:t>
            </w:r>
          </w:p>
        </w:tc>
        <w:tc>
          <w:tcPr>
            <w:tcW w:w="2126" w:type="dxa"/>
            <w:tcBorders>
              <w:top w:val="single" w:color="auto" w:sz="4" w:space="0"/>
              <w:bottom w:val="single" w:color="auto" w:sz="4" w:space="0"/>
              <w:tl2br w:val="nil"/>
              <w:tr2bl w:val="nil"/>
            </w:tcBorders>
            <w:vAlign w:val="top"/>
          </w:tcPr>
          <w:p w14:paraId="1CFB3BE2">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防腐涂装</w:t>
            </w:r>
          </w:p>
        </w:tc>
        <w:tc>
          <w:tcPr>
            <w:tcW w:w="1696" w:type="dxa"/>
            <w:tcBorders>
              <w:top w:val="single" w:color="auto" w:sz="4" w:space="0"/>
              <w:bottom w:val="single" w:color="auto" w:sz="4" w:space="0"/>
              <w:tl2br w:val="nil"/>
              <w:tr2bl w:val="nil"/>
            </w:tcBorders>
            <w:vAlign w:val="top"/>
          </w:tcPr>
          <w:p w14:paraId="709051EA">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 3435—2016第 5.6.1 条</w:t>
            </w:r>
          </w:p>
        </w:tc>
        <w:tc>
          <w:tcPr>
            <w:tcW w:w="1697" w:type="dxa"/>
            <w:tcBorders>
              <w:top w:val="single" w:color="auto" w:sz="4" w:space="0"/>
              <w:bottom w:val="single" w:color="auto" w:sz="4" w:space="0"/>
              <w:tl2br w:val="nil"/>
              <w:tr2bl w:val="nil"/>
            </w:tcBorders>
            <w:vAlign w:val="top"/>
          </w:tcPr>
          <w:p w14:paraId="5E93297D">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6.5 条</w:t>
            </w:r>
          </w:p>
        </w:tc>
        <w:tc>
          <w:tcPr>
            <w:tcW w:w="766" w:type="dxa"/>
            <w:tcBorders>
              <w:top w:val="single" w:color="auto" w:sz="4" w:space="0"/>
              <w:bottom w:val="single" w:color="auto" w:sz="4" w:space="0"/>
              <w:tl2br w:val="nil"/>
              <w:tr2bl w:val="nil"/>
            </w:tcBorders>
            <w:vAlign w:val="center"/>
          </w:tcPr>
          <w:p w14:paraId="4463623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20A4FD38">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5B22D45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vAlign w:val="center"/>
          </w:tcPr>
          <w:p w14:paraId="66AF6E1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1BE371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DE5CFF8">
            <w:pPr>
              <w:tabs>
                <w:tab w:val="left" w:pos="0"/>
              </w:tabs>
              <w:adjustRightInd/>
              <w:snapToGrid w:val="0"/>
              <w:spacing w:line="278" w:lineRule="auto"/>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5</w:t>
            </w:r>
          </w:p>
        </w:tc>
        <w:tc>
          <w:tcPr>
            <w:tcW w:w="2126" w:type="dxa"/>
            <w:tcBorders>
              <w:top w:val="single" w:color="auto" w:sz="4" w:space="0"/>
              <w:bottom w:val="single" w:color="auto" w:sz="4" w:space="0"/>
              <w:tl2br w:val="nil"/>
              <w:tr2bl w:val="nil"/>
            </w:tcBorders>
            <w:vAlign w:val="top"/>
          </w:tcPr>
          <w:p w14:paraId="18A04859">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异型型材直线度偏差</w:t>
            </w:r>
          </w:p>
        </w:tc>
        <w:tc>
          <w:tcPr>
            <w:tcW w:w="1696" w:type="dxa"/>
            <w:tcBorders>
              <w:top w:val="single" w:color="auto" w:sz="4" w:space="0"/>
              <w:bottom w:val="single" w:color="auto" w:sz="4" w:space="0"/>
              <w:tl2br w:val="nil"/>
              <w:tr2bl w:val="nil"/>
            </w:tcBorders>
            <w:vAlign w:val="top"/>
          </w:tcPr>
          <w:p w14:paraId="4B879F03">
            <w:pPr>
              <w:pStyle w:val="253"/>
              <w:spacing w:before="68" w:line="221" w:lineRule="auto"/>
              <w:rPr>
                <w:rFonts w:ascii="宋体" w:hAnsi="宋体" w:eastAsia="宋体" w:cs="宋体"/>
                <w:spacing w:val="-5"/>
                <w:sz w:val="18"/>
                <w:szCs w:val="18"/>
              </w:rPr>
            </w:pPr>
            <w:r>
              <w:rPr>
                <w:rFonts w:ascii="宋体" w:hAnsi="宋体" w:eastAsia="宋体" w:cs="宋体"/>
                <w:spacing w:val="-5"/>
                <w:sz w:val="18"/>
                <w:szCs w:val="18"/>
              </w:rPr>
              <w:t>TB/T 3435—2016第 5.3.1 条</w:t>
            </w:r>
          </w:p>
        </w:tc>
        <w:tc>
          <w:tcPr>
            <w:tcW w:w="1697" w:type="dxa"/>
            <w:tcBorders>
              <w:top w:val="single" w:color="auto" w:sz="4" w:space="0"/>
              <w:bottom w:val="single" w:color="auto" w:sz="4" w:space="0"/>
              <w:tl2br w:val="nil"/>
              <w:tr2bl w:val="nil"/>
            </w:tcBorders>
            <w:shd w:val="clear" w:color="auto" w:fill="auto"/>
            <w:vAlign w:val="top"/>
          </w:tcPr>
          <w:p w14:paraId="4FCB04D7">
            <w:pPr>
              <w:pStyle w:val="253"/>
              <w:spacing w:before="68" w:line="221" w:lineRule="auto"/>
              <w:rPr>
                <w:rFonts w:hint="eastAsia" w:ascii="宋体" w:hAnsi="宋体" w:eastAsia="宋体" w:cs="宋体"/>
                <w:spacing w:val="-5"/>
                <w:sz w:val="18"/>
                <w:szCs w:val="18"/>
                <w:lang w:val="en-US" w:eastAsia="en-US"/>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6.3 条</w:t>
            </w:r>
          </w:p>
        </w:tc>
        <w:tc>
          <w:tcPr>
            <w:tcW w:w="766" w:type="dxa"/>
            <w:tcBorders>
              <w:top w:val="single" w:color="auto" w:sz="4" w:space="0"/>
              <w:bottom w:val="single" w:color="auto" w:sz="4" w:space="0"/>
              <w:tl2br w:val="nil"/>
              <w:tr2bl w:val="nil"/>
            </w:tcBorders>
            <w:shd w:val="clear" w:color="auto" w:fill="auto"/>
            <w:vAlign w:val="center"/>
          </w:tcPr>
          <w:p w14:paraId="736911B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EBE510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38DC3F5B">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2588ECA1">
            <w:pPr>
              <w:tabs>
                <w:tab w:val="left" w:pos="0"/>
              </w:tabs>
              <w:adjustRightInd/>
              <w:snapToGrid w:val="0"/>
              <w:spacing w:line="278" w:lineRule="auto"/>
              <w:jc w:val="center"/>
              <w:rPr>
                <w:rFonts w:ascii="宋体" w:hAnsi="宋体"/>
                <w:sz w:val="18"/>
                <w:szCs w:val="18"/>
                <w:highlight w:val="none"/>
              </w:rPr>
            </w:pPr>
          </w:p>
        </w:tc>
      </w:tr>
      <w:tr w14:paraId="514FB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4E7296B">
            <w:pPr>
              <w:tabs>
                <w:tab w:val="left" w:pos="0"/>
              </w:tabs>
              <w:adjustRightInd/>
              <w:snapToGrid w:val="0"/>
              <w:spacing w:line="278" w:lineRule="auto"/>
              <w:jc w:val="center"/>
              <w:rPr>
                <w:rFonts w:hint="eastAsia" w:ascii="宋体" w:hAnsi="宋体" w:eastAsia="宋体" w:cs="Times New Roman"/>
                <w:sz w:val="18"/>
                <w:szCs w:val="18"/>
                <w:lang w:val="en-US" w:eastAsia="zh-CN"/>
              </w:rPr>
            </w:pPr>
            <w:r>
              <w:rPr>
                <w:rFonts w:hint="eastAsia" w:ascii="宋体" w:hAnsi="宋体" w:eastAsia="宋体" w:cs="Times New Roman"/>
                <w:sz w:val="18"/>
                <w:szCs w:val="18"/>
                <w:lang w:val="en-US" w:eastAsia="zh-CN"/>
              </w:rPr>
              <w:t>6</w:t>
            </w:r>
          </w:p>
        </w:tc>
        <w:tc>
          <w:tcPr>
            <w:tcW w:w="2126" w:type="dxa"/>
            <w:tcBorders>
              <w:top w:val="single" w:color="auto" w:sz="4" w:space="0"/>
              <w:bottom w:val="single" w:color="auto" w:sz="4" w:space="0"/>
              <w:tl2br w:val="nil"/>
              <w:tr2bl w:val="nil"/>
            </w:tcBorders>
            <w:vAlign w:val="top"/>
          </w:tcPr>
          <w:p w14:paraId="6826DFAE">
            <w:pPr>
              <w:pStyle w:val="253"/>
              <w:spacing w:before="68" w:line="221" w:lineRule="auto"/>
              <w:rPr>
                <w:rFonts w:hint="eastAsia" w:ascii="宋体" w:hAnsi="宋体" w:eastAsia="宋体" w:cs="宋体"/>
                <w:spacing w:val="-5"/>
                <w:sz w:val="18"/>
                <w:szCs w:val="18"/>
                <w:lang w:val="en-US" w:eastAsia="zh-CN"/>
              </w:rPr>
            </w:pPr>
            <w:r>
              <w:rPr>
                <w:rFonts w:ascii="宋体" w:hAnsi="宋体" w:eastAsia="宋体" w:cs="宋体"/>
                <w:spacing w:val="-5"/>
                <w:sz w:val="18"/>
                <w:szCs w:val="18"/>
              </w:rPr>
              <w:t>橡胶条尺寸偏差</w:t>
            </w:r>
          </w:p>
        </w:tc>
        <w:tc>
          <w:tcPr>
            <w:tcW w:w="1696" w:type="dxa"/>
            <w:tcBorders>
              <w:top w:val="single" w:color="auto" w:sz="4" w:space="0"/>
              <w:bottom w:val="single" w:color="auto" w:sz="4" w:space="0"/>
              <w:tl2br w:val="nil"/>
              <w:tr2bl w:val="nil"/>
            </w:tcBorders>
            <w:shd w:val="clear" w:color="auto" w:fill="auto"/>
            <w:vAlign w:val="top"/>
          </w:tcPr>
          <w:p w14:paraId="05FFF775">
            <w:pPr>
              <w:pStyle w:val="253"/>
              <w:spacing w:before="68" w:line="221" w:lineRule="auto"/>
              <w:rPr>
                <w:rFonts w:hint="eastAsia" w:ascii="宋体" w:hAnsi="宋体" w:eastAsia="宋体" w:cs="宋体"/>
                <w:spacing w:val="-5"/>
                <w:sz w:val="18"/>
                <w:szCs w:val="18"/>
                <w:lang w:val="en-US" w:eastAsia="en-US"/>
              </w:rPr>
            </w:pPr>
            <w:r>
              <w:rPr>
                <w:rFonts w:ascii="宋体" w:hAnsi="宋体" w:eastAsia="宋体" w:cs="宋体"/>
                <w:spacing w:val="-5"/>
                <w:sz w:val="18"/>
                <w:szCs w:val="18"/>
              </w:rPr>
              <w:t>TB/T 3435—2016第 5.3.2 条</w:t>
            </w:r>
          </w:p>
        </w:tc>
        <w:tc>
          <w:tcPr>
            <w:tcW w:w="1697" w:type="dxa"/>
            <w:tcBorders>
              <w:top w:val="single" w:color="auto" w:sz="4" w:space="0"/>
              <w:bottom w:val="single" w:color="auto" w:sz="4" w:space="0"/>
              <w:tl2br w:val="nil"/>
              <w:tr2bl w:val="nil"/>
            </w:tcBorders>
            <w:shd w:val="clear" w:color="auto" w:fill="auto"/>
            <w:vAlign w:val="top"/>
          </w:tcPr>
          <w:p w14:paraId="21BFEA9B">
            <w:pPr>
              <w:pStyle w:val="253"/>
              <w:spacing w:before="68" w:line="221" w:lineRule="auto"/>
              <w:rPr>
                <w:rFonts w:hint="eastAsia" w:ascii="宋体" w:hAnsi="宋体" w:eastAsia="宋体" w:cs="宋体"/>
                <w:spacing w:val="-5"/>
                <w:sz w:val="18"/>
                <w:szCs w:val="18"/>
                <w:lang w:val="en-US" w:eastAsia="en-US"/>
              </w:rPr>
            </w:pPr>
            <w:r>
              <w:rPr>
                <w:rFonts w:ascii="宋体" w:hAnsi="宋体" w:eastAsia="宋体" w:cs="宋体"/>
                <w:spacing w:val="-5"/>
                <w:sz w:val="18"/>
                <w:szCs w:val="18"/>
              </w:rPr>
              <w:t>TB/T</w:t>
            </w:r>
            <w:r>
              <w:rPr>
                <w:rFonts w:hint="eastAsia" w:ascii="宋体" w:hAnsi="宋体" w:eastAsia="宋体" w:cs="宋体"/>
                <w:spacing w:val="-5"/>
                <w:sz w:val="18"/>
                <w:szCs w:val="18"/>
                <w:lang w:val="en-US" w:eastAsia="zh-CN"/>
              </w:rPr>
              <w:t xml:space="preserve"> </w:t>
            </w:r>
            <w:r>
              <w:rPr>
                <w:rFonts w:ascii="宋体" w:hAnsi="宋体" w:eastAsia="宋体" w:cs="宋体"/>
                <w:spacing w:val="-5"/>
                <w:sz w:val="18"/>
                <w:szCs w:val="18"/>
              </w:rPr>
              <w:t>3435—2016第 6.3 条</w:t>
            </w:r>
          </w:p>
        </w:tc>
        <w:tc>
          <w:tcPr>
            <w:tcW w:w="766" w:type="dxa"/>
            <w:tcBorders>
              <w:top w:val="single" w:color="auto" w:sz="4" w:space="0"/>
              <w:bottom w:val="single" w:color="auto" w:sz="4" w:space="0"/>
              <w:tl2br w:val="nil"/>
              <w:tr2bl w:val="nil"/>
            </w:tcBorders>
            <w:shd w:val="clear" w:color="auto" w:fill="auto"/>
            <w:vAlign w:val="center"/>
          </w:tcPr>
          <w:p w14:paraId="6861D988">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6C7B8C63">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59C82394">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08860796">
            <w:pPr>
              <w:tabs>
                <w:tab w:val="left" w:pos="0"/>
              </w:tabs>
              <w:adjustRightInd/>
              <w:snapToGrid w:val="0"/>
              <w:spacing w:line="278" w:lineRule="auto"/>
              <w:jc w:val="center"/>
              <w:rPr>
                <w:rFonts w:ascii="宋体" w:hAnsi="宋体"/>
                <w:sz w:val="18"/>
                <w:szCs w:val="18"/>
                <w:highlight w:val="none"/>
              </w:rPr>
            </w:pPr>
          </w:p>
        </w:tc>
      </w:tr>
    </w:tbl>
    <w:p w14:paraId="42653E26">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cs="Times New Roman"/>
          <w:kern w:val="0"/>
          <w:szCs w:val="20"/>
        </w:rPr>
      </w:pPr>
      <w:r>
        <w:rPr>
          <w:rFonts w:hint="eastAsia" w:ascii="黑体" w:hAnsi="黑体" w:eastAsia="黑体"/>
          <w:kern w:val="0"/>
          <w:szCs w:val="20"/>
        </w:rPr>
        <w:t>表 6-1  检验内容、要求及方法</w:t>
      </w:r>
      <w:r>
        <w:rPr>
          <w:rFonts w:hint="eastAsia" w:ascii="黑体" w:hAnsi="黑体" w:eastAsia="黑体" w:cs="Times New Roman"/>
          <w:kern w:val="0"/>
          <w:szCs w:val="20"/>
          <w:lang w:eastAsia="zh-CN"/>
        </w:rPr>
        <w:t>（</w:t>
      </w:r>
      <w:r>
        <w:rPr>
          <w:rFonts w:hint="eastAsia" w:ascii="黑体" w:hAnsi="黑体" w:eastAsia="黑体" w:cs="Times New Roman"/>
          <w:kern w:val="0"/>
          <w:szCs w:val="20"/>
        </w:rPr>
        <w:t>防水橡胶带</w:t>
      </w:r>
      <w:r>
        <w:rPr>
          <w:rFonts w:hint="eastAsia" w:ascii="黑体" w:hAnsi="黑体" w:eastAsia="黑体" w:cs="Times New Roman"/>
          <w:kern w:val="0"/>
          <w:szCs w:val="20"/>
          <w:lang w:eastAsia="zh-CN"/>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63"/>
        <w:gridCol w:w="1430"/>
        <w:gridCol w:w="1400"/>
        <w:gridCol w:w="1700"/>
        <w:gridCol w:w="692"/>
        <w:gridCol w:w="766"/>
        <w:gridCol w:w="768"/>
        <w:gridCol w:w="768"/>
      </w:tblGrid>
      <w:tr w14:paraId="13228D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shd w:val="clear" w:color="auto" w:fill="auto"/>
            <w:vAlign w:val="center"/>
          </w:tcPr>
          <w:p w14:paraId="4B6855F1">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序号</w:t>
            </w:r>
          </w:p>
        </w:tc>
        <w:tc>
          <w:tcPr>
            <w:tcW w:w="2493" w:type="dxa"/>
            <w:gridSpan w:val="2"/>
            <w:tcBorders>
              <w:top w:val="single" w:color="auto" w:sz="4" w:space="0"/>
              <w:bottom w:val="single" w:color="auto" w:sz="4" w:space="0"/>
              <w:tl2br w:val="nil"/>
              <w:tr2bl w:val="nil"/>
            </w:tcBorders>
            <w:shd w:val="clear" w:color="auto" w:fill="auto"/>
            <w:vAlign w:val="center"/>
          </w:tcPr>
          <w:p w14:paraId="6AC69C68">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检验项目</w:t>
            </w:r>
          </w:p>
        </w:tc>
        <w:tc>
          <w:tcPr>
            <w:tcW w:w="1400" w:type="dxa"/>
            <w:tcBorders>
              <w:top w:val="single" w:color="auto" w:sz="4" w:space="0"/>
              <w:bottom w:val="single" w:color="auto" w:sz="4" w:space="0"/>
              <w:tl2br w:val="nil"/>
              <w:tr2bl w:val="nil"/>
            </w:tcBorders>
            <w:shd w:val="clear" w:color="auto" w:fill="auto"/>
            <w:vAlign w:val="center"/>
          </w:tcPr>
          <w:p w14:paraId="6579741A">
            <w:pPr>
              <w:pStyle w:val="253"/>
              <w:spacing w:before="34" w:line="239" w:lineRule="auto"/>
              <w:ind w:right="193"/>
              <w:jc w:val="center"/>
              <w:rPr>
                <w:rFonts w:ascii="宋体" w:hAnsi="宋体" w:eastAsia="宋体" w:cs="宋体"/>
                <w:spacing w:val="-2"/>
                <w:sz w:val="18"/>
                <w:szCs w:val="18"/>
                <w:lang w:val="en-US" w:eastAsia="en-US"/>
              </w:rPr>
            </w:pPr>
            <w:r>
              <w:rPr>
                <w:rFonts w:ascii="宋体" w:hAnsi="宋体" w:eastAsia="宋体" w:cs="宋体"/>
                <w:spacing w:val="-2"/>
                <w:sz w:val="18"/>
                <w:szCs w:val="18"/>
              </w:rPr>
              <w:t>技术要求</w:t>
            </w:r>
          </w:p>
        </w:tc>
        <w:tc>
          <w:tcPr>
            <w:tcW w:w="1700" w:type="dxa"/>
            <w:tcBorders>
              <w:top w:val="single" w:color="auto" w:sz="4" w:space="0"/>
              <w:bottom w:val="single" w:color="auto" w:sz="4" w:space="0"/>
              <w:tl2br w:val="nil"/>
              <w:tr2bl w:val="nil"/>
            </w:tcBorders>
            <w:shd w:val="clear" w:color="auto" w:fill="auto"/>
            <w:vAlign w:val="center"/>
          </w:tcPr>
          <w:p w14:paraId="60841315">
            <w:pPr>
              <w:pStyle w:val="253"/>
              <w:spacing w:before="34" w:line="239" w:lineRule="auto"/>
              <w:ind w:right="193"/>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试验方法</w:t>
            </w:r>
          </w:p>
        </w:tc>
        <w:tc>
          <w:tcPr>
            <w:tcW w:w="692" w:type="dxa"/>
            <w:tcBorders>
              <w:top w:val="single" w:color="auto" w:sz="4" w:space="0"/>
              <w:bottom w:val="single" w:color="auto" w:sz="4" w:space="0"/>
              <w:tl2br w:val="nil"/>
              <w:tr2bl w:val="nil"/>
            </w:tcBorders>
            <w:shd w:val="clear" w:color="auto" w:fill="auto"/>
            <w:vAlign w:val="center"/>
          </w:tcPr>
          <w:p w14:paraId="4B501067">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09C06C9F">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ascii="宋体" w:hAnsi="宋体"/>
                <w:sz w:val="18"/>
                <w:szCs w:val="18"/>
              </w:rPr>
              <w:t>检验</w:t>
            </w:r>
          </w:p>
        </w:tc>
        <w:tc>
          <w:tcPr>
            <w:tcW w:w="766" w:type="dxa"/>
            <w:tcBorders>
              <w:top w:val="single" w:color="auto" w:sz="4" w:space="0"/>
              <w:bottom w:val="single" w:color="auto" w:sz="4" w:space="0"/>
              <w:tl2br w:val="nil"/>
              <w:tr2bl w:val="nil"/>
            </w:tcBorders>
            <w:shd w:val="clear" w:color="auto" w:fill="auto"/>
            <w:vAlign w:val="center"/>
          </w:tcPr>
          <w:p w14:paraId="11ADEC35">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3425BE58">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ascii="宋体" w:hAnsi="宋体"/>
                <w:sz w:val="18"/>
                <w:szCs w:val="18"/>
              </w:rPr>
              <w:t>能项目</w:t>
            </w:r>
          </w:p>
        </w:tc>
        <w:tc>
          <w:tcPr>
            <w:tcW w:w="768" w:type="dxa"/>
            <w:tcBorders>
              <w:top w:val="single" w:color="auto" w:sz="4" w:space="0"/>
              <w:bottom w:val="single" w:color="auto" w:sz="4" w:space="0"/>
              <w:tl2br w:val="nil"/>
              <w:tr2bl w:val="nil"/>
            </w:tcBorders>
            <w:shd w:val="clear" w:color="auto" w:fill="auto"/>
            <w:vAlign w:val="center"/>
          </w:tcPr>
          <w:p w14:paraId="7EE53901">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1E5E8F1F">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ascii="宋体" w:hAnsi="宋体"/>
                <w:sz w:val="18"/>
                <w:szCs w:val="18"/>
              </w:rPr>
              <w:t>检测</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322088F8">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381B2D4D">
            <w:pPr>
              <w:tabs>
                <w:tab w:val="left" w:pos="0"/>
              </w:tabs>
              <w:adjustRightInd/>
              <w:snapToGrid w:val="0"/>
              <w:spacing w:line="278" w:lineRule="auto"/>
              <w:jc w:val="center"/>
              <w:rPr>
                <w:rFonts w:ascii="宋体" w:hAnsi="宋体" w:eastAsia="宋体" w:cs="Times New Roman"/>
                <w:kern w:val="2"/>
                <w:sz w:val="18"/>
                <w:szCs w:val="18"/>
                <w:lang w:val="en-US" w:eastAsia="zh-CN" w:bidi="ar-SA"/>
              </w:rPr>
            </w:pPr>
            <w:r>
              <w:rPr>
                <w:rFonts w:ascii="宋体" w:hAnsi="宋体"/>
                <w:sz w:val="18"/>
                <w:szCs w:val="18"/>
              </w:rPr>
              <w:t>检查</w:t>
            </w:r>
          </w:p>
        </w:tc>
      </w:tr>
      <w:tr w14:paraId="67FAE4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shd w:val="clear" w:color="auto" w:fill="auto"/>
            <w:vAlign w:val="center"/>
          </w:tcPr>
          <w:p w14:paraId="235D6B29">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1</w:t>
            </w:r>
          </w:p>
        </w:tc>
        <w:tc>
          <w:tcPr>
            <w:tcW w:w="2493" w:type="dxa"/>
            <w:gridSpan w:val="2"/>
            <w:tcBorders>
              <w:top w:val="single" w:color="auto" w:sz="4" w:space="0"/>
              <w:bottom w:val="single" w:color="auto" w:sz="4" w:space="0"/>
              <w:tl2br w:val="nil"/>
              <w:tr2bl w:val="nil"/>
            </w:tcBorders>
            <w:shd w:val="clear" w:color="auto" w:fill="auto"/>
            <w:vAlign w:val="top"/>
          </w:tcPr>
          <w:p w14:paraId="199D8D6B">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硬度</w:t>
            </w:r>
          </w:p>
        </w:tc>
        <w:tc>
          <w:tcPr>
            <w:tcW w:w="1400" w:type="dxa"/>
            <w:vMerge w:val="restart"/>
            <w:tcBorders>
              <w:top w:val="single" w:color="auto" w:sz="4" w:space="0"/>
              <w:tl2br w:val="nil"/>
              <w:tr2bl w:val="nil"/>
            </w:tcBorders>
            <w:shd w:val="clear" w:color="auto" w:fill="auto"/>
            <w:vAlign w:val="center"/>
          </w:tcPr>
          <w:p w14:paraId="29CA00A8">
            <w:pPr>
              <w:pStyle w:val="253"/>
              <w:spacing w:before="69" w:line="226" w:lineRule="auto"/>
              <w:rPr>
                <w:rFonts w:ascii="宋体" w:hAnsi="宋体" w:eastAsia="宋体" w:cs="宋体"/>
                <w:spacing w:val="-2"/>
                <w:sz w:val="18"/>
                <w:szCs w:val="18"/>
              </w:rPr>
            </w:pPr>
            <w:r>
              <w:rPr>
                <w:spacing w:val="-1"/>
                <w:sz w:val="18"/>
                <w:szCs w:val="18"/>
              </w:rPr>
              <w:t>TB/T</w:t>
            </w:r>
            <w:r>
              <w:rPr>
                <w:rFonts w:hint="eastAsia"/>
                <w:spacing w:val="-1"/>
                <w:sz w:val="18"/>
                <w:szCs w:val="18"/>
                <w:lang w:val="en-US" w:eastAsia="zh-CN"/>
              </w:rPr>
              <w:t xml:space="preserve"> </w:t>
            </w:r>
            <w:r>
              <w:rPr>
                <w:spacing w:val="-1"/>
                <w:sz w:val="18"/>
                <w:szCs w:val="18"/>
              </w:rPr>
              <w:t>3435—2016</w:t>
            </w:r>
            <w:r>
              <w:rPr>
                <w:spacing w:val="-3"/>
                <w:sz w:val="18"/>
                <w:szCs w:val="18"/>
              </w:rPr>
              <w:t>第</w:t>
            </w:r>
            <w:r>
              <w:rPr>
                <w:spacing w:val="-40"/>
                <w:sz w:val="18"/>
                <w:szCs w:val="18"/>
              </w:rPr>
              <w:t xml:space="preserve"> </w:t>
            </w:r>
            <w:r>
              <w:rPr>
                <w:sz w:val="18"/>
                <w:szCs w:val="18"/>
              </w:rPr>
              <w:fldChar w:fldCharType="begin"/>
            </w:r>
            <w:r>
              <w:rPr>
                <w:sz w:val="18"/>
                <w:szCs w:val="18"/>
              </w:rPr>
              <w:instrText xml:space="preserve"> HYPERLINK "5.2.2.1" </w:instrText>
            </w:r>
            <w:r>
              <w:rPr>
                <w:sz w:val="18"/>
                <w:szCs w:val="18"/>
              </w:rPr>
              <w:fldChar w:fldCharType="separate"/>
            </w:r>
            <w:r>
              <w:rPr>
                <w:spacing w:val="-3"/>
                <w:sz w:val="18"/>
                <w:szCs w:val="18"/>
              </w:rPr>
              <w:t>5.2.2.1</w:t>
            </w:r>
            <w:r>
              <w:rPr>
                <w:spacing w:val="-3"/>
                <w:sz w:val="18"/>
                <w:szCs w:val="18"/>
              </w:rPr>
              <w:fldChar w:fldCharType="end"/>
            </w:r>
            <w:r>
              <w:rPr>
                <w:spacing w:val="-45"/>
                <w:sz w:val="18"/>
                <w:szCs w:val="18"/>
              </w:rPr>
              <w:t xml:space="preserve"> </w:t>
            </w:r>
            <w:r>
              <w:rPr>
                <w:spacing w:val="-3"/>
                <w:sz w:val="18"/>
                <w:szCs w:val="18"/>
              </w:rPr>
              <w:t>条</w:t>
            </w:r>
          </w:p>
        </w:tc>
        <w:tc>
          <w:tcPr>
            <w:tcW w:w="1700" w:type="dxa"/>
            <w:tcBorders>
              <w:top w:val="single" w:color="auto" w:sz="4" w:space="0"/>
              <w:bottom w:val="single" w:color="auto" w:sz="4" w:space="0"/>
              <w:tl2br w:val="nil"/>
              <w:tr2bl w:val="nil"/>
            </w:tcBorders>
            <w:shd w:val="clear" w:color="auto" w:fill="auto"/>
            <w:vAlign w:val="center"/>
          </w:tcPr>
          <w:p w14:paraId="551DF6C0">
            <w:pPr>
              <w:pStyle w:val="253"/>
              <w:spacing w:before="34" w:line="239" w:lineRule="auto"/>
              <w:ind w:right="193"/>
              <w:rPr>
                <w:rFonts w:hint="eastAsia" w:ascii="宋体" w:hAnsi="宋体" w:eastAsia="宋体" w:cs="宋体"/>
                <w:spacing w:val="-2"/>
                <w:sz w:val="18"/>
                <w:szCs w:val="18"/>
                <w:lang w:val="en-US" w:eastAsia="zh-CN"/>
              </w:rPr>
            </w:pPr>
            <w:r>
              <w:rPr>
                <w:spacing w:val="-1"/>
                <w:sz w:val="18"/>
                <w:szCs w:val="18"/>
              </w:rPr>
              <w:t>GB/T6031</w:t>
            </w:r>
          </w:p>
        </w:tc>
        <w:tc>
          <w:tcPr>
            <w:tcW w:w="692" w:type="dxa"/>
            <w:tcBorders>
              <w:top w:val="single" w:color="auto" w:sz="4" w:space="0"/>
              <w:bottom w:val="single" w:color="auto" w:sz="4" w:space="0"/>
              <w:tl2br w:val="nil"/>
              <w:tr2bl w:val="nil"/>
            </w:tcBorders>
            <w:shd w:val="clear" w:color="auto" w:fill="auto"/>
            <w:vAlign w:val="center"/>
          </w:tcPr>
          <w:p w14:paraId="678C7D2F">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4EF476D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shd w:val="clear" w:color="auto" w:fill="auto"/>
            <w:vAlign w:val="center"/>
          </w:tcPr>
          <w:p w14:paraId="00A8D4D4">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528964EE">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68D903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7CC42F0">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2</w:t>
            </w:r>
          </w:p>
        </w:tc>
        <w:tc>
          <w:tcPr>
            <w:tcW w:w="2493" w:type="dxa"/>
            <w:gridSpan w:val="2"/>
            <w:tcBorders>
              <w:top w:val="single" w:color="auto" w:sz="4" w:space="0"/>
              <w:bottom w:val="single" w:color="auto" w:sz="4" w:space="0"/>
              <w:tl2br w:val="nil"/>
              <w:tr2bl w:val="nil"/>
            </w:tcBorders>
            <w:vAlign w:val="top"/>
          </w:tcPr>
          <w:p w14:paraId="3E070241">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拉伸强度</w:t>
            </w:r>
          </w:p>
        </w:tc>
        <w:tc>
          <w:tcPr>
            <w:tcW w:w="1400" w:type="dxa"/>
            <w:vMerge w:val="continue"/>
            <w:tcBorders>
              <w:tl2br w:val="nil"/>
              <w:tr2bl w:val="nil"/>
            </w:tcBorders>
            <w:vAlign w:val="center"/>
          </w:tcPr>
          <w:p w14:paraId="68BEEAD4">
            <w:pPr>
              <w:pStyle w:val="253"/>
              <w:spacing w:before="69" w:line="226" w:lineRule="auto"/>
              <w:rPr>
                <w:rFonts w:ascii="宋体" w:hAnsi="宋体" w:eastAsia="宋体" w:cs="宋体"/>
                <w:spacing w:val="-2"/>
                <w:sz w:val="18"/>
                <w:szCs w:val="18"/>
              </w:rPr>
            </w:pPr>
          </w:p>
        </w:tc>
        <w:tc>
          <w:tcPr>
            <w:tcW w:w="1700" w:type="dxa"/>
            <w:vMerge w:val="restart"/>
            <w:tcBorders>
              <w:top w:val="single" w:color="auto" w:sz="4" w:space="0"/>
              <w:tl2br w:val="nil"/>
              <w:tr2bl w:val="nil"/>
            </w:tcBorders>
            <w:shd w:val="clear" w:color="auto" w:fill="auto"/>
            <w:vAlign w:val="center"/>
          </w:tcPr>
          <w:p w14:paraId="7E82998A">
            <w:pPr>
              <w:pStyle w:val="253"/>
              <w:spacing w:before="34" w:line="239" w:lineRule="auto"/>
              <w:ind w:right="193"/>
              <w:rPr>
                <w:rFonts w:hint="eastAsia" w:ascii="宋体" w:hAnsi="宋体" w:eastAsia="宋体" w:cs="宋体"/>
                <w:spacing w:val="-2"/>
                <w:sz w:val="18"/>
                <w:szCs w:val="18"/>
                <w:lang w:val="en-US" w:eastAsia="en-US"/>
              </w:rPr>
            </w:pPr>
            <w:r>
              <w:rPr>
                <w:spacing w:val="-2"/>
                <w:sz w:val="18"/>
                <w:szCs w:val="18"/>
              </w:rPr>
              <w:t>GB/T</w:t>
            </w:r>
            <w:r>
              <w:rPr>
                <w:spacing w:val="20"/>
                <w:sz w:val="18"/>
                <w:szCs w:val="18"/>
              </w:rPr>
              <w:t xml:space="preserve"> </w:t>
            </w:r>
            <w:r>
              <w:rPr>
                <w:spacing w:val="-2"/>
                <w:sz w:val="18"/>
                <w:szCs w:val="18"/>
              </w:rPr>
              <w:t>528—2009</w:t>
            </w:r>
          </w:p>
        </w:tc>
        <w:tc>
          <w:tcPr>
            <w:tcW w:w="692" w:type="dxa"/>
            <w:tcBorders>
              <w:top w:val="single" w:color="auto" w:sz="4" w:space="0"/>
              <w:bottom w:val="single" w:color="auto" w:sz="4" w:space="0"/>
              <w:tl2br w:val="nil"/>
              <w:tr2bl w:val="nil"/>
            </w:tcBorders>
            <w:shd w:val="clear" w:color="auto" w:fill="auto"/>
            <w:vAlign w:val="center"/>
          </w:tcPr>
          <w:p w14:paraId="35885BD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6578ECF0">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shd w:val="clear" w:color="auto" w:fill="auto"/>
            <w:vAlign w:val="center"/>
          </w:tcPr>
          <w:p w14:paraId="2E6CCA4D">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08C79B3D">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500B1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F2E151A">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3</w:t>
            </w:r>
          </w:p>
        </w:tc>
        <w:tc>
          <w:tcPr>
            <w:tcW w:w="2493" w:type="dxa"/>
            <w:gridSpan w:val="2"/>
            <w:tcBorders>
              <w:top w:val="single" w:color="auto" w:sz="4" w:space="0"/>
              <w:bottom w:val="single" w:color="auto" w:sz="4" w:space="0"/>
              <w:tl2br w:val="nil"/>
              <w:tr2bl w:val="nil"/>
            </w:tcBorders>
            <w:vAlign w:val="top"/>
          </w:tcPr>
          <w:p w14:paraId="7A3CD914">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拉断伸长率</w:t>
            </w:r>
          </w:p>
        </w:tc>
        <w:tc>
          <w:tcPr>
            <w:tcW w:w="1400" w:type="dxa"/>
            <w:vMerge w:val="continue"/>
            <w:tcBorders>
              <w:tl2br w:val="nil"/>
              <w:tr2bl w:val="nil"/>
            </w:tcBorders>
            <w:vAlign w:val="center"/>
          </w:tcPr>
          <w:p w14:paraId="1308DF6E">
            <w:pPr>
              <w:pStyle w:val="253"/>
              <w:spacing w:before="34" w:line="239" w:lineRule="auto"/>
              <w:ind w:right="193"/>
              <w:rPr>
                <w:rFonts w:ascii="宋体" w:hAnsi="宋体" w:eastAsia="宋体" w:cs="宋体"/>
                <w:spacing w:val="-2"/>
                <w:sz w:val="18"/>
                <w:szCs w:val="18"/>
              </w:rPr>
            </w:pPr>
          </w:p>
        </w:tc>
        <w:tc>
          <w:tcPr>
            <w:tcW w:w="1700" w:type="dxa"/>
            <w:vMerge w:val="continue"/>
            <w:tcBorders>
              <w:bottom w:val="single" w:color="auto" w:sz="4" w:space="0"/>
              <w:tl2br w:val="nil"/>
              <w:tr2bl w:val="nil"/>
            </w:tcBorders>
            <w:shd w:val="clear" w:color="auto" w:fill="auto"/>
            <w:vAlign w:val="center"/>
          </w:tcPr>
          <w:p w14:paraId="2A7E0732">
            <w:pPr>
              <w:pStyle w:val="253"/>
              <w:spacing w:before="34" w:line="239" w:lineRule="auto"/>
              <w:ind w:right="193"/>
              <w:rPr>
                <w:rFonts w:hint="eastAsia" w:ascii="宋体" w:hAnsi="宋体" w:eastAsia="宋体" w:cs="宋体"/>
                <w:spacing w:val="-2"/>
                <w:sz w:val="18"/>
                <w:szCs w:val="18"/>
                <w:lang w:val="en-US" w:eastAsia="en-US"/>
              </w:rPr>
            </w:pPr>
          </w:p>
        </w:tc>
        <w:tc>
          <w:tcPr>
            <w:tcW w:w="692" w:type="dxa"/>
            <w:tcBorders>
              <w:top w:val="single" w:color="auto" w:sz="4" w:space="0"/>
              <w:bottom w:val="single" w:color="auto" w:sz="4" w:space="0"/>
              <w:tl2br w:val="nil"/>
              <w:tr2bl w:val="nil"/>
            </w:tcBorders>
            <w:shd w:val="clear" w:color="auto" w:fill="auto"/>
            <w:vAlign w:val="center"/>
          </w:tcPr>
          <w:p w14:paraId="1CC5CC68">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06CF461A">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shd w:val="clear" w:color="auto" w:fill="auto"/>
            <w:vAlign w:val="center"/>
          </w:tcPr>
          <w:p w14:paraId="1205A51F">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1E8D4F10">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0305DE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0E0BD5B">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4</w:t>
            </w:r>
          </w:p>
        </w:tc>
        <w:tc>
          <w:tcPr>
            <w:tcW w:w="2493" w:type="dxa"/>
            <w:gridSpan w:val="2"/>
            <w:tcBorders>
              <w:top w:val="single" w:color="auto" w:sz="4" w:space="0"/>
              <w:bottom w:val="single" w:color="auto" w:sz="4" w:space="0"/>
              <w:tl2br w:val="nil"/>
              <w:tr2bl w:val="nil"/>
            </w:tcBorders>
            <w:vAlign w:val="top"/>
          </w:tcPr>
          <w:p w14:paraId="4F9877FC">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脆性温度</w:t>
            </w:r>
          </w:p>
        </w:tc>
        <w:tc>
          <w:tcPr>
            <w:tcW w:w="1400" w:type="dxa"/>
            <w:vMerge w:val="continue"/>
            <w:tcBorders>
              <w:tl2br w:val="nil"/>
              <w:tr2bl w:val="nil"/>
            </w:tcBorders>
            <w:vAlign w:val="center"/>
          </w:tcPr>
          <w:p w14:paraId="403B9FFF">
            <w:pPr>
              <w:pStyle w:val="253"/>
              <w:spacing w:before="34" w:line="239" w:lineRule="auto"/>
              <w:ind w:right="193"/>
              <w:rPr>
                <w:rFonts w:ascii="宋体" w:hAnsi="宋体" w:eastAsia="宋体" w:cs="宋体"/>
                <w:spacing w:val="-2"/>
                <w:sz w:val="18"/>
                <w:szCs w:val="18"/>
              </w:rPr>
            </w:pPr>
          </w:p>
        </w:tc>
        <w:tc>
          <w:tcPr>
            <w:tcW w:w="1700" w:type="dxa"/>
            <w:tcBorders>
              <w:top w:val="single" w:color="auto" w:sz="4" w:space="0"/>
              <w:bottom w:val="single" w:color="auto" w:sz="4" w:space="0"/>
              <w:tl2br w:val="nil"/>
              <w:tr2bl w:val="nil"/>
            </w:tcBorders>
            <w:shd w:val="clear" w:color="auto" w:fill="auto"/>
            <w:vAlign w:val="center"/>
          </w:tcPr>
          <w:p w14:paraId="5F755DEF">
            <w:pPr>
              <w:pStyle w:val="253"/>
              <w:spacing w:before="34" w:line="239" w:lineRule="auto"/>
              <w:ind w:right="193"/>
              <w:rPr>
                <w:rFonts w:hint="eastAsia" w:ascii="宋体" w:hAnsi="宋体" w:eastAsia="宋体" w:cs="宋体"/>
                <w:spacing w:val="-2"/>
                <w:sz w:val="18"/>
                <w:szCs w:val="18"/>
                <w:lang w:val="en-US" w:eastAsia="zh-CN"/>
              </w:rPr>
            </w:pPr>
            <w:r>
              <w:rPr>
                <w:spacing w:val="-1"/>
                <w:sz w:val="18"/>
                <w:szCs w:val="18"/>
              </w:rPr>
              <w:t>GB/T1682—201</w:t>
            </w:r>
            <w:r>
              <w:rPr>
                <w:rFonts w:hint="eastAsia"/>
                <w:spacing w:val="-1"/>
                <w:sz w:val="18"/>
                <w:szCs w:val="18"/>
                <w:lang w:val="en-US" w:eastAsia="zh-CN"/>
              </w:rPr>
              <w:t>4</w:t>
            </w:r>
          </w:p>
        </w:tc>
        <w:tc>
          <w:tcPr>
            <w:tcW w:w="692" w:type="dxa"/>
            <w:tcBorders>
              <w:top w:val="single" w:color="auto" w:sz="4" w:space="0"/>
              <w:bottom w:val="single" w:color="auto" w:sz="4" w:space="0"/>
              <w:tl2br w:val="nil"/>
              <w:tr2bl w:val="nil"/>
            </w:tcBorders>
            <w:shd w:val="clear" w:color="auto" w:fill="auto"/>
            <w:vAlign w:val="center"/>
          </w:tcPr>
          <w:p w14:paraId="7B41A6C6">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7A76C1F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shd w:val="clear" w:color="auto" w:fill="auto"/>
            <w:vAlign w:val="center"/>
          </w:tcPr>
          <w:p w14:paraId="1981CE09">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5840A4DE">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76A2F0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DBB2439">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5</w:t>
            </w:r>
          </w:p>
        </w:tc>
        <w:tc>
          <w:tcPr>
            <w:tcW w:w="2493" w:type="dxa"/>
            <w:gridSpan w:val="2"/>
            <w:tcBorders>
              <w:top w:val="single" w:color="auto" w:sz="4" w:space="0"/>
              <w:bottom w:val="single" w:color="auto" w:sz="4" w:space="0"/>
              <w:tl2br w:val="nil"/>
              <w:tr2bl w:val="nil"/>
            </w:tcBorders>
            <w:vAlign w:val="top"/>
          </w:tcPr>
          <w:p w14:paraId="39BA8138">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耐水性增重率（室温×144h）</w:t>
            </w:r>
          </w:p>
        </w:tc>
        <w:tc>
          <w:tcPr>
            <w:tcW w:w="1400" w:type="dxa"/>
            <w:vMerge w:val="continue"/>
            <w:tcBorders>
              <w:tl2br w:val="nil"/>
              <w:tr2bl w:val="nil"/>
            </w:tcBorders>
            <w:vAlign w:val="center"/>
          </w:tcPr>
          <w:p w14:paraId="11072545">
            <w:pPr>
              <w:pStyle w:val="253"/>
              <w:spacing w:before="34" w:line="239" w:lineRule="auto"/>
              <w:ind w:right="193"/>
              <w:rPr>
                <w:rFonts w:ascii="宋体" w:hAnsi="宋体" w:eastAsia="宋体" w:cs="宋体"/>
                <w:spacing w:val="-2"/>
                <w:sz w:val="18"/>
                <w:szCs w:val="18"/>
              </w:rPr>
            </w:pPr>
          </w:p>
        </w:tc>
        <w:tc>
          <w:tcPr>
            <w:tcW w:w="1700" w:type="dxa"/>
            <w:vMerge w:val="restart"/>
            <w:tcBorders>
              <w:top w:val="single" w:color="auto" w:sz="4" w:space="0"/>
              <w:tl2br w:val="nil"/>
              <w:tr2bl w:val="nil"/>
            </w:tcBorders>
            <w:vAlign w:val="center"/>
          </w:tcPr>
          <w:p w14:paraId="2B8BA451">
            <w:pPr>
              <w:pStyle w:val="253"/>
              <w:spacing w:before="34" w:line="239" w:lineRule="auto"/>
              <w:ind w:right="193"/>
              <w:rPr>
                <w:rFonts w:hint="eastAsia" w:ascii="宋体" w:hAnsi="宋体" w:eastAsia="宋体" w:cs="宋体"/>
                <w:spacing w:val="-2"/>
                <w:sz w:val="18"/>
                <w:szCs w:val="18"/>
                <w:lang w:val="en-US" w:eastAsia="zh-CN"/>
              </w:rPr>
            </w:pPr>
            <w:r>
              <w:rPr>
                <w:spacing w:val="-1"/>
                <w:sz w:val="18"/>
                <w:szCs w:val="18"/>
              </w:rPr>
              <w:t>GB/T1690—2010</w:t>
            </w:r>
          </w:p>
        </w:tc>
        <w:tc>
          <w:tcPr>
            <w:tcW w:w="692" w:type="dxa"/>
            <w:tcBorders>
              <w:top w:val="single" w:color="auto" w:sz="4" w:space="0"/>
              <w:bottom w:val="single" w:color="auto" w:sz="4" w:space="0"/>
              <w:tl2br w:val="nil"/>
              <w:tr2bl w:val="nil"/>
            </w:tcBorders>
            <w:shd w:val="clear" w:color="auto" w:fill="auto"/>
            <w:vAlign w:val="center"/>
          </w:tcPr>
          <w:p w14:paraId="6084337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FAE332C">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shd w:val="clear" w:color="auto" w:fill="auto"/>
            <w:vAlign w:val="center"/>
          </w:tcPr>
          <w:p w14:paraId="2EB83624">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5891849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73736A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A9FEFCA">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6</w:t>
            </w:r>
          </w:p>
        </w:tc>
        <w:tc>
          <w:tcPr>
            <w:tcW w:w="2493" w:type="dxa"/>
            <w:gridSpan w:val="2"/>
            <w:tcBorders>
              <w:top w:val="single" w:color="auto" w:sz="4" w:space="0"/>
              <w:bottom w:val="single" w:color="auto" w:sz="4" w:space="0"/>
              <w:tl2br w:val="nil"/>
              <w:tr2bl w:val="nil"/>
            </w:tcBorders>
            <w:vAlign w:val="top"/>
          </w:tcPr>
          <w:p w14:paraId="652FE0DF">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耐油污性体积变化率</w:t>
            </w:r>
          </w:p>
          <w:p w14:paraId="0B4C2D51">
            <w:pPr>
              <w:pStyle w:val="253"/>
              <w:spacing w:before="34" w:line="239" w:lineRule="auto"/>
              <w:ind w:right="193"/>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w:t>
            </w:r>
            <w:r>
              <w:rPr>
                <w:rFonts w:ascii="宋体" w:hAnsi="宋体" w:eastAsia="宋体" w:cs="宋体"/>
                <w:spacing w:val="-2"/>
                <w:sz w:val="18"/>
                <w:szCs w:val="18"/>
              </w:rPr>
              <w:t>1 号标准油,室温×72h）</w:t>
            </w:r>
          </w:p>
        </w:tc>
        <w:tc>
          <w:tcPr>
            <w:tcW w:w="1400" w:type="dxa"/>
            <w:vMerge w:val="continue"/>
            <w:tcBorders>
              <w:tl2br w:val="nil"/>
              <w:tr2bl w:val="nil"/>
            </w:tcBorders>
            <w:vAlign w:val="center"/>
          </w:tcPr>
          <w:p w14:paraId="35101166">
            <w:pPr>
              <w:pStyle w:val="253"/>
              <w:spacing w:before="34" w:line="239" w:lineRule="auto"/>
              <w:ind w:right="193"/>
              <w:rPr>
                <w:rFonts w:hint="eastAsia" w:ascii="宋体" w:hAnsi="宋体" w:eastAsia="宋体" w:cs="宋体"/>
                <w:spacing w:val="-2"/>
                <w:sz w:val="18"/>
                <w:szCs w:val="18"/>
                <w:lang w:val="en-US" w:eastAsia="zh-CN"/>
              </w:rPr>
            </w:pPr>
          </w:p>
        </w:tc>
        <w:tc>
          <w:tcPr>
            <w:tcW w:w="1700" w:type="dxa"/>
            <w:vMerge w:val="continue"/>
            <w:tcBorders>
              <w:bottom w:val="single" w:color="auto" w:sz="4" w:space="0"/>
              <w:tl2br w:val="nil"/>
              <w:tr2bl w:val="nil"/>
            </w:tcBorders>
            <w:vAlign w:val="center"/>
          </w:tcPr>
          <w:p w14:paraId="586F170A">
            <w:pPr>
              <w:pStyle w:val="253"/>
              <w:spacing w:before="34" w:line="239" w:lineRule="auto"/>
              <w:ind w:right="193"/>
              <w:rPr>
                <w:rFonts w:hint="eastAsia" w:ascii="宋体" w:hAnsi="宋体" w:eastAsia="宋体" w:cs="宋体"/>
                <w:spacing w:val="-2"/>
                <w:sz w:val="18"/>
                <w:szCs w:val="18"/>
                <w:lang w:val="en-US" w:eastAsia="zh-CN"/>
              </w:rPr>
            </w:pPr>
          </w:p>
        </w:tc>
        <w:tc>
          <w:tcPr>
            <w:tcW w:w="692" w:type="dxa"/>
            <w:tcBorders>
              <w:top w:val="single" w:color="auto" w:sz="4" w:space="0"/>
              <w:bottom w:val="single" w:color="auto" w:sz="4" w:space="0"/>
              <w:tl2br w:val="nil"/>
              <w:tr2bl w:val="nil"/>
            </w:tcBorders>
            <w:shd w:val="clear" w:color="auto" w:fill="auto"/>
            <w:vAlign w:val="center"/>
          </w:tcPr>
          <w:p w14:paraId="207F06D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46B3812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shd w:val="clear" w:color="auto" w:fill="auto"/>
            <w:vAlign w:val="center"/>
          </w:tcPr>
          <w:p w14:paraId="7926013E">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0043E70F">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5DEEAF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C7F684F">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7</w:t>
            </w:r>
          </w:p>
        </w:tc>
        <w:tc>
          <w:tcPr>
            <w:tcW w:w="2493" w:type="dxa"/>
            <w:gridSpan w:val="2"/>
            <w:tcBorders>
              <w:top w:val="single" w:color="auto" w:sz="4" w:space="0"/>
              <w:bottom w:val="single" w:color="auto" w:sz="4" w:space="0"/>
              <w:tl2br w:val="nil"/>
              <w:tr2bl w:val="nil"/>
            </w:tcBorders>
            <w:vAlign w:val="top"/>
          </w:tcPr>
          <w:p w14:paraId="07646755">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恒定压缩永久变形</w:t>
            </w:r>
          </w:p>
          <w:p w14:paraId="7BECF55E">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（室温×24h）</w:t>
            </w:r>
          </w:p>
        </w:tc>
        <w:tc>
          <w:tcPr>
            <w:tcW w:w="1400" w:type="dxa"/>
            <w:vMerge w:val="continue"/>
            <w:tcBorders>
              <w:tl2br w:val="nil"/>
              <w:tr2bl w:val="nil"/>
            </w:tcBorders>
            <w:vAlign w:val="center"/>
          </w:tcPr>
          <w:p w14:paraId="395C7659">
            <w:pPr>
              <w:pStyle w:val="253"/>
              <w:spacing w:before="34" w:line="239" w:lineRule="auto"/>
              <w:ind w:right="193"/>
              <w:rPr>
                <w:rFonts w:hint="eastAsia" w:ascii="宋体" w:hAnsi="宋体" w:eastAsia="宋体" w:cs="宋体"/>
                <w:spacing w:val="-2"/>
                <w:sz w:val="18"/>
                <w:szCs w:val="18"/>
                <w:lang w:val="en-US" w:eastAsia="zh-CN"/>
              </w:rPr>
            </w:pPr>
          </w:p>
        </w:tc>
        <w:tc>
          <w:tcPr>
            <w:tcW w:w="1700" w:type="dxa"/>
            <w:tcBorders>
              <w:top w:val="single" w:color="auto" w:sz="4" w:space="0"/>
              <w:bottom w:val="single" w:color="auto" w:sz="4" w:space="0"/>
              <w:tl2br w:val="nil"/>
              <w:tr2bl w:val="nil"/>
            </w:tcBorders>
            <w:vAlign w:val="center"/>
          </w:tcPr>
          <w:p w14:paraId="5B9A4286">
            <w:pPr>
              <w:pStyle w:val="253"/>
              <w:spacing w:before="68" w:line="226" w:lineRule="auto"/>
              <w:rPr>
                <w:sz w:val="18"/>
                <w:szCs w:val="18"/>
              </w:rPr>
            </w:pPr>
            <w:r>
              <w:rPr>
                <w:spacing w:val="-1"/>
                <w:sz w:val="18"/>
                <w:szCs w:val="18"/>
              </w:rPr>
              <w:t>GB/T</w:t>
            </w:r>
          </w:p>
          <w:p w14:paraId="75203988">
            <w:pPr>
              <w:pStyle w:val="253"/>
              <w:spacing w:before="34" w:line="239" w:lineRule="auto"/>
              <w:ind w:right="193"/>
              <w:rPr>
                <w:rFonts w:hint="eastAsia" w:ascii="宋体" w:hAnsi="宋体" w:eastAsia="宋体" w:cs="宋体"/>
                <w:spacing w:val="-2"/>
                <w:sz w:val="18"/>
                <w:szCs w:val="18"/>
                <w:lang w:val="en-US" w:eastAsia="zh-CN"/>
              </w:rPr>
            </w:pPr>
            <w:r>
              <w:rPr>
                <w:spacing w:val="-1"/>
                <w:sz w:val="18"/>
                <w:szCs w:val="18"/>
              </w:rPr>
              <w:t>7759.1—2015</w:t>
            </w:r>
          </w:p>
        </w:tc>
        <w:tc>
          <w:tcPr>
            <w:tcW w:w="692" w:type="dxa"/>
            <w:tcBorders>
              <w:top w:val="single" w:color="auto" w:sz="4" w:space="0"/>
              <w:bottom w:val="single" w:color="auto" w:sz="4" w:space="0"/>
              <w:tl2br w:val="nil"/>
              <w:tr2bl w:val="nil"/>
            </w:tcBorders>
            <w:shd w:val="clear" w:color="auto" w:fill="auto"/>
            <w:vAlign w:val="center"/>
          </w:tcPr>
          <w:p w14:paraId="0565BC4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31B0632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shd w:val="clear" w:color="auto" w:fill="auto"/>
            <w:vAlign w:val="center"/>
          </w:tcPr>
          <w:p w14:paraId="6E0B28F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771D67A0">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70771F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top"/>
          </w:tcPr>
          <w:p w14:paraId="45DE91F8">
            <w:pPr>
              <w:pStyle w:val="253"/>
              <w:spacing w:before="34" w:line="239" w:lineRule="auto"/>
              <w:ind w:right="193"/>
              <w:jc w:val="center"/>
              <w:rPr>
                <w:rFonts w:hint="default" w:ascii="宋体" w:hAnsi="宋体" w:eastAsia="宋体" w:cs="宋体"/>
                <w:spacing w:val="-2"/>
                <w:sz w:val="18"/>
                <w:szCs w:val="18"/>
                <w:lang w:val="en-US" w:eastAsia="zh-CN"/>
              </w:rPr>
            </w:pPr>
            <w:r>
              <w:rPr>
                <w:rFonts w:ascii="宋体" w:hAnsi="宋体" w:eastAsia="宋体" w:cs="宋体"/>
                <w:spacing w:val="-2"/>
                <w:sz w:val="18"/>
                <w:szCs w:val="18"/>
              </w:rPr>
              <w:t>8</w:t>
            </w:r>
          </w:p>
        </w:tc>
        <w:tc>
          <w:tcPr>
            <w:tcW w:w="2493" w:type="dxa"/>
            <w:gridSpan w:val="2"/>
            <w:tcBorders>
              <w:top w:val="single" w:color="auto" w:sz="4" w:space="0"/>
              <w:bottom w:val="single" w:color="auto" w:sz="4" w:space="0"/>
              <w:tl2br w:val="nil"/>
              <w:tr2bl w:val="nil"/>
            </w:tcBorders>
            <w:vAlign w:val="top"/>
          </w:tcPr>
          <w:p w14:paraId="381441A4">
            <w:pPr>
              <w:pStyle w:val="253"/>
              <w:spacing w:before="34" w:line="239" w:lineRule="auto"/>
              <w:ind w:right="193"/>
              <w:rPr>
                <w:rFonts w:hint="eastAsia" w:ascii="宋体" w:hAnsi="宋体" w:eastAsia="宋体" w:cs="宋体"/>
                <w:spacing w:val="-2"/>
                <w:sz w:val="18"/>
                <w:szCs w:val="18"/>
                <w:lang w:val="en-US" w:eastAsia="zh-CN"/>
              </w:rPr>
            </w:pPr>
            <w:r>
              <w:rPr>
                <w:rFonts w:ascii="宋体" w:hAnsi="宋体" w:eastAsia="宋体" w:cs="宋体"/>
                <w:spacing w:val="-2"/>
                <w:sz w:val="18"/>
                <w:szCs w:val="18"/>
              </w:rPr>
              <w:t>耐臭氧老化  (20 ％ 伸 长 ， 40℃×96h)</w:t>
            </w:r>
          </w:p>
        </w:tc>
        <w:tc>
          <w:tcPr>
            <w:tcW w:w="1400" w:type="dxa"/>
            <w:vMerge w:val="continue"/>
            <w:tcBorders>
              <w:tl2br w:val="nil"/>
              <w:tr2bl w:val="nil"/>
            </w:tcBorders>
            <w:vAlign w:val="center"/>
          </w:tcPr>
          <w:p w14:paraId="64003E76">
            <w:pPr>
              <w:pStyle w:val="253"/>
              <w:spacing w:before="34" w:line="239" w:lineRule="auto"/>
              <w:ind w:right="193"/>
              <w:rPr>
                <w:rFonts w:hint="eastAsia" w:ascii="宋体" w:hAnsi="宋体" w:eastAsia="宋体" w:cs="宋体"/>
                <w:spacing w:val="-2"/>
                <w:sz w:val="18"/>
                <w:szCs w:val="18"/>
                <w:lang w:val="en-US" w:eastAsia="zh-CN"/>
              </w:rPr>
            </w:pPr>
          </w:p>
        </w:tc>
        <w:tc>
          <w:tcPr>
            <w:tcW w:w="1700" w:type="dxa"/>
            <w:tcBorders>
              <w:top w:val="single" w:color="auto" w:sz="4" w:space="0"/>
              <w:bottom w:val="single" w:color="auto" w:sz="4" w:space="0"/>
              <w:tl2br w:val="nil"/>
              <w:tr2bl w:val="nil"/>
            </w:tcBorders>
            <w:vAlign w:val="center"/>
          </w:tcPr>
          <w:p w14:paraId="45C7C81F">
            <w:pPr>
              <w:pStyle w:val="253"/>
              <w:spacing w:before="34" w:line="239" w:lineRule="auto"/>
              <w:ind w:right="193"/>
              <w:rPr>
                <w:rFonts w:hint="eastAsia" w:ascii="宋体" w:hAnsi="宋体" w:eastAsia="宋体" w:cs="宋体"/>
                <w:spacing w:val="-2"/>
                <w:sz w:val="18"/>
                <w:szCs w:val="18"/>
                <w:lang w:val="en-US" w:eastAsia="zh-CN"/>
              </w:rPr>
            </w:pPr>
            <w:r>
              <w:rPr>
                <w:spacing w:val="-1"/>
                <w:sz w:val="18"/>
                <w:szCs w:val="18"/>
              </w:rPr>
              <w:t>GB/T7762—2014</w:t>
            </w:r>
          </w:p>
        </w:tc>
        <w:tc>
          <w:tcPr>
            <w:tcW w:w="692" w:type="dxa"/>
            <w:tcBorders>
              <w:top w:val="single" w:color="auto" w:sz="4" w:space="0"/>
              <w:bottom w:val="single" w:color="auto" w:sz="4" w:space="0"/>
              <w:tl2br w:val="nil"/>
              <w:tr2bl w:val="nil"/>
            </w:tcBorders>
            <w:shd w:val="clear" w:color="auto" w:fill="auto"/>
            <w:vAlign w:val="center"/>
          </w:tcPr>
          <w:p w14:paraId="5CE96BB4">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1A3CA5C4">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shd w:val="clear" w:color="auto" w:fill="auto"/>
            <w:vAlign w:val="center"/>
          </w:tcPr>
          <w:p w14:paraId="41675857">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2AD813C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533E1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tl2br w:val="nil"/>
              <w:tr2bl w:val="nil"/>
            </w:tcBorders>
            <w:vAlign w:val="top"/>
          </w:tcPr>
          <w:p w14:paraId="212DEB08">
            <w:pPr>
              <w:pStyle w:val="253"/>
              <w:spacing w:before="34" w:line="239" w:lineRule="auto"/>
              <w:ind w:right="193"/>
              <w:jc w:val="center"/>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9</w:t>
            </w:r>
          </w:p>
        </w:tc>
        <w:tc>
          <w:tcPr>
            <w:tcW w:w="1063" w:type="dxa"/>
            <w:vMerge w:val="restart"/>
            <w:tcBorders>
              <w:top w:val="single" w:color="auto" w:sz="4" w:space="0"/>
              <w:tl2br w:val="nil"/>
              <w:tr2bl w:val="nil"/>
            </w:tcBorders>
            <w:vAlign w:val="top"/>
          </w:tcPr>
          <w:p w14:paraId="0616A700">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热空气老化（70</w:t>
            </w:r>
          </w:p>
          <w:p w14:paraId="7D9DC6C4">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℃×96h</w:t>
            </w:r>
          </w:p>
        </w:tc>
        <w:tc>
          <w:tcPr>
            <w:tcW w:w="1430" w:type="dxa"/>
            <w:tcBorders>
              <w:top w:val="single" w:color="auto" w:sz="4" w:space="0"/>
              <w:tl2br w:val="nil"/>
              <w:tr2bl w:val="nil"/>
            </w:tcBorders>
            <w:shd w:val="clear" w:color="auto" w:fill="auto"/>
            <w:vAlign w:val="top"/>
          </w:tcPr>
          <w:p w14:paraId="733CC109">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拉伸强</w:t>
            </w:r>
          </w:p>
          <w:p w14:paraId="48025126">
            <w:pPr>
              <w:pStyle w:val="253"/>
              <w:spacing w:before="34" w:line="239" w:lineRule="auto"/>
              <w:ind w:right="193"/>
              <w:rPr>
                <w:rFonts w:ascii="宋体" w:hAnsi="宋体" w:eastAsia="宋体" w:cs="宋体"/>
                <w:spacing w:val="-2"/>
                <w:sz w:val="18"/>
                <w:szCs w:val="18"/>
                <w:lang w:val="en-US" w:eastAsia="en-US"/>
              </w:rPr>
            </w:pPr>
            <w:r>
              <w:rPr>
                <w:rFonts w:ascii="宋体" w:hAnsi="宋体" w:eastAsia="宋体" w:cs="宋体"/>
                <w:spacing w:val="-2"/>
                <w:sz w:val="18"/>
                <w:szCs w:val="18"/>
              </w:rPr>
              <w:t>度变化率</w:t>
            </w:r>
          </w:p>
        </w:tc>
        <w:tc>
          <w:tcPr>
            <w:tcW w:w="1400" w:type="dxa"/>
            <w:vMerge w:val="continue"/>
            <w:tcBorders>
              <w:tl2br w:val="nil"/>
              <w:tr2bl w:val="nil"/>
            </w:tcBorders>
            <w:vAlign w:val="center"/>
          </w:tcPr>
          <w:p w14:paraId="5DE7AF98">
            <w:pPr>
              <w:pStyle w:val="253"/>
              <w:spacing w:before="34" w:line="239" w:lineRule="auto"/>
              <w:ind w:right="193"/>
              <w:rPr>
                <w:rFonts w:hint="eastAsia" w:ascii="宋体" w:hAnsi="宋体" w:eastAsia="宋体" w:cs="宋体"/>
                <w:spacing w:val="-2"/>
                <w:sz w:val="18"/>
                <w:szCs w:val="18"/>
                <w:lang w:val="en-US" w:eastAsia="zh-CN"/>
              </w:rPr>
            </w:pPr>
          </w:p>
        </w:tc>
        <w:tc>
          <w:tcPr>
            <w:tcW w:w="1700" w:type="dxa"/>
            <w:vMerge w:val="restart"/>
            <w:tcBorders>
              <w:top w:val="single" w:color="auto" w:sz="4" w:space="0"/>
              <w:tl2br w:val="nil"/>
              <w:tr2bl w:val="nil"/>
            </w:tcBorders>
            <w:vAlign w:val="center"/>
          </w:tcPr>
          <w:p w14:paraId="291AACB4">
            <w:pPr>
              <w:pStyle w:val="253"/>
              <w:spacing w:before="68" w:line="211" w:lineRule="auto"/>
              <w:rPr>
                <w:spacing w:val="-1"/>
                <w:sz w:val="18"/>
                <w:szCs w:val="18"/>
              </w:rPr>
            </w:pPr>
            <w:r>
              <w:rPr>
                <w:spacing w:val="-1"/>
                <w:sz w:val="18"/>
                <w:szCs w:val="18"/>
              </w:rPr>
              <w:t>GB/T</w:t>
            </w:r>
            <w:r>
              <w:rPr>
                <w:rFonts w:hint="eastAsia"/>
                <w:spacing w:val="-1"/>
                <w:sz w:val="18"/>
                <w:szCs w:val="18"/>
                <w:lang w:val="en-US" w:eastAsia="zh-CN"/>
              </w:rPr>
              <w:t xml:space="preserve"> </w:t>
            </w:r>
            <w:r>
              <w:rPr>
                <w:spacing w:val="-1"/>
                <w:sz w:val="18"/>
                <w:szCs w:val="18"/>
              </w:rPr>
              <w:t>3512—2014</w:t>
            </w:r>
          </w:p>
        </w:tc>
        <w:tc>
          <w:tcPr>
            <w:tcW w:w="692" w:type="dxa"/>
            <w:tcBorders>
              <w:top w:val="single" w:color="auto" w:sz="4" w:space="0"/>
              <w:bottom w:val="single" w:color="auto" w:sz="4" w:space="0"/>
              <w:tl2br w:val="nil"/>
              <w:tr2bl w:val="nil"/>
            </w:tcBorders>
            <w:shd w:val="clear" w:color="auto" w:fill="auto"/>
            <w:vAlign w:val="center"/>
          </w:tcPr>
          <w:p w14:paraId="23361DF9">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116D823A">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p>
        </w:tc>
        <w:tc>
          <w:tcPr>
            <w:tcW w:w="768" w:type="dxa"/>
            <w:tcBorders>
              <w:top w:val="single" w:color="auto" w:sz="4" w:space="0"/>
              <w:bottom w:val="single" w:color="auto" w:sz="4" w:space="0"/>
              <w:tl2br w:val="nil"/>
              <w:tr2bl w:val="nil"/>
            </w:tcBorders>
            <w:shd w:val="clear" w:color="auto" w:fill="auto"/>
            <w:vAlign w:val="center"/>
          </w:tcPr>
          <w:p w14:paraId="26A2733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50C76437">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0ABEC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left w:val="single" w:color="000000" w:sz="8" w:space="0"/>
              <w:tl2br w:val="nil"/>
              <w:tr2bl w:val="nil"/>
            </w:tcBorders>
            <w:vAlign w:val="top"/>
          </w:tcPr>
          <w:p w14:paraId="143FF53B">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10</w:t>
            </w:r>
          </w:p>
        </w:tc>
        <w:tc>
          <w:tcPr>
            <w:tcW w:w="1063" w:type="dxa"/>
            <w:vMerge w:val="continue"/>
            <w:tcBorders>
              <w:tl2br w:val="nil"/>
              <w:tr2bl w:val="nil"/>
            </w:tcBorders>
            <w:vAlign w:val="top"/>
          </w:tcPr>
          <w:p w14:paraId="6D202A9C">
            <w:pPr>
              <w:pStyle w:val="253"/>
              <w:spacing w:before="34" w:line="239" w:lineRule="auto"/>
              <w:ind w:right="193"/>
              <w:rPr>
                <w:rFonts w:ascii="宋体" w:hAnsi="宋体" w:eastAsia="宋体" w:cs="宋体"/>
                <w:spacing w:val="-2"/>
                <w:sz w:val="18"/>
                <w:szCs w:val="18"/>
              </w:rPr>
            </w:pPr>
          </w:p>
        </w:tc>
        <w:tc>
          <w:tcPr>
            <w:tcW w:w="1430" w:type="dxa"/>
            <w:tcBorders>
              <w:tl2br w:val="nil"/>
              <w:tr2bl w:val="nil"/>
            </w:tcBorders>
            <w:shd w:val="clear" w:color="auto" w:fill="auto"/>
            <w:vAlign w:val="top"/>
          </w:tcPr>
          <w:p w14:paraId="7A0D4A70">
            <w:pPr>
              <w:pStyle w:val="253"/>
              <w:spacing w:before="34" w:line="239" w:lineRule="auto"/>
              <w:ind w:right="193"/>
              <w:rPr>
                <w:rFonts w:ascii="宋体" w:hAnsi="宋体" w:eastAsia="宋体" w:cs="宋体"/>
                <w:spacing w:val="-2"/>
                <w:sz w:val="18"/>
                <w:szCs w:val="18"/>
              </w:rPr>
            </w:pPr>
            <w:r>
              <w:rPr>
                <w:rFonts w:ascii="宋体" w:hAnsi="宋体" w:eastAsia="宋体" w:cs="宋体"/>
                <w:spacing w:val="-2"/>
                <w:sz w:val="18"/>
                <w:szCs w:val="18"/>
              </w:rPr>
              <w:t>拉断伸</w:t>
            </w:r>
          </w:p>
          <w:p w14:paraId="2989D279">
            <w:pPr>
              <w:pStyle w:val="253"/>
              <w:spacing w:before="34" w:line="239" w:lineRule="auto"/>
              <w:ind w:right="193"/>
              <w:rPr>
                <w:rFonts w:ascii="宋体" w:hAnsi="宋体" w:eastAsia="宋体" w:cs="宋体"/>
                <w:spacing w:val="-2"/>
                <w:sz w:val="18"/>
                <w:szCs w:val="18"/>
                <w:lang w:val="en-US" w:eastAsia="en-US"/>
              </w:rPr>
            </w:pPr>
            <w:r>
              <w:rPr>
                <w:rFonts w:ascii="宋体" w:hAnsi="宋体" w:eastAsia="宋体" w:cs="宋体"/>
                <w:spacing w:val="-2"/>
                <w:sz w:val="18"/>
                <w:szCs w:val="18"/>
              </w:rPr>
              <w:t>长率变化率</w:t>
            </w:r>
          </w:p>
        </w:tc>
        <w:tc>
          <w:tcPr>
            <w:tcW w:w="1400" w:type="dxa"/>
            <w:vMerge w:val="continue"/>
            <w:tcBorders>
              <w:tl2br w:val="nil"/>
              <w:tr2bl w:val="nil"/>
            </w:tcBorders>
            <w:vAlign w:val="center"/>
          </w:tcPr>
          <w:p w14:paraId="4A0D2F2B">
            <w:pPr>
              <w:pStyle w:val="253"/>
              <w:spacing w:before="34" w:line="239" w:lineRule="auto"/>
              <w:ind w:right="193"/>
              <w:rPr>
                <w:rFonts w:hint="eastAsia" w:ascii="宋体" w:hAnsi="宋体" w:eastAsia="宋体" w:cs="宋体"/>
                <w:spacing w:val="-2"/>
                <w:sz w:val="18"/>
                <w:szCs w:val="18"/>
                <w:lang w:val="en-US" w:eastAsia="zh-CN"/>
              </w:rPr>
            </w:pPr>
          </w:p>
        </w:tc>
        <w:tc>
          <w:tcPr>
            <w:tcW w:w="1700" w:type="dxa"/>
            <w:vMerge w:val="continue"/>
            <w:tcBorders>
              <w:tl2br w:val="nil"/>
              <w:tr2bl w:val="nil"/>
            </w:tcBorders>
            <w:vAlign w:val="center"/>
          </w:tcPr>
          <w:p w14:paraId="032F7EDF">
            <w:pPr>
              <w:pStyle w:val="253"/>
              <w:spacing w:before="34" w:line="239" w:lineRule="auto"/>
              <w:ind w:right="193"/>
              <w:rPr>
                <w:spacing w:val="-1"/>
                <w:sz w:val="18"/>
                <w:szCs w:val="18"/>
              </w:rPr>
            </w:pPr>
          </w:p>
        </w:tc>
        <w:tc>
          <w:tcPr>
            <w:tcW w:w="692" w:type="dxa"/>
            <w:tcBorders>
              <w:top w:val="single" w:color="auto" w:sz="4" w:space="0"/>
              <w:bottom w:val="single" w:color="auto" w:sz="4" w:space="0"/>
              <w:tl2br w:val="nil"/>
              <w:tr2bl w:val="nil"/>
            </w:tcBorders>
            <w:shd w:val="clear" w:color="auto" w:fill="auto"/>
            <w:vAlign w:val="center"/>
          </w:tcPr>
          <w:p w14:paraId="204CC9F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7E50674A">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p>
        </w:tc>
        <w:tc>
          <w:tcPr>
            <w:tcW w:w="768" w:type="dxa"/>
            <w:tcBorders>
              <w:top w:val="single" w:color="auto" w:sz="4" w:space="0"/>
              <w:bottom w:val="single" w:color="auto" w:sz="4" w:space="0"/>
              <w:tl2br w:val="nil"/>
              <w:tr2bl w:val="nil"/>
            </w:tcBorders>
            <w:shd w:val="clear" w:color="auto" w:fill="auto"/>
            <w:vAlign w:val="center"/>
          </w:tcPr>
          <w:p w14:paraId="326AB13A">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01E8A80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r w14:paraId="618070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left w:val="single" w:color="000000" w:sz="8" w:space="0"/>
              <w:bottom w:val="single" w:color="auto" w:sz="4" w:space="0"/>
              <w:tl2br w:val="nil"/>
              <w:tr2bl w:val="nil"/>
            </w:tcBorders>
            <w:vAlign w:val="top"/>
          </w:tcPr>
          <w:p w14:paraId="2F2470E6">
            <w:pPr>
              <w:pStyle w:val="253"/>
              <w:spacing w:before="34" w:line="239" w:lineRule="auto"/>
              <w:ind w:right="193"/>
              <w:jc w:val="center"/>
              <w:rPr>
                <w:rFonts w:hint="default" w:ascii="宋体" w:hAnsi="宋体" w:eastAsia="宋体" w:cs="宋体"/>
                <w:spacing w:val="-2"/>
                <w:sz w:val="18"/>
                <w:szCs w:val="18"/>
                <w:lang w:val="en-US" w:eastAsia="zh-CN"/>
              </w:rPr>
            </w:pPr>
            <w:r>
              <w:rPr>
                <w:rFonts w:hint="eastAsia" w:ascii="宋体" w:hAnsi="宋体" w:eastAsia="宋体" w:cs="宋体"/>
                <w:spacing w:val="-2"/>
                <w:sz w:val="18"/>
                <w:szCs w:val="18"/>
                <w:lang w:val="en-US" w:eastAsia="zh-CN"/>
              </w:rPr>
              <w:t>11</w:t>
            </w:r>
          </w:p>
        </w:tc>
        <w:tc>
          <w:tcPr>
            <w:tcW w:w="1063" w:type="dxa"/>
            <w:vMerge w:val="continue"/>
            <w:tcBorders>
              <w:bottom w:val="single" w:color="auto" w:sz="4" w:space="0"/>
              <w:tl2br w:val="nil"/>
              <w:tr2bl w:val="nil"/>
            </w:tcBorders>
            <w:vAlign w:val="top"/>
          </w:tcPr>
          <w:p w14:paraId="6B980A94">
            <w:pPr>
              <w:pStyle w:val="253"/>
              <w:spacing w:before="34" w:line="239" w:lineRule="auto"/>
              <w:ind w:right="193"/>
              <w:rPr>
                <w:rFonts w:ascii="宋体" w:hAnsi="宋体" w:eastAsia="宋体" w:cs="宋体"/>
                <w:spacing w:val="-2"/>
                <w:sz w:val="18"/>
                <w:szCs w:val="18"/>
              </w:rPr>
            </w:pPr>
          </w:p>
        </w:tc>
        <w:tc>
          <w:tcPr>
            <w:tcW w:w="1430" w:type="dxa"/>
            <w:tcBorders>
              <w:bottom w:val="single" w:color="auto" w:sz="4" w:space="0"/>
              <w:tl2br w:val="nil"/>
              <w:tr2bl w:val="nil"/>
            </w:tcBorders>
            <w:shd w:val="clear" w:color="auto" w:fill="auto"/>
            <w:vAlign w:val="top"/>
          </w:tcPr>
          <w:p w14:paraId="35C4F958">
            <w:pPr>
              <w:pStyle w:val="253"/>
              <w:spacing w:before="34" w:line="239" w:lineRule="auto"/>
              <w:ind w:right="193"/>
              <w:rPr>
                <w:rFonts w:ascii="宋体" w:hAnsi="宋体" w:eastAsia="宋体" w:cs="宋体"/>
                <w:spacing w:val="-2"/>
                <w:sz w:val="18"/>
                <w:szCs w:val="18"/>
                <w:lang w:val="en-US" w:eastAsia="en-US"/>
              </w:rPr>
            </w:pPr>
            <w:r>
              <w:rPr>
                <w:rFonts w:ascii="宋体" w:hAnsi="宋体" w:eastAsia="宋体" w:cs="宋体"/>
                <w:spacing w:val="-2"/>
                <w:sz w:val="18"/>
                <w:szCs w:val="18"/>
              </w:rPr>
              <w:t>硬度变化</w:t>
            </w:r>
          </w:p>
        </w:tc>
        <w:tc>
          <w:tcPr>
            <w:tcW w:w="1400" w:type="dxa"/>
            <w:vMerge w:val="continue"/>
            <w:tcBorders>
              <w:bottom w:val="single" w:color="auto" w:sz="4" w:space="0"/>
              <w:tl2br w:val="nil"/>
              <w:tr2bl w:val="nil"/>
            </w:tcBorders>
            <w:vAlign w:val="center"/>
          </w:tcPr>
          <w:p w14:paraId="3F4C41FA">
            <w:pPr>
              <w:pStyle w:val="253"/>
              <w:spacing w:before="34" w:line="239" w:lineRule="auto"/>
              <w:ind w:right="193"/>
              <w:rPr>
                <w:rFonts w:hint="eastAsia" w:ascii="宋体" w:hAnsi="宋体" w:eastAsia="宋体" w:cs="宋体"/>
                <w:spacing w:val="-2"/>
                <w:sz w:val="18"/>
                <w:szCs w:val="18"/>
                <w:lang w:val="en-US" w:eastAsia="zh-CN"/>
              </w:rPr>
            </w:pPr>
          </w:p>
        </w:tc>
        <w:tc>
          <w:tcPr>
            <w:tcW w:w="1700" w:type="dxa"/>
            <w:vMerge w:val="continue"/>
            <w:tcBorders>
              <w:bottom w:val="single" w:color="auto" w:sz="4" w:space="0"/>
              <w:tl2br w:val="nil"/>
              <w:tr2bl w:val="nil"/>
            </w:tcBorders>
            <w:vAlign w:val="center"/>
          </w:tcPr>
          <w:p w14:paraId="48E8BE20">
            <w:pPr>
              <w:pStyle w:val="253"/>
              <w:spacing w:before="34" w:line="239" w:lineRule="auto"/>
              <w:ind w:right="193"/>
              <w:rPr>
                <w:spacing w:val="-1"/>
                <w:sz w:val="18"/>
                <w:szCs w:val="18"/>
              </w:rPr>
            </w:pPr>
          </w:p>
        </w:tc>
        <w:tc>
          <w:tcPr>
            <w:tcW w:w="692" w:type="dxa"/>
            <w:tcBorders>
              <w:top w:val="single" w:color="auto" w:sz="4" w:space="0"/>
              <w:bottom w:val="single" w:color="auto" w:sz="4" w:space="0"/>
              <w:tl2br w:val="nil"/>
              <w:tr2bl w:val="nil"/>
            </w:tcBorders>
            <w:shd w:val="clear" w:color="auto" w:fill="auto"/>
            <w:vAlign w:val="center"/>
          </w:tcPr>
          <w:p w14:paraId="579E2D5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shd w:val="clear" w:color="auto" w:fill="auto"/>
            <w:vAlign w:val="center"/>
          </w:tcPr>
          <w:p w14:paraId="71178D81">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p>
        </w:tc>
        <w:tc>
          <w:tcPr>
            <w:tcW w:w="768" w:type="dxa"/>
            <w:tcBorders>
              <w:top w:val="single" w:color="auto" w:sz="4" w:space="0"/>
              <w:bottom w:val="single" w:color="auto" w:sz="4" w:space="0"/>
              <w:tl2br w:val="nil"/>
              <w:tr2bl w:val="nil"/>
            </w:tcBorders>
            <w:shd w:val="clear" w:color="auto" w:fill="auto"/>
            <w:vAlign w:val="center"/>
          </w:tcPr>
          <w:p w14:paraId="7A2B4829">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shd w:val="clear" w:color="auto" w:fill="auto"/>
            <w:vAlign w:val="center"/>
          </w:tcPr>
          <w:p w14:paraId="6CBBC78F">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r>
    </w:tbl>
    <w:p w14:paraId="3A5624CA">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p>
    <w:p w14:paraId="443B755F">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lang w:eastAsia="zh-CN"/>
        </w:rPr>
      </w:pPr>
      <w:r>
        <w:rPr>
          <w:rFonts w:hint="eastAsia" w:ascii="黑体" w:hAnsi="黑体" w:eastAsia="黑体"/>
          <w:kern w:val="0"/>
          <w:szCs w:val="20"/>
        </w:rPr>
        <w:t>表 6  检验内容、要求及方法</w:t>
      </w:r>
      <w:r>
        <w:rPr>
          <w:rFonts w:hint="eastAsia" w:ascii="宋体" w:hAnsi="宋体" w:eastAsia="黑体"/>
          <w:kern w:val="0"/>
          <w:szCs w:val="20"/>
          <w:lang w:eastAsia="zh-CN"/>
        </w:rPr>
        <w:t>（</w:t>
      </w:r>
      <w:r>
        <w:rPr>
          <w:rFonts w:hint="eastAsia" w:ascii="宋体" w:hAnsi="宋体" w:eastAsia="黑体"/>
          <w:kern w:val="0"/>
          <w:szCs w:val="20"/>
          <w:lang w:val="en-US" w:eastAsia="zh-CN"/>
        </w:rPr>
        <w:t>金属</w:t>
      </w:r>
      <w:r>
        <w:rPr>
          <w:rFonts w:hint="eastAsia" w:ascii="宋体" w:hAnsi="宋体" w:eastAsia="黑体"/>
          <w:kern w:val="0"/>
          <w:szCs w:val="20"/>
          <w:lang w:eastAsia="zh-CN"/>
        </w:rPr>
        <w:t>）</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47"/>
        <w:gridCol w:w="1700"/>
        <w:gridCol w:w="1872"/>
        <w:gridCol w:w="766"/>
        <w:gridCol w:w="766"/>
        <w:gridCol w:w="768"/>
        <w:gridCol w:w="768"/>
      </w:tblGrid>
      <w:tr w14:paraId="32F33C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8" w:space="0"/>
              <w:left w:val="single" w:color="000000" w:sz="8" w:space="0"/>
              <w:bottom w:val="single" w:color="000000" w:sz="8" w:space="0"/>
              <w:right w:val="single" w:color="000000" w:sz="4" w:space="0"/>
              <w:tl2br w:val="nil"/>
              <w:tr2bl w:val="nil"/>
            </w:tcBorders>
            <w:vAlign w:val="center"/>
          </w:tcPr>
          <w:p w14:paraId="333320BD">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1947" w:type="dxa"/>
            <w:tcBorders>
              <w:top w:val="single" w:color="000000" w:sz="8" w:space="0"/>
              <w:left w:val="single" w:color="000000" w:sz="4" w:space="0"/>
              <w:bottom w:val="single" w:color="000000" w:sz="8" w:space="0"/>
              <w:right w:val="single" w:color="000000" w:sz="4" w:space="0"/>
              <w:tl2br w:val="nil"/>
              <w:tr2bl w:val="nil"/>
            </w:tcBorders>
            <w:vAlign w:val="center"/>
          </w:tcPr>
          <w:p w14:paraId="1B2BCE1A">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700" w:type="dxa"/>
            <w:tcBorders>
              <w:top w:val="single" w:color="000000" w:sz="8" w:space="0"/>
              <w:left w:val="single" w:color="000000" w:sz="4" w:space="0"/>
              <w:bottom w:val="single" w:color="000000" w:sz="8" w:space="0"/>
              <w:right w:val="single" w:color="000000" w:sz="4" w:space="0"/>
              <w:tl2br w:val="nil"/>
              <w:tr2bl w:val="nil"/>
            </w:tcBorders>
            <w:vAlign w:val="center"/>
          </w:tcPr>
          <w:p w14:paraId="42BD8BB1">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872" w:type="dxa"/>
            <w:tcBorders>
              <w:top w:val="single" w:color="000000" w:sz="8" w:space="0"/>
              <w:left w:val="single" w:color="000000" w:sz="4" w:space="0"/>
              <w:bottom w:val="single" w:color="000000" w:sz="8" w:space="0"/>
              <w:right w:val="single" w:color="000000" w:sz="4" w:space="0"/>
              <w:tl2br w:val="nil"/>
              <w:tr2bl w:val="nil"/>
            </w:tcBorders>
            <w:vAlign w:val="center"/>
          </w:tcPr>
          <w:p w14:paraId="5A51B7F9">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66" w:type="dxa"/>
            <w:tcBorders>
              <w:top w:val="single" w:color="000000" w:sz="8" w:space="0"/>
              <w:left w:val="single" w:color="000000" w:sz="4" w:space="0"/>
              <w:bottom w:val="single" w:color="000000" w:sz="8" w:space="0"/>
              <w:right w:val="single" w:color="000000" w:sz="4" w:space="0"/>
              <w:tl2br w:val="nil"/>
              <w:tr2bl w:val="nil"/>
            </w:tcBorders>
            <w:vAlign w:val="center"/>
          </w:tcPr>
          <w:p w14:paraId="3B93B920">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0DFEA948">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766" w:type="dxa"/>
            <w:tcBorders>
              <w:top w:val="single" w:color="000000" w:sz="8" w:space="0"/>
              <w:left w:val="single" w:color="000000" w:sz="4" w:space="0"/>
              <w:bottom w:val="single" w:color="000000" w:sz="8" w:space="0"/>
              <w:right w:val="single" w:color="000000" w:sz="4" w:space="0"/>
              <w:tl2br w:val="nil"/>
              <w:tr2bl w:val="nil"/>
            </w:tcBorders>
            <w:vAlign w:val="center"/>
          </w:tcPr>
          <w:p w14:paraId="1D1004F6">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232C9E97">
            <w:pPr>
              <w:tabs>
                <w:tab w:val="left" w:pos="0"/>
              </w:tabs>
              <w:adjustRightInd/>
              <w:snapToGrid w:val="0"/>
              <w:spacing w:line="278" w:lineRule="auto"/>
              <w:jc w:val="center"/>
              <w:rPr>
                <w:rFonts w:ascii="宋体" w:hAnsi="宋体"/>
                <w:sz w:val="18"/>
                <w:szCs w:val="18"/>
              </w:rPr>
            </w:pPr>
            <w:r>
              <w:rPr>
                <w:rFonts w:ascii="宋体" w:hAnsi="宋体"/>
                <w:sz w:val="18"/>
                <w:szCs w:val="18"/>
              </w:rPr>
              <w:t>能项目</w:t>
            </w:r>
          </w:p>
        </w:tc>
        <w:tc>
          <w:tcPr>
            <w:tcW w:w="768" w:type="dxa"/>
            <w:tcBorders>
              <w:top w:val="single" w:color="000000" w:sz="8" w:space="0"/>
              <w:left w:val="single" w:color="000000" w:sz="4" w:space="0"/>
              <w:bottom w:val="single" w:color="000000" w:sz="8" w:space="0"/>
              <w:right w:val="single" w:color="000000" w:sz="4" w:space="0"/>
              <w:tl2br w:val="nil"/>
              <w:tr2bl w:val="nil"/>
            </w:tcBorders>
            <w:vAlign w:val="center"/>
          </w:tcPr>
          <w:p w14:paraId="50DF03BD">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6911415F">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68" w:type="dxa"/>
            <w:tcBorders>
              <w:top w:val="single" w:color="000000" w:sz="8" w:space="0"/>
              <w:left w:val="single" w:color="000000" w:sz="4" w:space="0"/>
              <w:bottom w:val="single" w:color="000000" w:sz="8" w:space="0"/>
              <w:right w:val="single" w:color="000000" w:sz="8" w:space="0"/>
              <w:tl2br w:val="nil"/>
              <w:tr2bl w:val="nil"/>
            </w:tcBorders>
            <w:vAlign w:val="center"/>
          </w:tcPr>
          <w:p w14:paraId="6199B712">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58C8E346">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4F5D72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8" w:space="0"/>
              <w:left w:val="single" w:color="000000" w:sz="8" w:space="0"/>
              <w:bottom w:val="single" w:color="000000" w:sz="4" w:space="0"/>
              <w:right w:val="single" w:color="000000" w:sz="4" w:space="0"/>
              <w:tl2br w:val="nil"/>
              <w:tr2bl w:val="nil"/>
            </w:tcBorders>
            <w:vAlign w:val="center"/>
          </w:tcPr>
          <w:p w14:paraId="6A66AB0C">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1</w:t>
            </w:r>
            <w:r>
              <w:rPr>
                <w:rFonts w:ascii="宋体" w:hAnsi="宋体"/>
                <w:sz w:val="18"/>
                <w:szCs w:val="18"/>
              </w:rPr>
              <w:t>5</w:t>
            </w:r>
          </w:p>
        </w:tc>
        <w:tc>
          <w:tcPr>
            <w:tcW w:w="1947" w:type="dxa"/>
            <w:tcBorders>
              <w:top w:val="single" w:color="000000" w:sz="8" w:space="0"/>
              <w:left w:val="single" w:color="000000" w:sz="4" w:space="0"/>
              <w:bottom w:val="single" w:color="000000" w:sz="4" w:space="0"/>
              <w:right w:val="single" w:color="000000" w:sz="4" w:space="0"/>
              <w:tl2br w:val="nil"/>
              <w:tr2bl w:val="nil"/>
            </w:tcBorders>
            <w:shd w:val="clear" w:color="auto" w:fill="auto"/>
            <w:vAlign w:val="top"/>
          </w:tcPr>
          <w:p w14:paraId="4CD0018B">
            <w:pPr>
              <w:pStyle w:val="253"/>
              <w:spacing w:before="131" w:line="221" w:lineRule="auto"/>
              <w:ind w:left="353" w:leftChars="0"/>
              <w:rPr>
                <w:rFonts w:ascii="宋体" w:hAnsi="宋体" w:eastAsia="宋体" w:cs="宋体"/>
                <w:kern w:val="2"/>
                <w:sz w:val="18"/>
                <w:szCs w:val="18"/>
                <w:lang w:val="en-US" w:eastAsia="en-US" w:bidi="ar-SA"/>
              </w:rPr>
            </w:pPr>
            <w:r>
              <w:rPr>
                <w:spacing w:val="-3"/>
                <w:sz w:val="18"/>
                <w:szCs w:val="18"/>
              </w:rPr>
              <w:t>屈服强度</w:t>
            </w:r>
          </w:p>
        </w:tc>
        <w:tc>
          <w:tcPr>
            <w:tcW w:w="1700" w:type="dxa"/>
            <w:vMerge w:val="restart"/>
            <w:tcBorders>
              <w:top w:val="single" w:color="000000" w:sz="8" w:space="0"/>
              <w:left w:val="single" w:color="000000" w:sz="4" w:space="0"/>
              <w:right w:val="single" w:color="000000" w:sz="4" w:space="0"/>
              <w:tl2br w:val="nil"/>
              <w:tr2bl w:val="nil"/>
            </w:tcBorders>
            <w:vAlign w:val="center"/>
          </w:tcPr>
          <w:p w14:paraId="089E5941">
            <w:pPr>
              <w:pStyle w:val="253"/>
              <w:spacing w:before="68" w:line="211" w:lineRule="auto"/>
              <w:rPr>
                <w:rFonts w:ascii="宋体" w:hAnsi="宋体"/>
                <w:sz w:val="18"/>
                <w:szCs w:val="18"/>
                <w:highlight w:val="cyan"/>
              </w:rPr>
            </w:pPr>
            <w:r>
              <w:rPr>
                <w:spacing w:val="-1"/>
                <w:sz w:val="18"/>
                <w:szCs w:val="18"/>
              </w:rPr>
              <w:t>TB/T</w:t>
            </w:r>
            <w:r>
              <w:rPr>
                <w:rFonts w:hint="eastAsia"/>
                <w:spacing w:val="-1"/>
                <w:sz w:val="18"/>
                <w:szCs w:val="18"/>
                <w:lang w:val="en-US" w:eastAsia="zh-CN"/>
              </w:rPr>
              <w:t xml:space="preserve"> </w:t>
            </w:r>
            <w:r>
              <w:rPr>
                <w:spacing w:val="-1"/>
                <w:sz w:val="18"/>
                <w:szCs w:val="18"/>
              </w:rPr>
              <w:t>3435—2016</w:t>
            </w:r>
            <w:r>
              <w:rPr>
                <w:spacing w:val="-4"/>
                <w:sz w:val="18"/>
                <w:szCs w:val="18"/>
              </w:rPr>
              <w:t>第</w:t>
            </w:r>
            <w:r>
              <w:rPr>
                <w:spacing w:val="-40"/>
                <w:sz w:val="18"/>
                <w:szCs w:val="18"/>
              </w:rPr>
              <w:t xml:space="preserve"> </w:t>
            </w:r>
            <w:r>
              <w:rPr>
                <w:spacing w:val="-4"/>
                <w:sz w:val="18"/>
                <w:szCs w:val="18"/>
              </w:rPr>
              <w:t>5.2.1</w:t>
            </w:r>
            <w:r>
              <w:rPr>
                <w:spacing w:val="-42"/>
                <w:sz w:val="18"/>
                <w:szCs w:val="18"/>
              </w:rPr>
              <w:t xml:space="preserve"> </w:t>
            </w:r>
            <w:r>
              <w:rPr>
                <w:spacing w:val="-4"/>
                <w:sz w:val="18"/>
                <w:szCs w:val="18"/>
              </w:rPr>
              <w:t>条</w:t>
            </w:r>
          </w:p>
        </w:tc>
        <w:tc>
          <w:tcPr>
            <w:tcW w:w="1872" w:type="dxa"/>
            <w:vMerge w:val="restart"/>
            <w:tcBorders>
              <w:top w:val="single" w:color="000000" w:sz="8" w:space="0"/>
              <w:left w:val="single" w:color="000000" w:sz="4" w:space="0"/>
              <w:right w:val="single" w:color="000000" w:sz="4" w:space="0"/>
              <w:tl2br w:val="nil"/>
              <w:tr2bl w:val="nil"/>
            </w:tcBorders>
            <w:vAlign w:val="center"/>
          </w:tcPr>
          <w:p w14:paraId="775B26F9">
            <w:pPr>
              <w:pStyle w:val="253"/>
              <w:spacing w:before="68" w:line="211" w:lineRule="auto"/>
              <w:jc w:val="center"/>
              <w:rPr>
                <w:rFonts w:ascii="宋体" w:hAnsi="宋体"/>
                <w:sz w:val="18"/>
                <w:szCs w:val="18"/>
                <w:highlight w:val="cyan"/>
              </w:rPr>
            </w:pPr>
            <w:r>
              <w:rPr>
                <w:spacing w:val="-1"/>
                <w:sz w:val="18"/>
                <w:szCs w:val="18"/>
              </w:rPr>
              <w:t>GB/T</w:t>
            </w:r>
            <w:r>
              <w:rPr>
                <w:rFonts w:hint="eastAsia"/>
                <w:spacing w:val="-1"/>
                <w:sz w:val="18"/>
                <w:szCs w:val="18"/>
                <w:lang w:val="en-US" w:eastAsia="zh-CN"/>
              </w:rPr>
              <w:t xml:space="preserve"> </w:t>
            </w:r>
            <w:r>
              <w:rPr>
                <w:spacing w:val="-1"/>
                <w:sz w:val="18"/>
                <w:szCs w:val="18"/>
              </w:rPr>
              <w:t>228.1—2010</w:t>
            </w:r>
          </w:p>
        </w:tc>
        <w:tc>
          <w:tcPr>
            <w:tcW w:w="766" w:type="dxa"/>
            <w:tcBorders>
              <w:top w:val="single" w:color="000000" w:sz="8" w:space="0"/>
              <w:left w:val="single" w:color="000000" w:sz="4" w:space="0"/>
              <w:bottom w:val="single" w:color="000000" w:sz="4" w:space="0"/>
              <w:right w:val="single" w:color="000000" w:sz="4" w:space="0"/>
              <w:tl2br w:val="nil"/>
              <w:tr2bl w:val="nil"/>
            </w:tcBorders>
            <w:vAlign w:val="center"/>
          </w:tcPr>
          <w:p w14:paraId="67C7DC6B">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8" w:space="0"/>
              <w:left w:val="single" w:color="000000" w:sz="4" w:space="0"/>
              <w:bottom w:val="single" w:color="000000" w:sz="4" w:space="0"/>
              <w:right w:val="single" w:color="000000" w:sz="4" w:space="0"/>
              <w:tl2br w:val="nil"/>
              <w:tr2bl w:val="nil"/>
            </w:tcBorders>
            <w:vAlign w:val="center"/>
          </w:tcPr>
          <w:p w14:paraId="6FD543D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8" w:space="0"/>
              <w:left w:val="single" w:color="000000" w:sz="4" w:space="0"/>
              <w:bottom w:val="single" w:color="000000" w:sz="4" w:space="0"/>
              <w:right w:val="single" w:color="000000" w:sz="4" w:space="0"/>
              <w:tl2br w:val="nil"/>
              <w:tr2bl w:val="nil"/>
            </w:tcBorders>
            <w:vAlign w:val="center"/>
          </w:tcPr>
          <w:p w14:paraId="7FD4546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8" w:space="0"/>
              <w:left w:val="single" w:color="000000" w:sz="4" w:space="0"/>
              <w:bottom w:val="single" w:color="000000" w:sz="4" w:space="0"/>
              <w:right w:val="single" w:color="000000" w:sz="8" w:space="0"/>
              <w:tl2br w:val="nil"/>
              <w:tr2bl w:val="nil"/>
            </w:tcBorders>
            <w:vAlign w:val="center"/>
          </w:tcPr>
          <w:p w14:paraId="39C646B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856AC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1786733A">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1</w:t>
            </w:r>
            <w:r>
              <w:rPr>
                <w:rFonts w:ascii="宋体" w:hAnsi="宋体"/>
                <w:sz w:val="18"/>
                <w:szCs w:val="18"/>
              </w:rPr>
              <w:t>6</w:t>
            </w:r>
          </w:p>
        </w:tc>
        <w:tc>
          <w:tcPr>
            <w:tcW w:w="1947"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top"/>
          </w:tcPr>
          <w:p w14:paraId="53317FC4">
            <w:pPr>
              <w:pStyle w:val="253"/>
              <w:spacing w:before="131" w:line="221" w:lineRule="auto"/>
              <w:ind w:left="348" w:leftChars="0"/>
              <w:rPr>
                <w:rFonts w:ascii="宋体" w:hAnsi="宋体" w:eastAsia="宋体" w:cs="宋体"/>
                <w:kern w:val="2"/>
                <w:sz w:val="18"/>
                <w:szCs w:val="18"/>
                <w:lang w:val="en-US" w:eastAsia="en-US" w:bidi="ar-SA"/>
              </w:rPr>
            </w:pPr>
            <w:r>
              <w:rPr>
                <w:spacing w:val="-2"/>
                <w:sz w:val="18"/>
                <w:szCs w:val="18"/>
              </w:rPr>
              <w:t>抗拉强度</w:t>
            </w:r>
          </w:p>
        </w:tc>
        <w:tc>
          <w:tcPr>
            <w:tcW w:w="1700" w:type="dxa"/>
            <w:vMerge w:val="continue"/>
            <w:tcBorders>
              <w:left w:val="single" w:color="000000" w:sz="4" w:space="0"/>
              <w:right w:val="single" w:color="000000" w:sz="4" w:space="0"/>
              <w:tl2br w:val="nil"/>
              <w:tr2bl w:val="nil"/>
            </w:tcBorders>
            <w:vAlign w:val="center"/>
          </w:tcPr>
          <w:p w14:paraId="4880AD29">
            <w:pPr>
              <w:tabs>
                <w:tab w:val="left" w:pos="0"/>
              </w:tabs>
              <w:adjustRightInd/>
              <w:snapToGrid w:val="0"/>
              <w:spacing w:line="278" w:lineRule="auto"/>
              <w:jc w:val="center"/>
              <w:rPr>
                <w:rFonts w:hint="eastAsia" w:ascii="宋体" w:hAnsi="宋体" w:eastAsia="宋体" w:cs="宋体"/>
                <w:spacing w:val="-8"/>
                <w:kern w:val="2"/>
                <w:sz w:val="18"/>
                <w:szCs w:val="18"/>
                <w:highlight w:val="none"/>
                <w:lang w:val="en-US" w:eastAsia="zh-CN" w:bidi="ar-SA"/>
              </w:rPr>
            </w:pPr>
          </w:p>
        </w:tc>
        <w:tc>
          <w:tcPr>
            <w:tcW w:w="1872" w:type="dxa"/>
            <w:vMerge w:val="continue"/>
            <w:tcBorders>
              <w:left w:val="single" w:color="000000" w:sz="4" w:space="0"/>
              <w:right w:val="single" w:color="000000" w:sz="4" w:space="0"/>
              <w:tl2br w:val="nil"/>
              <w:tr2bl w:val="nil"/>
            </w:tcBorders>
            <w:vAlign w:val="top"/>
          </w:tcPr>
          <w:p w14:paraId="745C2C97">
            <w:pPr>
              <w:tabs>
                <w:tab w:val="left" w:pos="0"/>
              </w:tabs>
              <w:adjustRightInd/>
              <w:snapToGrid w:val="0"/>
              <w:spacing w:line="278" w:lineRule="auto"/>
              <w:jc w:val="center"/>
              <w:rPr>
                <w:rFonts w:ascii="宋体" w:hAnsi="宋体"/>
                <w:sz w:val="18"/>
                <w:szCs w:val="18"/>
                <w:highlight w:val="cyan"/>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3D8CA52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4BF617E2">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ED4217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7497F3A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44AD5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12C06DEA">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1</w:t>
            </w:r>
            <w:r>
              <w:rPr>
                <w:rFonts w:ascii="宋体" w:hAnsi="宋体"/>
                <w:sz w:val="18"/>
                <w:szCs w:val="18"/>
              </w:rPr>
              <w:t>7</w:t>
            </w:r>
          </w:p>
        </w:tc>
        <w:tc>
          <w:tcPr>
            <w:tcW w:w="1947" w:type="dxa"/>
            <w:tcBorders>
              <w:top w:val="single" w:color="000000" w:sz="4" w:space="0"/>
              <w:left w:val="single" w:color="000000" w:sz="4" w:space="0"/>
              <w:bottom w:val="single" w:color="000000" w:sz="4" w:space="0"/>
              <w:right w:val="single" w:color="000000" w:sz="4" w:space="0"/>
              <w:tl2br w:val="nil"/>
              <w:tr2bl w:val="nil"/>
            </w:tcBorders>
            <w:vAlign w:val="center"/>
          </w:tcPr>
          <w:p w14:paraId="6A4AE5EF">
            <w:pPr>
              <w:tabs>
                <w:tab w:val="left" w:pos="0"/>
              </w:tabs>
              <w:adjustRightInd/>
              <w:snapToGrid w:val="0"/>
              <w:spacing w:line="278" w:lineRule="auto"/>
              <w:jc w:val="center"/>
              <w:rPr>
                <w:rFonts w:ascii="宋体" w:hAnsi="宋体"/>
                <w:sz w:val="18"/>
                <w:szCs w:val="18"/>
                <w:highlight w:val="cyan"/>
              </w:rPr>
            </w:pPr>
            <w:r>
              <w:rPr>
                <w:spacing w:val="-3"/>
                <w:sz w:val="18"/>
                <w:szCs w:val="18"/>
              </w:rPr>
              <w:t>断后伸长率</w:t>
            </w:r>
          </w:p>
        </w:tc>
        <w:tc>
          <w:tcPr>
            <w:tcW w:w="1700" w:type="dxa"/>
            <w:vMerge w:val="continue"/>
            <w:tcBorders>
              <w:left w:val="single" w:color="000000" w:sz="4" w:space="0"/>
              <w:right w:val="single" w:color="000000" w:sz="4" w:space="0"/>
              <w:tl2br w:val="nil"/>
              <w:tr2bl w:val="nil"/>
            </w:tcBorders>
            <w:vAlign w:val="top"/>
          </w:tcPr>
          <w:p w14:paraId="16154CD7">
            <w:pPr>
              <w:pStyle w:val="253"/>
              <w:spacing w:before="59" w:line="241" w:lineRule="auto"/>
              <w:ind w:right="126" w:rightChars="0"/>
              <w:rPr>
                <w:rFonts w:ascii="宋体" w:hAnsi="宋体"/>
                <w:sz w:val="18"/>
                <w:szCs w:val="18"/>
                <w:highlight w:val="cyan"/>
              </w:rPr>
            </w:pPr>
          </w:p>
        </w:tc>
        <w:tc>
          <w:tcPr>
            <w:tcW w:w="1872" w:type="dxa"/>
            <w:vMerge w:val="continue"/>
            <w:tcBorders>
              <w:left w:val="single" w:color="000000" w:sz="4" w:space="0"/>
              <w:bottom w:val="single" w:color="000000" w:sz="4" w:space="0"/>
              <w:right w:val="single" w:color="000000" w:sz="4" w:space="0"/>
              <w:tl2br w:val="nil"/>
              <w:tr2bl w:val="nil"/>
            </w:tcBorders>
            <w:vAlign w:val="top"/>
          </w:tcPr>
          <w:p w14:paraId="53168700">
            <w:pPr>
              <w:pStyle w:val="253"/>
              <w:spacing w:before="66" w:line="241" w:lineRule="auto"/>
              <w:ind w:right="126" w:rightChars="0"/>
              <w:jc w:val="center"/>
              <w:rPr>
                <w:rFonts w:hint="eastAsia" w:ascii="宋体" w:hAnsi="宋体" w:eastAsia="宋体" w:cs="Times New Roman"/>
                <w:kern w:val="2"/>
                <w:sz w:val="18"/>
                <w:szCs w:val="18"/>
                <w:highlight w:val="cyan"/>
                <w:lang w:val="en-US" w:eastAsia="zh-CN" w:bidi="ar-SA"/>
              </w:rPr>
            </w:pP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4910F35">
            <w:pPr>
              <w:pStyle w:val="253"/>
              <w:spacing w:before="66" w:line="241" w:lineRule="auto"/>
              <w:ind w:right="126" w:rightChars="0"/>
              <w:jc w:val="center"/>
              <w:rPr>
                <w:rFonts w:hint="eastAsia" w:ascii="宋体" w:hAnsi="宋体" w:eastAsia="宋体" w:cs="Times New Roman"/>
                <w:kern w:val="2"/>
                <w:sz w:val="18"/>
                <w:szCs w:val="18"/>
                <w:highlight w:val="none"/>
                <w:lang w:val="en-US" w:eastAsia="zh-CN" w:bidi="ar-SA"/>
              </w:rPr>
            </w:pPr>
            <w:r>
              <w:rPr>
                <w:rFonts w:hint="eastAsia" w:ascii="宋体" w:hAnsi="宋体" w:eastAsia="宋体" w:cs="Times New Roman"/>
                <w:kern w:val="2"/>
                <w:sz w:val="18"/>
                <w:szCs w:val="18"/>
                <w:highlight w:val="none"/>
                <w:lang w:val="en-US" w:eastAsia="zh-CN" w:bidi="ar-SA"/>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2EEBBB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03753A54">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BFCE53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59925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2A8AEAE5">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1</w:t>
            </w:r>
            <w:r>
              <w:rPr>
                <w:rFonts w:ascii="宋体" w:hAnsi="宋体"/>
                <w:sz w:val="18"/>
                <w:szCs w:val="18"/>
              </w:rPr>
              <w:t>8</w:t>
            </w:r>
          </w:p>
        </w:tc>
        <w:tc>
          <w:tcPr>
            <w:tcW w:w="1947" w:type="dxa"/>
            <w:tcBorders>
              <w:top w:val="single" w:color="000000" w:sz="4" w:space="0"/>
              <w:left w:val="single" w:color="000000" w:sz="4" w:space="0"/>
              <w:bottom w:val="single" w:color="000000" w:sz="4" w:space="0"/>
              <w:right w:val="single" w:color="000000" w:sz="4" w:space="0"/>
              <w:tl2br w:val="nil"/>
              <w:tr2bl w:val="nil"/>
            </w:tcBorders>
            <w:vAlign w:val="top"/>
          </w:tcPr>
          <w:p w14:paraId="31A9A799">
            <w:pPr>
              <w:pStyle w:val="253"/>
              <w:spacing w:before="67" w:line="241" w:lineRule="auto"/>
              <w:ind w:right="155" w:rightChars="0"/>
              <w:jc w:val="center"/>
              <w:rPr>
                <w:rFonts w:ascii="宋体" w:hAnsi="宋体"/>
                <w:sz w:val="18"/>
                <w:szCs w:val="18"/>
                <w:highlight w:val="cyan"/>
              </w:rPr>
            </w:pPr>
            <w:r>
              <w:rPr>
                <w:spacing w:val="-3"/>
                <w:sz w:val="18"/>
                <w:szCs w:val="18"/>
              </w:rPr>
              <w:t>弯曲试验</w:t>
            </w:r>
          </w:p>
        </w:tc>
        <w:tc>
          <w:tcPr>
            <w:tcW w:w="1700" w:type="dxa"/>
            <w:vMerge w:val="continue"/>
            <w:tcBorders>
              <w:left w:val="single" w:color="000000" w:sz="4" w:space="0"/>
              <w:right w:val="single" w:color="000000" w:sz="4" w:space="0"/>
              <w:tl2br w:val="nil"/>
              <w:tr2bl w:val="nil"/>
            </w:tcBorders>
            <w:vAlign w:val="center"/>
          </w:tcPr>
          <w:p w14:paraId="0F8C232E">
            <w:pPr>
              <w:pStyle w:val="253"/>
              <w:spacing w:before="66" w:line="241" w:lineRule="auto"/>
              <w:ind w:right="126" w:rightChars="0"/>
              <w:jc w:val="both"/>
              <w:rPr>
                <w:rFonts w:ascii="宋体" w:hAnsi="宋体"/>
                <w:sz w:val="18"/>
                <w:szCs w:val="18"/>
                <w:highlight w:val="cyan"/>
              </w:rPr>
            </w:pPr>
          </w:p>
        </w:tc>
        <w:tc>
          <w:tcPr>
            <w:tcW w:w="1872" w:type="dxa"/>
            <w:tcBorders>
              <w:top w:val="single" w:color="000000" w:sz="4" w:space="0"/>
              <w:left w:val="single" w:color="000000" w:sz="4" w:space="0"/>
              <w:bottom w:val="single" w:color="000000" w:sz="4" w:space="0"/>
              <w:right w:val="single" w:color="000000" w:sz="4" w:space="0"/>
              <w:tl2br w:val="nil"/>
              <w:tr2bl w:val="nil"/>
            </w:tcBorders>
            <w:vAlign w:val="top"/>
          </w:tcPr>
          <w:p w14:paraId="52106537">
            <w:pPr>
              <w:pStyle w:val="253"/>
              <w:spacing w:before="66" w:line="241" w:lineRule="auto"/>
              <w:ind w:right="104" w:rightChars="0"/>
              <w:jc w:val="center"/>
              <w:rPr>
                <w:rFonts w:ascii="宋体" w:hAnsi="宋体"/>
                <w:sz w:val="18"/>
                <w:szCs w:val="18"/>
                <w:highlight w:val="cyan"/>
              </w:rPr>
            </w:pPr>
            <w:r>
              <w:rPr>
                <w:spacing w:val="-1"/>
                <w:sz w:val="18"/>
                <w:szCs w:val="18"/>
              </w:rPr>
              <w:t>GB/T 232—2010</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611A8D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2E98AFE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23D720B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7CD33DA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F137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vAlign w:val="center"/>
          </w:tcPr>
          <w:p w14:paraId="5DE17DA6">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1</w:t>
            </w:r>
            <w:r>
              <w:rPr>
                <w:rFonts w:ascii="宋体" w:hAnsi="宋体"/>
                <w:sz w:val="18"/>
                <w:szCs w:val="18"/>
              </w:rPr>
              <w:t>9</w:t>
            </w:r>
          </w:p>
        </w:tc>
        <w:tc>
          <w:tcPr>
            <w:tcW w:w="1947" w:type="dxa"/>
            <w:tcBorders>
              <w:top w:val="single" w:color="000000" w:sz="4" w:space="0"/>
              <w:left w:val="single" w:color="auto" w:sz="4" w:space="0"/>
              <w:bottom w:val="single" w:color="auto" w:sz="4" w:space="0"/>
              <w:right w:val="single" w:color="auto" w:sz="4" w:space="0"/>
              <w:tl2br w:val="nil"/>
              <w:tr2bl w:val="nil"/>
            </w:tcBorders>
            <w:vAlign w:val="top"/>
          </w:tcPr>
          <w:p w14:paraId="7DA12CEB">
            <w:pPr>
              <w:pStyle w:val="253"/>
              <w:spacing w:before="59" w:line="241" w:lineRule="auto"/>
              <w:ind w:right="155" w:rightChars="0"/>
              <w:jc w:val="center"/>
              <w:rPr>
                <w:rFonts w:ascii="宋体" w:hAnsi="宋体"/>
                <w:sz w:val="18"/>
                <w:szCs w:val="18"/>
                <w:highlight w:val="cyan"/>
              </w:rPr>
            </w:pPr>
            <w:r>
              <w:rPr>
                <w:spacing w:val="-2"/>
                <w:sz w:val="18"/>
                <w:szCs w:val="18"/>
              </w:rPr>
              <w:t>冲击吸收能量KV</w:t>
            </w:r>
            <w:r>
              <w:rPr>
                <w:spacing w:val="-2"/>
                <w:sz w:val="18"/>
                <w:szCs w:val="18"/>
                <w:vertAlign w:val="subscript"/>
              </w:rPr>
              <w:t>2</w:t>
            </w:r>
          </w:p>
        </w:tc>
        <w:tc>
          <w:tcPr>
            <w:tcW w:w="1700" w:type="dxa"/>
            <w:vMerge w:val="continue"/>
            <w:tcBorders>
              <w:left w:val="single" w:color="000000" w:sz="4" w:space="0"/>
              <w:right w:val="single" w:color="000000" w:sz="4" w:space="0"/>
              <w:tl2br w:val="nil"/>
              <w:tr2bl w:val="nil"/>
            </w:tcBorders>
            <w:vAlign w:val="top"/>
          </w:tcPr>
          <w:p w14:paraId="5A8C5DEE">
            <w:pPr>
              <w:pStyle w:val="253"/>
              <w:spacing w:before="59" w:line="241" w:lineRule="auto"/>
              <w:ind w:right="126" w:rightChars="0"/>
              <w:rPr>
                <w:rFonts w:hint="eastAsia"/>
                <w:spacing w:val="-8"/>
                <w:sz w:val="18"/>
                <w:szCs w:val="18"/>
                <w:highlight w:val="none"/>
                <w:lang w:eastAsia="zh-CN"/>
              </w:rPr>
            </w:pPr>
          </w:p>
        </w:tc>
        <w:tc>
          <w:tcPr>
            <w:tcW w:w="1872" w:type="dxa"/>
            <w:tcBorders>
              <w:top w:val="single" w:color="000000" w:sz="4" w:space="0"/>
              <w:left w:val="single" w:color="auto" w:sz="4" w:space="0"/>
              <w:bottom w:val="single" w:color="auto" w:sz="4" w:space="0"/>
              <w:right w:val="single" w:color="auto" w:sz="4" w:space="0"/>
              <w:tl2br w:val="nil"/>
              <w:tr2bl w:val="nil"/>
            </w:tcBorders>
            <w:vAlign w:val="top"/>
          </w:tcPr>
          <w:p w14:paraId="71A0C949">
            <w:pPr>
              <w:pStyle w:val="253"/>
              <w:spacing w:before="59" w:line="241" w:lineRule="auto"/>
              <w:ind w:right="126" w:rightChars="0"/>
              <w:jc w:val="center"/>
              <w:rPr>
                <w:rFonts w:hint="eastAsia"/>
                <w:spacing w:val="-8"/>
                <w:sz w:val="18"/>
                <w:szCs w:val="18"/>
                <w:highlight w:val="none"/>
                <w:lang w:eastAsia="zh-CN"/>
              </w:rPr>
            </w:pPr>
            <w:r>
              <w:rPr>
                <w:spacing w:val="-1"/>
                <w:sz w:val="18"/>
                <w:szCs w:val="18"/>
              </w:rPr>
              <w:t>GB/T 229—2007</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3C8AD1D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50C108C5">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23898CC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795803F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64E6F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F05C755">
            <w:pPr>
              <w:tabs>
                <w:tab w:val="left" w:pos="0"/>
              </w:tabs>
              <w:adjustRightInd/>
              <w:snapToGrid w:val="0"/>
              <w:spacing w:line="278" w:lineRule="auto"/>
              <w:jc w:val="center"/>
              <w:rPr>
                <w:rFonts w:ascii="宋体" w:hAnsi="宋体"/>
                <w:sz w:val="18"/>
                <w:szCs w:val="18"/>
              </w:rPr>
            </w:pPr>
            <w:r>
              <w:rPr>
                <w:rFonts w:hint="eastAsia" w:ascii="宋体" w:hAnsi="宋体"/>
                <w:sz w:val="18"/>
                <w:szCs w:val="18"/>
                <w:lang w:val="en-US" w:eastAsia="zh-CN"/>
              </w:rPr>
              <w:t>2</w:t>
            </w:r>
            <w:r>
              <w:rPr>
                <w:rFonts w:ascii="宋体" w:hAnsi="宋体"/>
                <w:sz w:val="18"/>
                <w:szCs w:val="18"/>
              </w:rPr>
              <w:t>0</w:t>
            </w:r>
          </w:p>
        </w:tc>
        <w:tc>
          <w:tcPr>
            <w:tcW w:w="1947" w:type="dxa"/>
            <w:tcBorders>
              <w:top w:val="single" w:color="auto" w:sz="4" w:space="0"/>
              <w:left w:val="single" w:color="auto" w:sz="4" w:space="0"/>
              <w:bottom w:val="single" w:color="auto" w:sz="4" w:space="0"/>
              <w:right w:val="single" w:color="auto" w:sz="4" w:space="0"/>
              <w:tl2br w:val="nil"/>
              <w:tr2bl w:val="nil"/>
            </w:tcBorders>
            <w:vAlign w:val="center"/>
          </w:tcPr>
          <w:p w14:paraId="5BF57016">
            <w:pPr>
              <w:pStyle w:val="253"/>
              <w:spacing w:before="59" w:line="219" w:lineRule="auto"/>
              <w:jc w:val="center"/>
              <w:rPr>
                <w:rFonts w:ascii="宋体" w:hAnsi="宋体"/>
                <w:sz w:val="18"/>
                <w:szCs w:val="18"/>
                <w:highlight w:val="cyan"/>
              </w:rPr>
            </w:pPr>
            <w:r>
              <w:rPr>
                <w:spacing w:val="-2"/>
                <w:sz w:val="18"/>
                <w:szCs w:val="18"/>
              </w:rPr>
              <w:t>化学成分</w:t>
            </w:r>
          </w:p>
        </w:tc>
        <w:tc>
          <w:tcPr>
            <w:tcW w:w="1700" w:type="dxa"/>
            <w:vMerge w:val="continue"/>
            <w:tcBorders>
              <w:left w:val="single" w:color="000000" w:sz="4" w:space="0"/>
              <w:bottom w:val="single" w:color="auto" w:sz="4" w:space="0"/>
              <w:right w:val="single" w:color="000000" w:sz="4" w:space="0"/>
              <w:tl2br w:val="nil"/>
              <w:tr2bl w:val="nil"/>
            </w:tcBorders>
            <w:vAlign w:val="top"/>
          </w:tcPr>
          <w:p w14:paraId="5388DA38">
            <w:pPr>
              <w:pStyle w:val="253"/>
              <w:spacing w:before="59" w:line="241" w:lineRule="auto"/>
              <w:ind w:right="126" w:rightChars="0"/>
              <w:rPr>
                <w:rFonts w:hint="eastAsia"/>
                <w:spacing w:val="-8"/>
                <w:sz w:val="18"/>
                <w:szCs w:val="18"/>
                <w:highlight w:val="none"/>
                <w:lang w:eastAsia="zh-CN"/>
              </w:rPr>
            </w:pPr>
          </w:p>
        </w:tc>
        <w:tc>
          <w:tcPr>
            <w:tcW w:w="1872" w:type="dxa"/>
            <w:tcBorders>
              <w:top w:val="single" w:color="auto" w:sz="4" w:space="0"/>
              <w:left w:val="single" w:color="auto" w:sz="4" w:space="0"/>
              <w:bottom w:val="single" w:color="auto" w:sz="4" w:space="0"/>
              <w:right w:val="single" w:color="auto" w:sz="4" w:space="0"/>
              <w:tl2br w:val="nil"/>
              <w:tr2bl w:val="nil"/>
            </w:tcBorders>
            <w:vAlign w:val="top"/>
          </w:tcPr>
          <w:p w14:paraId="1D5930BB">
            <w:pPr>
              <w:pStyle w:val="253"/>
              <w:spacing w:before="59" w:line="241" w:lineRule="auto"/>
              <w:ind w:right="126" w:rightChars="0"/>
              <w:jc w:val="center"/>
              <w:rPr>
                <w:rFonts w:ascii="宋体" w:hAnsi="宋体" w:eastAsia="宋体" w:cs="宋体"/>
                <w:spacing w:val="-1"/>
                <w:sz w:val="18"/>
                <w:szCs w:val="18"/>
              </w:rPr>
            </w:pPr>
            <w:r>
              <w:rPr>
                <w:rFonts w:ascii="宋体" w:hAnsi="宋体" w:eastAsia="宋体" w:cs="宋体"/>
                <w:spacing w:val="-1"/>
                <w:sz w:val="18"/>
                <w:szCs w:val="18"/>
              </w:rPr>
              <w:t>GB/T</w:t>
            </w:r>
            <w:r>
              <w:rPr>
                <w:rFonts w:hint="eastAsia" w:ascii="宋体" w:hAnsi="宋体" w:eastAsia="宋体" w:cs="宋体"/>
                <w:spacing w:val="-1"/>
                <w:sz w:val="18"/>
                <w:szCs w:val="18"/>
                <w:lang w:val="en-US" w:eastAsia="zh-CN"/>
              </w:rPr>
              <w:t xml:space="preserve"> </w:t>
            </w:r>
            <w:r>
              <w:rPr>
                <w:rFonts w:ascii="宋体" w:hAnsi="宋体" w:eastAsia="宋体" w:cs="宋体"/>
                <w:spacing w:val="-1"/>
                <w:sz w:val="18"/>
                <w:szCs w:val="18"/>
              </w:rPr>
              <w:t>20123—2006</w:t>
            </w:r>
          </w:p>
          <w:p w14:paraId="6BAB65B0">
            <w:pPr>
              <w:pStyle w:val="253"/>
              <w:spacing w:before="59" w:line="241" w:lineRule="auto"/>
              <w:ind w:right="126" w:rightChars="0"/>
              <w:jc w:val="center"/>
              <w:rPr>
                <w:rFonts w:ascii="宋体" w:hAnsi="宋体" w:eastAsia="宋体" w:cs="宋体"/>
                <w:spacing w:val="-1"/>
                <w:sz w:val="18"/>
                <w:szCs w:val="18"/>
              </w:rPr>
            </w:pPr>
            <w:r>
              <w:rPr>
                <w:rFonts w:ascii="宋体" w:hAnsi="宋体" w:eastAsia="宋体" w:cs="宋体"/>
                <w:spacing w:val="-1"/>
                <w:sz w:val="18"/>
                <w:szCs w:val="18"/>
              </w:rPr>
              <w:t>GB/T</w:t>
            </w:r>
            <w:r>
              <w:rPr>
                <w:rFonts w:hint="eastAsia" w:ascii="宋体" w:hAnsi="宋体" w:eastAsia="宋体" w:cs="宋体"/>
                <w:spacing w:val="-1"/>
                <w:sz w:val="18"/>
                <w:szCs w:val="18"/>
                <w:lang w:val="en-US" w:eastAsia="zh-CN"/>
              </w:rPr>
              <w:t xml:space="preserve"> </w:t>
            </w:r>
            <w:r>
              <w:rPr>
                <w:rFonts w:ascii="宋体" w:hAnsi="宋体" w:eastAsia="宋体" w:cs="宋体"/>
                <w:spacing w:val="-1"/>
                <w:sz w:val="18"/>
                <w:szCs w:val="18"/>
              </w:rPr>
              <w:t>20125—2006</w:t>
            </w:r>
          </w:p>
          <w:p w14:paraId="717D97C5">
            <w:pPr>
              <w:pStyle w:val="253"/>
              <w:spacing w:before="59" w:line="241" w:lineRule="auto"/>
              <w:ind w:right="126" w:rightChars="0"/>
              <w:jc w:val="center"/>
              <w:rPr>
                <w:rFonts w:ascii="宋体" w:hAnsi="宋体" w:eastAsia="宋体" w:cs="宋体"/>
                <w:spacing w:val="-1"/>
                <w:sz w:val="18"/>
                <w:szCs w:val="18"/>
              </w:rPr>
            </w:pPr>
            <w:r>
              <w:rPr>
                <w:rFonts w:ascii="宋体" w:hAnsi="宋体" w:eastAsia="宋体" w:cs="宋体"/>
                <w:spacing w:val="-1"/>
                <w:sz w:val="18"/>
                <w:szCs w:val="18"/>
              </w:rPr>
              <w:t>GB/T</w:t>
            </w:r>
            <w:r>
              <w:rPr>
                <w:rFonts w:hint="eastAsia" w:ascii="宋体" w:hAnsi="宋体" w:eastAsia="宋体" w:cs="宋体"/>
                <w:spacing w:val="-1"/>
                <w:sz w:val="18"/>
                <w:szCs w:val="18"/>
                <w:lang w:val="en-US" w:eastAsia="zh-CN"/>
              </w:rPr>
              <w:t xml:space="preserve"> </w:t>
            </w:r>
            <w:r>
              <w:rPr>
                <w:rFonts w:ascii="宋体" w:hAnsi="宋体" w:eastAsia="宋体" w:cs="宋体"/>
                <w:spacing w:val="-1"/>
                <w:sz w:val="18"/>
                <w:szCs w:val="18"/>
              </w:rPr>
              <w:t>20975.25</w:t>
            </w:r>
            <w:r>
              <w:rPr>
                <w:rFonts w:hint="eastAsia" w:ascii="宋体" w:hAnsi="宋体" w:eastAsia="宋体" w:cs="宋体"/>
                <w:spacing w:val="-1"/>
                <w:sz w:val="18"/>
                <w:szCs w:val="18"/>
                <w:lang w:val="en-US" w:eastAsia="zh-CN"/>
              </w:rPr>
              <w:t xml:space="preserve"> </w:t>
            </w:r>
            <w:r>
              <w:rPr>
                <w:rFonts w:ascii="宋体" w:hAnsi="宋体" w:eastAsia="宋体" w:cs="宋体"/>
                <w:spacing w:val="-1"/>
                <w:sz w:val="18"/>
                <w:szCs w:val="18"/>
              </w:rPr>
              <w:t>—2008</w:t>
            </w:r>
          </w:p>
          <w:p w14:paraId="7E4F244C">
            <w:pPr>
              <w:pStyle w:val="253"/>
              <w:spacing w:before="59" w:line="241" w:lineRule="auto"/>
              <w:ind w:right="126" w:rightChars="0"/>
              <w:jc w:val="center"/>
              <w:rPr>
                <w:rFonts w:ascii="宋体" w:hAnsi="宋体" w:eastAsia="宋体" w:cs="宋体"/>
                <w:spacing w:val="-1"/>
                <w:sz w:val="18"/>
                <w:szCs w:val="18"/>
              </w:rPr>
            </w:pPr>
            <w:r>
              <w:rPr>
                <w:rFonts w:ascii="宋体" w:hAnsi="宋体" w:eastAsia="宋体" w:cs="宋体"/>
                <w:spacing w:val="-1"/>
                <w:sz w:val="18"/>
                <w:szCs w:val="18"/>
              </w:rPr>
              <w:t>GB/T</w:t>
            </w:r>
            <w:r>
              <w:rPr>
                <w:rFonts w:hint="eastAsia" w:ascii="宋体" w:hAnsi="宋体" w:eastAsia="宋体" w:cs="宋体"/>
                <w:spacing w:val="-1"/>
                <w:sz w:val="18"/>
                <w:szCs w:val="18"/>
                <w:lang w:val="en-US" w:eastAsia="zh-CN"/>
              </w:rPr>
              <w:t xml:space="preserve"> </w:t>
            </w:r>
            <w:r>
              <w:rPr>
                <w:rFonts w:ascii="宋体" w:hAnsi="宋体" w:eastAsia="宋体" w:cs="宋体"/>
                <w:spacing w:val="-1"/>
                <w:sz w:val="18"/>
                <w:szCs w:val="18"/>
              </w:rPr>
              <w:t>4336—2016</w:t>
            </w:r>
          </w:p>
          <w:p w14:paraId="1B8C9941">
            <w:pPr>
              <w:pStyle w:val="253"/>
              <w:spacing w:before="59" w:line="241" w:lineRule="auto"/>
              <w:ind w:right="126" w:rightChars="0"/>
              <w:jc w:val="center"/>
              <w:rPr>
                <w:rFonts w:hint="eastAsia"/>
                <w:spacing w:val="-8"/>
                <w:sz w:val="18"/>
                <w:szCs w:val="18"/>
                <w:highlight w:val="none"/>
                <w:lang w:eastAsia="zh-CN"/>
              </w:rPr>
            </w:pPr>
            <w:r>
              <w:rPr>
                <w:rFonts w:ascii="宋体" w:hAnsi="宋体" w:eastAsia="宋体" w:cs="宋体"/>
                <w:spacing w:val="-1"/>
                <w:sz w:val="18"/>
                <w:szCs w:val="18"/>
              </w:rPr>
              <w:t>GB/T7999—2015</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657CD9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F57AD4C">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32BA6DF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D84A45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bl>
    <w:p w14:paraId="0D8DDF54">
      <w:pPr>
        <w:widowControl/>
        <w:tabs>
          <w:tab w:val="left" w:pos="0"/>
        </w:tabs>
        <w:spacing w:after="156" w:afterLines="50" w:line="360" w:lineRule="exact"/>
      </w:pPr>
      <w:r>
        <w:rPr>
          <w:rFonts w:hint="eastAsia" w:ascii="黑体" w:hAnsi="黑体" w:eastAsia="黑体" w:cs="黑体"/>
          <w:kern w:val="0"/>
        </w:rPr>
        <w:t>4.4.</w:t>
      </w:r>
      <w:r>
        <w:rPr>
          <w:rFonts w:hint="eastAsia" w:ascii="黑体" w:hAnsi="黑体" w:eastAsia="黑体" w:cs="黑体"/>
          <w:kern w:val="0"/>
          <w:lang w:val="en-US" w:eastAsia="zh-CN"/>
        </w:rPr>
        <w:t>2</w:t>
      </w:r>
      <w:r>
        <w:rPr>
          <w:rFonts w:hint="eastAsia" w:ascii="黑体" w:hAnsi="黑体" w:eastAsia="黑体" w:cs="黑体"/>
          <w:kern w:val="0"/>
        </w:rPr>
        <w:t xml:space="preserve"> </w:t>
      </w:r>
      <w:r>
        <w:rPr>
          <w:rFonts w:hint="eastAsia" w:cs="宋体"/>
          <w:kern w:val="0"/>
        </w:rPr>
        <w:t xml:space="preserve"> 监督检测是指验证产品持续符合标准要求的检测，一般在两次型式检验之间进行。</w:t>
      </w:r>
    </w:p>
    <w:p w14:paraId="70387DA9">
      <w:pPr>
        <w:pStyle w:val="240"/>
        <w:numPr>
          <w:ilvl w:val="2"/>
          <w:numId w:val="0"/>
        </w:numPr>
        <w:spacing w:after="156" w:afterLines="50" w:line="360" w:lineRule="exact"/>
        <w:rPr>
          <w:rFonts w:ascii="宋体" w:hAnsi="宋体" w:eastAsia="宋体" w:cs="宋体"/>
        </w:rPr>
      </w:pPr>
      <w:r>
        <w:rPr>
          <w:rFonts w:hint="eastAsia" w:hAnsi="黑体" w:cs="黑体"/>
        </w:rPr>
        <w:t>4.4.</w:t>
      </w:r>
      <w:r>
        <w:rPr>
          <w:rFonts w:hint="eastAsia" w:hAnsi="黑体" w:cs="黑体"/>
          <w:lang w:val="en-US" w:eastAsia="zh-CN"/>
        </w:rPr>
        <w:t>3</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1ABC55C0">
      <w:pPr>
        <w:pStyle w:val="236"/>
        <w:numPr>
          <w:ilvl w:val="1"/>
          <w:numId w:val="32"/>
        </w:numPr>
        <w:spacing w:before="156" w:after="156"/>
        <w:rPr>
          <w:rFonts w:ascii="Times New Roman"/>
        </w:rPr>
      </w:pPr>
      <w:bookmarkStart w:id="46" w:name="_Toc6055"/>
      <w:bookmarkStart w:id="47" w:name="_Toc200011554"/>
      <w:r>
        <w:rPr>
          <w:rFonts w:hint="eastAsia" w:ascii="Times New Roman"/>
        </w:rPr>
        <w:t>结果判定</w:t>
      </w:r>
      <w:bookmarkEnd w:id="46"/>
      <w:bookmarkEnd w:id="47"/>
    </w:p>
    <w:p w14:paraId="393E9231">
      <w:pPr>
        <w:widowControl/>
        <w:tabs>
          <w:tab w:val="left" w:pos="0"/>
        </w:tabs>
        <w:spacing w:after="156" w:afterLines="50" w:line="360" w:lineRule="exact"/>
        <w:rPr>
          <w:rFonts w:cs="宋体"/>
          <w:kern w:val="0"/>
        </w:rPr>
      </w:pPr>
      <w:bookmarkStart w:id="48"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2E37C032">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cs="宋体"/>
          <w:kern w:val="0"/>
        </w:rPr>
        <w:t>中“重要性能项目”中选取；所检</w:t>
      </w:r>
      <w:r>
        <w:rPr>
          <w:rFonts w:cs="宋体"/>
          <w:kern w:val="0"/>
        </w:rPr>
        <w:t>项目均合格，检验结论为合格，否则为不合格。</w:t>
      </w:r>
    </w:p>
    <w:p w14:paraId="5CD4B023">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8"/>
    <w:p w14:paraId="2F2CEDD9">
      <w:pPr>
        <w:pStyle w:val="236"/>
        <w:numPr>
          <w:ilvl w:val="1"/>
          <w:numId w:val="32"/>
        </w:numPr>
        <w:spacing w:before="156" w:after="156"/>
        <w:rPr>
          <w:rFonts w:ascii="Times New Roman"/>
        </w:rPr>
      </w:pPr>
      <w:bookmarkStart w:id="49" w:name="_Toc200011555"/>
      <w:bookmarkStart w:id="50" w:name="_Toc7048"/>
      <w:r>
        <w:rPr>
          <w:rFonts w:hint="eastAsia" w:ascii="Times New Roman"/>
        </w:rPr>
        <w:t>检验程序</w:t>
      </w:r>
      <w:bookmarkEnd w:id="49"/>
      <w:bookmarkEnd w:id="50"/>
    </w:p>
    <w:p w14:paraId="3552B2B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14:paraId="3A5B4C0E">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E50E790">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6D364D35">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38C0ED82">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2276D4C5">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14:paraId="3EC4023D">
      <w:pPr>
        <w:tabs>
          <w:tab w:val="left" w:pos="0"/>
        </w:tabs>
        <w:autoSpaceDE w:val="0"/>
        <w:autoSpaceDN w:val="0"/>
        <w:spacing w:after="156" w:afterLines="50" w:line="360" w:lineRule="exact"/>
        <w:ind w:left="-2" w:leftChars="-1"/>
        <w:rPr>
          <w:rFonts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4C46D0EE">
      <w:pPr>
        <w:spacing w:before="213" w:line="330" w:lineRule="auto"/>
        <w:ind w:right="20" w:firstLine="420" w:firstLineChars="200"/>
        <w:rPr>
          <w:rFonts w:hint="eastAsia" w:ascii="Times New Roman" w:hAnsi="Calibri" w:eastAsia="宋体" w:cs="Times New Roman"/>
          <w:kern w:val="0"/>
          <w:sz w:val="21"/>
          <w:szCs w:val="21"/>
          <w:lang w:val="en-US" w:eastAsia="zh-CN" w:bidi="ar-SA"/>
        </w:rPr>
      </w:pPr>
      <w:r>
        <w:rPr>
          <w:rFonts w:hint="eastAsia" w:ascii="Times New Roman" w:hAnsi="Calibri" w:eastAsia="宋体" w:cs="Times New Roman"/>
          <w:kern w:val="0"/>
          <w:sz w:val="21"/>
          <w:szCs w:val="21"/>
          <w:lang w:val="en-US" w:eastAsia="zh-CN" w:bidi="ar-SA"/>
        </w:rPr>
        <w:t>组装高度→支座防腐涂层厚度→支座装配尺寸→支座力学性能→铸钢件超声波探伤→钢件化学成分、钢件机械性能、滑板物理机械性能→锚栓外形尺寸→锚栓涂层厚度→锚栓防腐性能、锚栓拉伸性能→三层复合板层间结合牢度、三层复合板压缩永久变形、三层复合板初始静摩擦系数。</w:t>
      </w:r>
    </w:p>
    <w:p w14:paraId="025B4F73">
      <w:pPr>
        <w:tabs>
          <w:tab w:val="left" w:pos="0"/>
        </w:tabs>
        <w:autoSpaceDE w:val="0"/>
        <w:autoSpaceDN w:val="0"/>
        <w:spacing w:after="156" w:afterLines="50" w:line="360" w:lineRule="exact"/>
        <w:rPr>
          <w:rFonts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2807A7C6">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14:paraId="67237F08">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588A81BB">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5A119A95">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7880E9C6">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4EBD4FA0">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14:paraId="5E8CD6D5">
      <w:pPr>
        <w:pStyle w:val="240"/>
        <w:numPr>
          <w:ilvl w:val="2"/>
          <w:numId w:val="0"/>
        </w:numPr>
        <w:spacing w:after="156" w:afterLines="50" w:line="360" w:lineRule="exact"/>
        <w:rPr>
          <w:rFonts w:ascii="Times New Roman"/>
        </w:rPr>
      </w:pPr>
      <w:bookmarkStart w:id="51"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731ED1D6">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057575D5">
      <w:pPr>
        <w:pStyle w:val="236"/>
        <w:numPr>
          <w:ilvl w:val="1"/>
          <w:numId w:val="32"/>
        </w:numPr>
        <w:spacing w:before="156" w:after="156"/>
        <w:rPr>
          <w:rFonts w:ascii="Times New Roman"/>
        </w:rPr>
      </w:pPr>
      <w:bookmarkStart w:id="52" w:name="_Toc200011556"/>
      <w:r>
        <w:rPr>
          <w:rFonts w:hint="eastAsia" w:ascii="Times New Roman"/>
        </w:rPr>
        <w:t>检验报告</w:t>
      </w:r>
      <w:bookmarkEnd w:id="51"/>
      <w:bookmarkEnd w:id="52"/>
    </w:p>
    <w:p w14:paraId="4DFEDA7C">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630BD9DA">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0387FC03">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59306F46">
      <w:pPr>
        <w:widowControl/>
        <w:tabs>
          <w:tab w:val="left" w:pos="0"/>
        </w:tabs>
        <w:adjustRightInd/>
        <w:spacing w:after="156" w:afterLines="50" w:line="360" w:lineRule="exact"/>
        <w:rPr>
          <w:rFonts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表7</w:t>
      </w:r>
      <w:r>
        <w:rPr>
          <w:rFonts w:hint="eastAsia" w:ascii="宋体" w:hAnsi="宋体" w:cs="宋体"/>
        </w:rPr>
        <w:t>的要</w:t>
      </w:r>
      <w:r>
        <w:rPr>
          <w:rFonts w:hint="eastAsia" w:ascii="宋体" w:hAnsi="宋体"/>
        </w:rPr>
        <w:t>求。</w:t>
      </w:r>
    </w:p>
    <w:p w14:paraId="6226B156">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rPr>
      </w:pPr>
      <w:bookmarkStart w:id="53" w:name="OLE_LINK3"/>
    </w:p>
    <w:p w14:paraId="61EB6F5B">
      <w:pPr>
        <w:widowControl/>
        <w:tabs>
          <w:tab w:val="center" w:pos="4201"/>
          <w:tab w:val="right" w:leader="dot" w:pos="9298"/>
        </w:tabs>
        <w:autoSpaceDE w:val="0"/>
        <w:autoSpaceDN w:val="0"/>
        <w:adjustRightInd/>
        <w:spacing w:before="156" w:beforeLines="50" w:after="156" w:afterLines="50" w:line="360" w:lineRule="exact"/>
        <w:jc w:val="center"/>
        <w:rPr>
          <w:rFonts w:hint="eastAsia" w:eastAsia="黑体"/>
          <w:lang w:eastAsia="zh-CN"/>
        </w:rPr>
      </w:pPr>
      <w:r>
        <w:rPr>
          <w:rFonts w:hint="eastAsia" w:ascii="黑体" w:hAnsi="黑体" w:eastAsia="黑体"/>
          <w:kern w:val="0"/>
          <w:szCs w:val="20"/>
        </w:rPr>
        <w:t>表 7  检验记录的读数值与有效值</w:t>
      </w:r>
    </w:p>
    <w:bookmarkEnd w:id="53"/>
    <w:tbl>
      <w:tblPr>
        <w:tblStyle w:val="29"/>
        <w:tblW w:w="90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68"/>
        <w:gridCol w:w="915"/>
        <w:gridCol w:w="1925"/>
        <w:gridCol w:w="2187"/>
        <w:gridCol w:w="1950"/>
        <w:gridCol w:w="1550"/>
      </w:tblGrid>
      <w:tr w14:paraId="1F70A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vMerge w:val="restart"/>
            <w:vAlign w:val="center"/>
          </w:tcPr>
          <w:p w14:paraId="1C092787">
            <w:pPr>
              <w:tabs>
                <w:tab w:val="left" w:pos="0"/>
              </w:tabs>
              <w:autoSpaceDE w:val="0"/>
              <w:autoSpaceDN w:val="0"/>
              <w:adjustRightInd w:val="0"/>
              <w:snapToGrid w:val="0"/>
              <w:rPr>
                <w:rFonts w:hint="eastAsia" w:cs="宋体" w:eastAsiaTheme="minorEastAsia"/>
                <w:color w:val="auto"/>
                <w:lang w:eastAsia="en-US"/>
              </w:rPr>
            </w:pPr>
            <w:bookmarkStart w:id="54" w:name="_Hlk176160921"/>
            <w:r>
              <w:rPr>
                <w:rFonts w:hint="eastAsia" w:cs="宋体" w:eastAsiaTheme="minorEastAsia"/>
                <w:color w:val="auto"/>
                <w:lang w:eastAsia="en-US"/>
              </w:rPr>
              <w:t>序号</w:t>
            </w:r>
          </w:p>
        </w:tc>
        <w:tc>
          <w:tcPr>
            <w:tcW w:w="2840" w:type="dxa"/>
            <w:gridSpan w:val="2"/>
            <w:vMerge w:val="restart"/>
            <w:shd w:val="clear" w:color="auto" w:fill="auto"/>
            <w:vAlign w:val="center"/>
          </w:tcPr>
          <w:p w14:paraId="53C01138">
            <w:pPr>
              <w:tabs>
                <w:tab w:val="left" w:pos="0"/>
              </w:tabs>
              <w:autoSpaceDE w:val="0"/>
              <w:autoSpaceDN w:val="0"/>
              <w:adjustRightInd w:val="0"/>
              <w:snapToGrid w:val="0"/>
              <w:jc w:val="center"/>
              <w:rPr>
                <w:rFonts w:hint="eastAsia"/>
                <w:color w:val="auto"/>
              </w:rPr>
            </w:pPr>
            <w:r>
              <w:rPr>
                <w:rFonts w:hint="eastAsia" w:cs="宋体" w:eastAsiaTheme="minorEastAsia"/>
                <w:color w:val="auto"/>
                <w:lang w:eastAsia="en-US"/>
              </w:rPr>
              <w:t>检验项目</w:t>
            </w:r>
          </w:p>
        </w:tc>
        <w:tc>
          <w:tcPr>
            <w:tcW w:w="2187" w:type="dxa"/>
            <w:vMerge w:val="restart"/>
            <w:shd w:val="clear" w:color="auto" w:fill="auto"/>
            <w:vAlign w:val="center"/>
          </w:tcPr>
          <w:p w14:paraId="0ECE895B">
            <w:pPr>
              <w:tabs>
                <w:tab w:val="left" w:pos="0"/>
              </w:tabs>
              <w:autoSpaceDE w:val="0"/>
              <w:autoSpaceDN w:val="0"/>
              <w:adjustRightInd w:val="0"/>
              <w:snapToGrid w:val="0"/>
              <w:jc w:val="center"/>
              <w:rPr>
                <w:rFonts w:hint="eastAsia" w:cs="宋体" w:eastAsiaTheme="minorEastAsia"/>
                <w:color w:val="auto"/>
                <w:lang w:eastAsia="en-US"/>
              </w:rPr>
            </w:pPr>
            <w:r>
              <w:rPr>
                <w:rFonts w:hint="eastAsia" w:cs="宋体" w:eastAsiaTheme="minorEastAsia"/>
                <w:color w:val="auto"/>
                <w:lang w:eastAsia="en-US"/>
              </w:rPr>
              <w:t>读数值位数</w:t>
            </w:r>
          </w:p>
        </w:tc>
        <w:tc>
          <w:tcPr>
            <w:tcW w:w="3500" w:type="dxa"/>
            <w:gridSpan w:val="2"/>
            <w:shd w:val="clear" w:color="auto" w:fill="auto"/>
            <w:vAlign w:val="center"/>
          </w:tcPr>
          <w:p w14:paraId="38F1A900">
            <w:pPr>
              <w:tabs>
                <w:tab w:val="left" w:pos="0"/>
              </w:tabs>
              <w:autoSpaceDE w:val="0"/>
              <w:autoSpaceDN w:val="0"/>
              <w:adjustRightInd w:val="0"/>
              <w:snapToGrid w:val="0"/>
              <w:jc w:val="center"/>
              <w:rPr>
                <w:rFonts w:hint="eastAsia" w:ascii="宋体" w:hAnsi="宋体" w:eastAsia="宋体" w:cs="Times New Roman"/>
                <w:color w:val="auto"/>
                <w:kern w:val="2"/>
                <w:sz w:val="18"/>
                <w:szCs w:val="18"/>
                <w:lang w:val="en-US" w:eastAsia="zh-CN" w:bidi="ar-SA"/>
              </w:rPr>
            </w:pPr>
            <w:r>
              <w:rPr>
                <w:rFonts w:hint="eastAsia" w:cs="宋体" w:eastAsiaTheme="minorEastAsia"/>
                <w:color w:val="auto"/>
                <w:lang w:eastAsia="en-US"/>
              </w:rPr>
              <w:t>检验结果</w:t>
            </w:r>
          </w:p>
        </w:tc>
      </w:tr>
      <w:tr w14:paraId="34160D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vMerge w:val="continue"/>
            <w:tcBorders>
              <w:bottom w:val="single" w:color="auto" w:sz="8" w:space="0"/>
            </w:tcBorders>
            <w:vAlign w:val="center"/>
          </w:tcPr>
          <w:p w14:paraId="511CD6D0">
            <w:pPr>
              <w:tabs>
                <w:tab w:val="left" w:pos="0"/>
              </w:tabs>
              <w:autoSpaceDE w:val="0"/>
              <w:autoSpaceDN w:val="0"/>
              <w:adjustRightInd w:val="0"/>
              <w:snapToGrid w:val="0"/>
              <w:rPr>
                <w:color w:val="auto"/>
              </w:rPr>
            </w:pPr>
          </w:p>
        </w:tc>
        <w:tc>
          <w:tcPr>
            <w:tcW w:w="2840" w:type="dxa"/>
            <w:gridSpan w:val="2"/>
            <w:vMerge w:val="continue"/>
            <w:tcBorders>
              <w:bottom w:val="single" w:color="auto" w:sz="8" w:space="0"/>
            </w:tcBorders>
            <w:shd w:val="clear" w:color="auto" w:fill="auto"/>
            <w:vAlign w:val="center"/>
          </w:tcPr>
          <w:p w14:paraId="122E637E">
            <w:pPr>
              <w:tabs>
                <w:tab w:val="left" w:pos="0"/>
              </w:tabs>
              <w:autoSpaceDE w:val="0"/>
              <w:autoSpaceDN w:val="0"/>
              <w:adjustRightInd w:val="0"/>
              <w:snapToGrid w:val="0"/>
              <w:rPr>
                <w:color w:val="auto"/>
              </w:rPr>
            </w:pPr>
          </w:p>
        </w:tc>
        <w:tc>
          <w:tcPr>
            <w:tcW w:w="2187" w:type="dxa"/>
            <w:vMerge w:val="continue"/>
            <w:tcBorders>
              <w:bottom w:val="single" w:color="auto" w:sz="8" w:space="0"/>
            </w:tcBorders>
            <w:shd w:val="clear" w:color="auto" w:fill="auto"/>
            <w:vAlign w:val="center"/>
          </w:tcPr>
          <w:p w14:paraId="695CF793">
            <w:pPr>
              <w:tabs>
                <w:tab w:val="left" w:pos="0"/>
              </w:tabs>
              <w:autoSpaceDE w:val="0"/>
              <w:autoSpaceDN w:val="0"/>
              <w:adjustRightInd w:val="0"/>
              <w:snapToGrid w:val="0"/>
              <w:rPr>
                <w:color w:val="auto"/>
              </w:rPr>
            </w:pPr>
          </w:p>
        </w:tc>
        <w:tc>
          <w:tcPr>
            <w:tcW w:w="1950" w:type="dxa"/>
            <w:tcBorders>
              <w:bottom w:val="single" w:color="auto" w:sz="8" w:space="0"/>
            </w:tcBorders>
            <w:shd w:val="clear" w:color="auto" w:fill="auto"/>
            <w:vAlign w:val="center"/>
          </w:tcPr>
          <w:p w14:paraId="37F94A80">
            <w:pPr>
              <w:tabs>
                <w:tab w:val="left" w:pos="0"/>
              </w:tabs>
              <w:autoSpaceDE w:val="0"/>
              <w:autoSpaceDN w:val="0"/>
              <w:adjustRightInd w:val="0"/>
              <w:snapToGrid w:val="0"/>
              <w:jc w:val="center"/>
              <w:rPr>
                <w:rFonts w:hint="eastAsia" w:cs="宋体" w:eastAsiaTheme="minorEastAsia"/>
                <w:color w:val="auto"/>
                <w:lang w:eastAsia="en-US"/>
              </w:rPr>
            </w:pPr>
            <w:r>
              <w:rPr>
                <w:rFonts w:hint="eastAsia" w:cs="宋体" w:eastAsiaTheme="minorEastAsia"/>
                <w:color w:val="auto"/>
                <w:lang w:eastAsia="en-US"/>
              </w:rPr>
              <w:t>有效值位数</w:t>
            </w:r>
          </w:p>
        </w:tc>
        <w:tc>
          <w:tcPr>
            <w:tcW w:w="1550" w:type="dxa"/>
            <w:tcBorders>
              <w:bottom w:val="single" w:color="auto" w:sz="8" w:space="0"/>
            </w:tcBorders>
            <w:shd w:val="clear" w:color="auto" w:fill="auto"/>
            <w:vAlign w:val="center"/>
          </w:tcPr>
          <w:p w14:paraId="0075EF99">
            <w:pPr>
              <w:tabs>
                <w:tab w:val="left" w:pos="0"/>
              </w:tabs>
              <w:autoSpaceDE w:val="0"/>
              <w:autoSpaceDN w:val="0"/>
              <w:adjustRightInd w:val="0"/>
              <w:snapToGrid w:val="0"/>
              <w:jc w:val="center"/>
              <w:rPr>
                <w:rFonts w:hint="eastAsia" w:cs="宋体" w:eastAsiaTheme="minorEastAsia"/>
                <w:color w:val="auto"/>
                <w:lang w:eastAsia="en-US"/>
              </w:rPr>
            </w:pPr>
            <w:r>
              <w:rPr>
                <w:rFonts w:hint="eastAsia" w:cs="宋体" w:eastAsiaTheme="minorEastAsia"/>
                <w:color w:val="auto"/>
                <w:lang w:eastAsia="en-US"/>
              </w:rPr>
              <w:t>单位</w:t>
            </w:r>
          </w:p>
        </w:tc>
      </w:tr>
      <w:tr w14:paraId="31CECE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49126680">
            <w:pPr>
              <w:pStyle w:val="253"/>
              <w:spacing w:before="123" w:line="242" w:lineRule="auto"/>
              <w:jc w:val="center"/>
              <w:rPr>
                <w:rFonts w:ascii="宋体" w:hAnsi="宋体" w:eastAsia="宋体" w:cs="宋体"/>
                <w:kern w:val="2"/>
                <w:sz w:val="18"/>
                <w:szCs w:val="18"/>
                <w:lang w:val="en-US" w:eastAsia="en-US" w:bidi="ar-SA"/>
              </w:rPr>
            </w:pPr>
            <w:r>
              <w:rPr>
                <w:sz w:val="18"/>
                <w:szCs w:val="18"/>
              </w:rPr>
              <w:t>1</w:t>
            </w:r>
          </w:p>
        </w:tc>
        <w:tc>
          <w:tcPr>
            <w:tcW w:w="2840" w:type="dxa"/>
            <w:gridSpan w:val="2"/>
            <w:tcBorders>
              <w:tl2br w:val="nil"/>
              <w:tr2bl w:val="nil"/>
            </w:tcBorders>
            <w:shd w:val="clear" w:color="auto" w:fill="auto"/>
            <w:vAlign w:val="top"/>
          </w:tcPr>
          <w:p w14:paraId="61F32553">
            <w:pPr>
              <w:pStyle w:val="253"/>
              <w:spacing w:before="123" w:line="220" w:lineRule="auto"/>
              <w:ind w:left="113" w:leftChars="0"/>
              <w:rPr>
                <w:rFonts w:ascii="宋体" w:hAnsi="宋体" w:eastAsia="宋体" w:cs="宋体"/>
                <w:kern w:val="2"/>
                <w:sz w:val="18"/>
                <w:szCs w:val="18"/>
                <w:lang w:val="en-US" w:eastAsia="en-US" w:bidi="ar-SA"/>
              </w:rPr>
            </w:pPr>
            <w:r>
              <w:rPr>
                <w:spacing w:val="-1"/>
                <w:sz w:val="18"/>
                <w:szCs w:val="18"/>
              </w:rPr>
              <w:t>异型型材直线度偏差</w:t>
            </w:r>
          </w:p>
        </w:tc>
        <w:tc>
          <w:tcPr>
            <w:tcW w:w="2187" w:type="dxa"/>
            <w:tcBorders>
              <w:tl2br w:val="nil"/>
              <w:tr2bl w:val="nil"/>
            </w:tcBorders>
            <w:shd w:val="clear" w:color="auto" w:fill="auto"/>
            <w:vAlign w:val="top"/>
          </w:tcPr>
          <w:p w14:paraId="47EBBF6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3A1B0C5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550" w:type="dxa"/>
            <w:tcBorders>
              <w:tl2br w:val="nil"/>
              <w:tr2bl w:val="nil"/>
            </w:tcBorders>
            <w:shd w:val="clear" w:color="auto" w:fill="auto"/>
            <w:vAlign w:val="top"/>
          </w:tcPr>
          <w:p w14:paraId="3AB44BDA">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mm/m</w:t>
            </w:r>
          </w:p>
        </w:tc>
      </w:tr>
      <w:tr w14:paraId="188002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23FA056F">
            <w:pPr>
              <w:pStyle w:val="253"/>
              <w:spacing w:before="121" w:line="242" w:lineRule="auto"/>
              <w:jc w:val="center"/>
              <w:rPr>
                <w:rFonts w:ascii="宋体" w:hAnsi="宋体" w:eastAsia="宋体" w:cs="宋体"/>
                <w:kern w:val="2"/>
                <w:sz w:val="18"/>
                <w:szCs w:val="18"/>
                <w:lang w:val="en-US" w:eastAsia="en-US" w:bidi="ar-SA"/>
              </w:rPr>
            </w:pPr>
            <w:r>
              <w:rPr>
                <w:sz w:val="18"/>
                <w:szCs w:val="18"/>
              </w:rPr>
              <w:t>2</w:t>
            </w:r>
          </w:p>
        </w:tc>
        <w:tc>
          <w:tcPr>
            <w:tcW w:w="2840" w:type="dxa"/>
            <w:gridSpan w:val="2"/>
            <w:tcBorders>
              <w:tl2br w:val="nil"/>
              <w:tr2bl w:val="nil"/>
            </w:tcBorders>
            <w:shd w:val="clear" w:color="auto" w:fill="auto"/>
            <w:vAlign w:val="top"/>
          </w:tcPr>
          <w:p w14:paraId="49AF41EC">
            <w:pPr>
              <w:pStyle w:val="253"/>
              <w:spacing w:before="123" w:line="221" w:lineRule="auto"/>
              <w:ind w:left="122" w:leftChars="0"/>
              <w:rPr>
                <w:rFonts w:ascii="宋体" w:hAnsi="宋体" w:eastAsia="宋体" w:cs="宋体"/>
                <w:kern w:val="2"/>
                <w:sz w:val="18"/>
                <w:szCs w:val="18"/>
                <w:lang w:val="en-US" w:eastAsia="en-US" w:bidi="ar-SA"/>
              </w:rPr>
            </w:pPr>
            <w:r>
              <w:rPr>
                <w:spacing w:val="-4"/>
                <w:sz w:val="18"/>
                <w:szCs w:val="18"/>
              </w:rPr>
              <w:t>穿行阻力</w:t>
            </w:r>
          </w:p>
        </w:tc>
        <w:tc>
          <w:tcPr>
            <w:tcW w:w="2187" w:type="dxa"/>
            <w:tcBorders>
              <w:tl2br w:val="nil"/>
              <w:tr2bl w:val="nil"/>
            </w:tcBorders>
            <w:shd w:val="clear" w:color="auto" w:fill="auto"/>
            <w:vAlign w:val="top"/>
          </w:tcPr>
          <w:p w14:paraId="6380E95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63841940">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550" w:type="dxa"/>
            <w:tcBorders>
              <w:tl2br w:val="nil"/>
              <w:tr2bl w:val="nil"/>
            </w:tcBorders>
            <w:shd w:val="clear" w:color="auto" w:fill="auto"/>
            <w:vAlign w:val="top"/>
          </w:tcPr>
          <w:p w14:paraId="5DC98F0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kN</w:t>
            </w:r>
          </w:p>
        </w:tc>
      </w:tr>
      <w:tr w14:paraId="3D782F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2B7A73B5">
            <w:pPr>
              <w:pStyle w:val="253"/>
              <w:spacing w:before="121" w:line="241" w:lineRule="auto"/>
              <w:jc w:val="center"/>
              <w:rPr>
                <w:rFonts w:hint="eastAsia" w:ascii="宋体" w:hAnsi="宋体" w:eastAsia="宋体" w:cs="宋体"/>
                <w:kern w:val="2"/>
                <w:sz w:val="18"/>
                <w:szCs w:val="18"/>
                <w:lang w:val="en-US" w:eastAsia="zh-CN" w:bidi="ar-SA"/>
              </w:rPr>
            </w:pPr>
            <w:r>
              <w:rPr>
                <w:sz w:val="18"/>
                <w:szCs w:val="18"/>
              </w:rPr>
              <w:t>3</w:t>
            </w:r>
          </w:p>
        </w:tc>
        <w:tc>
          <w:tcPr>
            <w:tcW w:w="2840" w:type="dxa"/>
            <w:gridSpan w:val="2"/>
            <w:tcBorders>
              <w:tl2br w:val="nil"/>
              <w:tr2bl w:val="nil"/>
            </w:tcBorders>
            <w:shd w:val="clear" w:color="auto" w:fill="auto"/>
            <w:vAlign w:val="top"/>
          </w:tcPr>
          <w:p w14:paraId="13B5A758">
            <w:pPr>
              <w:pStyle w:val="253"/>
              <w:spacing w:before="124" w:line="220" w:lineRule="auto"/>
              <w:ind w:left="110" w:leftChars="0"/>
              <w:rPr>
                <w:rFonts w:ascii="宋体" w:hAnsi="宋体" w:eastAsia="宋体" w:cs="宋体"/>
                <w:kern w:val="2"/>
                <w:sz w:val="18"/>
                <w:szCs w:val="18"/>
                <w:lang w:val="en-US" w:eastAsia="en-US" w:bidi="ar-SA"/>
              </w:rPr>
            </w:pPr>
            <w:r>
              <w:rPr>
                <w:spacing w:val="-1"/>
                <w:sz w:val="18"/>
                <w:szCs w:val="18"/>
              </w:rPr>
              <w:t>橡胶条尺寸偏差</w:t>
            </w:r>
          </w:p>
        </w:tc>
        <w:tc>
          <w:tcPr>
            <w:tcW w:w="2187" w:type="dxa"/>
            <w:tcBorders>
              <w:tl2br w:val="nil"/>
              <w:tr2bl w:val="nil"/>
            </w:tcBorders>
            <w:shd w:val="clear" w:color="auto" w:fill="auto"/>
            <w:vAlign w:val="top"/>
          </w:tcPr>
          <w:p w14:paraId="3AE1A47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7D6F9710">
            <w:pPr>
              <w:pStyle w:val="253"/>
              <w:spacing w:before="127" w:line="221" w:lineRule="auto"/>
              <w:ind w:left="115" w:leftChars="0"/>
              <w:jc w:val="center"/>
              <w:rPr>
                <w:rFonts w:ascii="宋体" w:hAnsi="宋体" w:eastAsia="宋体" w:cs="宋体"/>
                <w:spacing w:val="-2"/>
                <w:sz w:val="18"/>
                <w:szCs w:val="18"/>
                <w:lang w:eastAsia="en-US"/>
              </w:rPr>
            </w:pPr>
            <w:r>
              <w:rPr>
                <w:rFonts w:ascii="宋体" w:hAnsi="宋体" w:eastAsia="宋体" w:cs="宋体"/>
                <w:spacing w:val="-2"/>
                <w:sz w:val="18"/>
                <w:szCs w:val="18"/>
              </w:rPr>
              <w:t>□. □</w:t>
            </w:r>
          </w:p>
        </w:tc>
        <w:tc>
          <w:tcPr>
            <w:tcW w:w="1550" w:type="dxa"/>
            <w:tcBorders>
              <w:tl2br w:val="nil"/>
              <w:tr2bl w:val="nil"/>
            </w:tcBorders>
            <w:shd w:val="clear" w:color="auto" w:fill="auto"/>
            <w:vAlign w:val="top"/>
          </w:tcPr>
          <w:p w14:paraId="3D032A3D">
            <w:pPr>
              <w:pStyle w:val="253"/>
              <w:spacing w:before="127" w:line="221" w:lineRule="auto"/>
              <w:ind w:left="115" w:leftChars="0"/>
              <w:jc w:val="center"/>
              <w:rPr>
                <w:rFonts w:ascii="宋体" w:hAnsi="宋体" w:eastAsia="宋体" w:cs="宋体"/>
                <w:spacing w:val="-2"/>
                <w:sz w:val="18"/>
                <w:szCs w:val="18"/>
                <w:lang w:eastAsia="en-US"/>
              </w:rPr>
            </w:pPr>
            <w:r>
              <w:rPr>
                <w:rFonts w:ascii="宋体" w:hAnsi="宋体" w:eastAsia="宋体" w:cs="宋体"/>
                <w:spacing w:val="-2"/>
                <w:sz w:val="18"/>
                <w:szCs w:val="18"/>
              </w:rPr>
              <w:t>mm</w:t>
            </w:r>
          </w:p>
        </w:tc>
      </w:tr>
      <w:tr w14:paraId="06FAD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5124E4BD">
            <w:pPr>
              <w:pStyle w:val="253"/>
              <w:spacing w:before="125" w:line="242" w:lineRule="auto"/>
              <w:jc w:val="center"/>
              <w:rPr>
                <w:rFonts w:hint="eastAsia" w:ascii="宋体" w:hAnsi="宋体" w:eastAsia="宋体" w:cs="宋体"/>
                <w:kern w:val="2"/>
                <w:sz w:val="18"/>
                <w:szCs w:val="18"/>
                <w:lang w:val="en-US" w:eastAsia="zh-CN" w:bidi="ar-SA"/>
              </w:rPr>
            </w:pPr>
            <w:r>
              <w:rPr>
                <w:sz w:val="18"/>
                <w:szCs w:val="18"/>
              </w:rPr>
              <w:t>4</w:t>
            </w:r>
          </w:p>
        </w:tc>
        <w:tc>
          <w:tcPr>
            <w:tcW w:w="2840" w:type="dxa"/>
            <w:gridSpan w:val="2"/>
            <w:tcBorders>
              <w:tl2br w:val="nil"/>
              <w:tr2bl w:val="nil"/>
            </w:tcBorders>
            <w:shd w:val="clear" w:color="auto" w:fill="auto"/>
            <w:vAlign w:val="top"/>
          </w:tcPr>
          <w:p w14:paraId="727561F6">
            <w:pPr>
              <w:pStyle w:val="253"/>
              <w:spacing w:before="124" w:line="221" w:lineRule="auto"/>
              <w:ind w:left="124" w:leftChars="0"/>
              <w:rPr>
                <w:rFonts w:hint="eastAsia" w:ascii="宋体" w:hAnsi="宋体" w:eastAsia="宋体" w:cs="宋体"/>
                <w:kern w:val="2"/>
                <w:sz w:val="18"/>
                <w:szCs w:val="18"/>
                <w:lang w:val="en-US" w:eastAsia="en-US" w:bidi="ar-SA"/>
              </w:rPr>
            </w:pPr>
            <w:r>
              <w:rPr>
                <w:spacing w:val="-5"/>
                <w:sz w:val="18"/>
                <w:szCs w:val="18"/>
              </w:rPr>
              <w:t>防腐涂装</w:t>
            </w:r>
          </w:p>
        </w:tc>
        <w:tc>
          <w:tcPr>
            <w:tcW w:w="2187" w:type="dxa"/>
            <w:tcBorders>
              <w:tl2br w:val="nil"/>
              <w:tr2bl w:val="nil"/>
            </w:tcBorders>
            <w:shd w:val="clear" w:color="auto" w:fill="auto"/>
            <w:vAlign w:val="top"/>
          </w:tcPr>
          <w:p w14:paraId="249A5AD5">
            <w:pPr>
              <w:pStyle w:val="253"/>
              <w:spacing w:before="127" w:line="221" w:lineRule="auto"/>
              <w:ind w:left="115" w:leftChars="0"/>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516B651C">
            <w:pPr>
              <w:pStyle w:val="253"/>
              <w:spacing w:before="127" w:line="221" w:lineRule="auto"/>
              <w:ind w:left="115" w:leftChars="0"/>
              <w:jc w:val="center"/>
              <w:rPr>
                <w:rFonts w:hint="eastAsia" w:ascii="宋体" w:hAnsi="宋体" w:eastAsia="宋体" w:cs="宋体"/>
                <w:spacing w:val="-2"/>
                <w:sz w:val="18"/>
                <w:szCs w:val="18"/>
                <w:lang w:val="en-US" w:eastAsia="zh-CN"/>
              </w:rPr>
            </w:pPr>
            <w:r>
              <w:rPr>
                <w:rFonts w:hint="eastAsia" w:ascii="宋体" w:hAnsi="宋体" w:eastAsia="宋体" w:cs="宋体"/>
                <w:spacing w:val="-2"/>
                <w:sz w:val="18"/>
                <w:szCs w:val="18"/>
                <w:lang w:eastAsia="zh-CN"/>
              </w:rPr>
              <w:t>□</w:t>
            </w:r>
          </w:p>
        </w:tc>
        <w:tc>
          <w:tcPr>
            <w:tcW w:w="1550" w:type="dxa"/>
            <w:tcBorders>
              <w:tl2br w:val="nil"/>
              <w:tr2bl w:val="nil"/>
            </w:tcBorders>
            <w:shd w:val="clear" w:color="auto" w:fill="auto"/>
            <w:vAlign w:val="top"/>
          </w:tcPr>
          <w:p w14:paraId="3C5EF832">
            <w:pPr>
              <w:pStyle w:val="253"/>
              <w:spacing w:before="127" w:line="221" w:lineRule="auto"/>
              <w:ind w:left="115" w:leftChars="0"/>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μ m</w:t>
            </w:r>
          </w:p>
        </w:tc>
      </w:tr>
      <w:tr w14:paraId="521B2C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7E5840A0">
            <w:pPr>
              <w:pStyle w:val="253"/>
              <w:spacing w:before="122" w:line="241" w:lineRule="auto"/>
              <w:jc w:val="center"/>
              <w:rPr>
                <w:rFonts w:hint="eastAsia" w:ascii="宋体" w:hAnsi="宋体" w:eastAsia="宋体" w:cs="宋体"/>
                <w:kern w:val="2"/>
                <w:sz w:val="18"/>
                <w:szCs w:val="18"/>
                <w:lang w:val="en-US" w:eastAsia="zh-CN" w:bidi="ar-SA"/>
              </w:rPr>
            </w:pPr>
            <w:r>
              <w:rPr>
                <w:sz w:val="18"/>
                <w:szCs w:val="18"/>
              </w:rPr>
              <w:t>5</w:t>
            </w:r>
          </w:p>
        </w:tc>
        <w:tc>
          <w:tcPr>
            <w:tcW w:w="2840" w:type="dxa"/>
            <w:gridSpan w:val="2"/>
            <w:tcBorders>
              <w:tl2br w:val="nil"/>
              <w:tr2bl w:val="nil"/>
            </w:tcBorders>
            <w:shd w:val="clear" w:color="auto" w:fill="auto"/>
            <w:vAlign w:val="top"/>
          </w:tcPr>
          <w:p w14:paraId="3D12C909">
            <w:pPr>
              <w:pStyle w:val="253"/>
              <w:spacing w:before="125" w:line="221" w:lineRule="auto"/>
              <w:ind w:left="111" w:leftChars="0"/>
              <w:rPr>
                <w:rFonts w:hint="eastAsia" w:ascii="宋体" w:hAnsi="宋体" w:eastAsia="宋体" w:cs="宋体"/>
                <w:kern w:val="2"/>
                <w:sz w:val="18"/>
                <w:szCs w:val="18"/>
                <w:lang w:val="en-US" w:eastAsia="en-US" w:bidi="ar-SA"/>
              </w:rPr>
            </w:pPr>
            <w:r>
              <w:rPr>
                <w:spacing w:val="-2"/>
                <w:sz w:val="18"/>
                <w:szCs w:val="18"/>
              </w:rPr>
              <w:t>硬度</w:t>
            </w:r>
          </w:p>
        </w:tc>
        <w:tc>
          <w:tcPr>
            <w:tcW w:w="2187" w:type="dxa"/>
            <w:tcBorders>
              <w:tl2br w:val="nil"/>
              <w:tr2bl w:val="nil"/>
            </w:tcBorders>
            <w:shd w:val="clear" w:color="auto" w:fill="auto"/>
            <w:vAlign w:val="top"/>
          </w:tcPr>
          <w:p w14:paraId="46FCF504">
            <w:pPr>
              <w:pStyle w:val="253"/>
              <w:spacing w:before="127" w:line="221" w:lineRule="auto"/>
              <w:ind w:left="115" w:leftChars="0"/>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18B4C81A">
            <w:pPr>
              <w:pStyle w:val="253"/>
              <w:spacing w:before="127" w:line="221" w:lineRule="auto"/>
              <w:ind w:left="115" w:leftChars="0"/>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w:t>
            </w:r>
          </w:p>
        </w:tc>
        <w:tc>
          <w:tcPr>
            <w:tcW w:w="1550" w:type="dxa"/>
            <w:tcBorders>
              <w:tl2br w:val="nil"/>
              <w:tr2bl w:val="nil"/>
            </w:tcBorders>
            <w:shd w:val="clear" w:color="auto" w:fill="auto"/>
            <w:vAlign w:val="top"/>
          </w:tcPr>
          <w:p w14:paraId="4730F37F">
            <w:pPr>
              <w:pStyle w:val="253"/>
              <w:spacing w:before="127" w:line="221" w:lineRule="auto"/>
              <w:ind w:left="115" w:leftChars="0"/>
              <w:jc w:val="center"/>
              <w:rPr>
                <w:rFonts w:hint="eastAsia" w:ascii="宋体" w:hAnsi="宋体" w:eastAsia="宋体" w:cs="宋体"/>
                <w:spacing w:val="-2"/>
                <w:sz w:val="18"/>
                <w:szCs w:val="18"/>
                <w:lang w:val="en-US" w:eastAsia="en-US"/>
              </w:rPr>
            </w:pPr>
            <w:r>
              <w:rPr>
                <w:rFonts w:ascii="宋体" w:hAnsi="宋体" w:eastAsia="宋体" w:cs="宋体"/>
                <w:spacing w:val="-2"/>
                <w:sz w:val="18"/>
                <w:szCs w:val="18"/>
              </w:rPr>
              <w:t>IRHD</w:t>
            </w:r>
          </w:p>
        </w:tc>
      </w:tr>
      <w:tr w14:paraId="5ABC26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8" w:type="dxa"/>
            <w:tcBorders>
              <w:tl2br w:val="nil"/>
              <w:tr2bl w:val="nil"/>
            </w:tcBorders>
            <w:shd w:val="clear" w:color="auto" w:fill="auto"/>
            <w:vAlign w:val="top"/>
          </w:tcPr>
          <w:p w14:paraId="46C3AE20">
            <w:pPr>
              <w:pStyle w:val="253"/>
              <w:spacing w:before="122" w:line="241" w:lineRule="auto"/>
              <w:jc w:val="center"/>
              <w:rPr>
                <w:rFonts w:hint="eastAsia" w:ascii="宋体" w:hAnsi="宋体" w:eastAsia="宋体" w:cs="宋体"/>
                <w:kern w:val="2"/>
                <w:sz w:val="18"/>
                <w:szCs w:val="18"/>
                <w:lang w:val="en-US" w:eastAsia="zh-CN" w:bidi="ar-SA"/>
              </w:rPr>
            </w:pPr>
            <w:r>
              <w:rPr>
                <w:sz w:val="18"/>
                <w:szCs w:val="18"/>
              </w:rPr>
              <w:t>6</w:t>
            </w:r>
          </w:p>
        </w:tc>
        <w:tc>
          <w:tcPr>
            <w:tcW w:w="2840" w:type="dxa"/>
            <w:gridSpan w:val="2"/>
            <w:tcBorders>
              <w:tl2br w:val="nil"/>
              <w:tr2bl w:val="nil"/>
            </w:tcBorders>
            <w:shd w:val="clear" w:color="auto" w:fill="auto"/>
            <w:vAlign w:val="top"/>
          </w:tcPr>
          <w:p w14:paraId="5BFBCCED">
            <w:pPr>
              <w:pStyle w:val="253"/>
              <w:spacing w:before="125" w:line="221" w:lineRule="auto"/>
              <w:ind w:left="113" w:leftChars="0"/>
              <w:rPr>
                <w:rFonts w:ascii="宋体" w:hAnsi="宋体" w:eastAsia="宋体" w:cs="宋体"/>
                <w:kern w:val="2"/>
                <w:sz w:val="18"/>
                <w:szCs w:val="18"/>
                <w:lang w:val="en-US" w:eastAsia="en-US" w:bidi="ar-SA"/>
              </w:rPr>
            </w:pPr>
            <w:r>
              <w:rPr>
                <w:spacing w:val="-2"/>
                <w:sz w:val="18"/>
                <w:szCs w:val="18"/>
              </w:rPr>
              <w:t>拉伸强度</w:t>
            </w:r>
          </w:p>
        </w:tc>
        <w:tc>
          <w:tcPr>
            <w:tcW w:w="2187" w:type="dxa"/>
            <w:tcBorders>
              <w:tl2br w:val="nil"/>
              <w:tr2bl w:val="nil"/>
            </w:tcBorders>
            <w:shd w:val="clear" w:color="auto" w:fill="auto"/>
            <w:vAlign w:val="top"/>
          </w:tcPr>
          <w:p w14:paraId="65F18EFD">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tcBorders>
              <w:tl2br w:val="nil"/>
              <w:tr2bl w:val="nil"/>
            </w:tcBorders>
            <w:shd w:val="clear" w:color="auto" w:fill="auto"/>
            <w:vAlign w:val="top"/>
          </w:tcPr>
          <w:p w14:paraId="7F07798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550" w:type="dxa"/>
            <w:tcBorders>
              <w:tl2br w:val="nil"/>
              <w:tr2bl w:val="nil"/>
            </w:tcBorders>
            <w:shd w:val="clear" w:color="auto" w:fill="auto"/>
            <w:vAlign w:val="top"/>
          </w:tcPr>
          <w:p w14:paraId="5CCDB596">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MPa</w:t>
            </w:r>
          </w:p>
        </w:tc>
      </w:tr>
      <w:bookmarkEnd w:id="54"/>
      <w:tr w14:paraId="35BCFB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4D66C9BF">
            <w:pPr>
              <w:pStyle w:val="253"/>
              <w:spacing w:before="125" w:line="241" w:lineRule="auto"/>
              <w:jc w:val="center"/>
              <w:rPr>
                <w:rFonts w:hint="eastAsia" w:ascii="宋体" w:hAnsi="宋体" w:eastAsia="宋体" w:cs="宋体"/>
                <w:kern w:val="2"/>
                <w:sz w:val="18"/>
                <w:szCs w:val="18"/>
                <w:lang w:val="en-US" w:eastAsia="zh-CN" w:bidi="ar-SA"/>
              </w:rPr>
            </w:pPr>
            <w:r>
              <w:rPr>
                <w:sz w:val="18"/>
                <w:szCs w:val="18"/>
              </w:rPr>
              <w:t>7</w:t>
            </w:r>
          </w:p>
        </w:tc>
        <w:tc>
          <w:tcPr>
            <w:tcW w:w="2840" w:type="dxa"/>
            <w:gridSpan w:val="2"/>
            <w:shd w:val="clear" w:color="auto" w:fill="auto"/>
            <w:vAlign w:val="top"/>
          </w:tcPr>
          <w:p w14:paraId="58ACA6FB">
            <w:pPr>
              <w:pStyle w:val="253"/>
              <w:spacing w:before="125" w:line="221" w:lineRule="auto"/>
              <w:ind w:left="113" w:leftChars="0"/>
              <w:rPr>
                <w:rFonts w:ascii="宋体" w:hAnsi="宋体" w:eastAsia="宋体" w:cs="宋体"/>
                <w:kern w:val="2"/>
                <w:sz w:val="18"/>
                <w:szCs w:val="18"/>
                <w:lang w:val="en-US" w:eastAsia="en-US" w:bidi="ar-SA"/>
              </w:rPr>
            </w:pPr>
            <w:r>
              <w:rPr>
                <w:spacing w:val="-2"/>
                <w:sz w:val="18"/>
                <w:szCs w:val="18"/>
              </w:rPr>
              <w:t>拉断伸长率</w:t>
            </w:r>
          </w:p>
        </w:tc>
        <w:tc>
          <w:tcPr>
            <w:tcW w:w="2187" w:type="dxa"/>
            <w:vAlign w:val="top"/>
          </w:tcPr>
          <w:p w14:paraId="6ED9D56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0BB597A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72AE71E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619EC0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32355320">
            <w:pPr>
              <w:pStyle w:val="253"/>
              <w:spacing w:before="126" w:line="241" w:lineRule="auto"/>
              <w:jc w:val="center"/>
              <w:rPr>
                <w:rFonts w:hint="eastAsia" w:ascii="宋体" w:hAnsi="宋体" w:eastAsia="宋体" w:cs="宋体"/>
                <w:kern w:val="2"/>
                <w:sz w:val="18"/>
                <w:szCs w:val="18"/>
                <w:lang w:val="en-US" w:eastAsia="zh-CN" w:bidi="ar-SA"/>
              </w:rPr>
            </w:pPr>
            <w:r>
              <w:rPr>
                <w:sz w:val="18"/>
                <w:szCs w:val="18"/>
              </w:rPr>
              <w:t>8</w:t>
            </w:r>
          </w:p>
        </w:tc>
        <w:tc>
          <w:tcPr>
            <w:tcW w:w="2840" w:type="dxa"/>
            <w:gridSpan w:val="2"/>
            <w:shd w:val="clear" w:color="auto" w:fill="auto"/>
            <w:vAlign w:val="top"/>
          </w:tcPr>
          <w:p w14:paraId="58D8355E">
            <w:pPr>
              <w:pStyle w:val="253"/>
              <w:spacing w:before="125" w:line="221" w:lineRule="auto"/>
              <w:ind w:left="113" w:leftChars="0"/>
              <w:rPr>
                <w:rFonts w:ascii="宋体" w:hAnsi="宋体" w:eastAsia="宋体" w:cs="宋体"/>
                <w:kern w:val="2"/>
                <w:sz w:val="18"/>
                <w:szCs w:val="18"/>
                <w:lang w:val="en-US" w:eastAsia="en-US" w:bidi="ar-SA"/>
              </w:rPr>
            </w:pPr>
            <w:r>
              <w:rPr>
                <w:spacing w:val="-2"/>
                <w:sz w:val="18"/>
                <w:szCs w:val="18"/>
              </w:rPr>
              <w:t>耐水性增重率</w:t>
            </w:r>
          </w:p>
        </w:tc>
        <w:tc>
          <w:tcPr>
            <w:tcW w:w="2187" w:type="dxa"/>
            <w:vAlign w:val="top"/>
          </w:tcPr>
          <w:p w14:paraId="341AE1F5">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4793A147">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1C89F9F0">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12DCB8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2AFD3922">
            <w:pPr>
              <w:pStyle w:val="253"/>
              <w:spacing w:before="126" w:line="241" w:lineRule="auto"/>
              <w:jc w:val="center"/>
              <w:rPr>
                <w:rFonts w:hint="eastAsia" w:ascii="宋体" w:hAnsi="宋体" w:eastAsia="宋体" w:cs="宋体"/>
                <w:kern w:val="2"/>
                <w:sz w:val="18"/>
                <w:szCs w:val="18"/>
                <w:lang w:val="en-US" w:eastAsia="zh-CN" w:bidi="ar-SA"/>
              </w:rPr>
            </w:pPr>
            <w:r>
              <w:rPr>
                <w:sz w:val="18"/>
                <w:szCs w:val="18"/>
              </w:rPr>
              <w:t>9</w:t>
            </w:r>
          </w:p>
        </w:tc>
        <w:tc>
          <w:tcPr>
            <w:tcW w:w="2840" w:type="dxa"/>
            <w:gridSpan w:val="2"/>
            <w:shd w:val="clear" w:color="auto" w:fill="auto"/>
            <w:vAlign w:val="top"/>
          </w:tcPr>
          <w:p w14:paraId="4B4D0929">
            <w:pPr>
              <w:pStyle w:val="253"/>
              <w:spacing w:before="126" w:line="221" w:lineRule="auto"/>
              <w:ind w:left="113" w:leftChars="0"/>
              <w:rPr>
                <w:rFonts w:ascii="宋体" w:hAnsi="宋体" w:eastAsia="宋体" w:cs="宋体"/>
                <w:kern w:val="2"/>
                <w:sz w:val="18"/>
                <w:szCs w:val="18"/>
                <w:lang w:val="en-US" w:eastAsia="en-US" w:bidi="ar-SA"/>
              </w:rPr>
            </w:pPr>
            <w:r>
              <w:rPr>
                <w:spacing w:val="-1"/>
                <w:sz w:val="18"/>
                <w:szCs w:val="18"/>
              </w:rPr>
              <w:t>耐油污性体积变化率</w:t>
            </w:r>
          </w:p>
        </w:tc>
        <w:tc>
          <w:tcPr>
            <w:tcW w:w="2187" w:type="dxa"/>
            <w:vAlign w:val="top"/>
          </w:tcPr>
          <w:p w14:paraId="3402AC33">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2889BB0D">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7D1407B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347032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77407C1D">
            <w:pPr>
              <w:pStyle w:val="253"/>
              <w:spacing w:before="127" w:line="241" w:lineRule="auto"/>
              <w:jc w:val="center"/>
              <w:rPr>
                <w:rFonts w:hint="eastAsia" w:ascii="宋体" w:hAnsi="宋体" w:eastAsia="宋体" w:cs="宋体"/>
                <w:kern w:val="2"/>
                <w:sz w:val="18"/>
                <w:szCs w:val="18"/>
                <w:lang w:val="en-US" w:eastAsia="zh-CN" w:bidi="ar-SA"/>
              </w:rPr>
            </w:pPr>
            <w:r>
              <w:rPr>
                <w:spacing w:val="-6"/>
                <w:sz w:val="18"/>
                <w:szCs w:val="18"/>
              </w:rPr>
              <w:t>10</w:t>
            </w:r>
          </w:p>
        </w:tc>
        <w:tc>
          <w:tcPr>
            <w:tcW w:w="2840" w:type="dxa"/>
            <w:gridSpan w:val="2"/>
            <w:shd w:val="clear" w:color="auto" w:fill="auto"/>
            <w:vAlign w:val="top"/>
          </w:tcPr>
          <w:p w14:paraId="00A52900">
            <w:pPr>
              <w:pStyle w:val="253"/>
              <w:spacing w:before="127" w:line="220" w:lineRule="auto"/>
              <w:ind w:left="108" w:leftChars="0"/>
              <w:rPr>
                <w:rFonts w:ascii="宋体" w:hAnsi="宋体" w:eastAsia="宋体" w:cs="宋体"/>
                <w:kern w:val="2"/>
                <w:sz w:val="18"/>
                <w:szCs w:val="18"/>
                <w:lang w:val="en-US" w:eastAsia="en-US" w:bidi="ar-SA"/>
              </w:rPr>
            </w:pPr>
            <w:r>
              <w:rPr>
                <w:spacing w:val="-1"/>
                <w:sz w:val="18"/>
                <w:szCs w:val="18"/>
              </w:rPr>
              <w:t>恒定压缩永久变形</w:t>
            </w:r>
          </w:p>
        </w:tc>
        <w:tc>
          <w:tcPr>
            <w:tcW w:w="2187" w:type="dxa"/>
            <w:vAlign w:val="top"/>
          </w:tcPr>
          <w:p w14:paraId="5F7ABE2D">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1E82180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2EAC0B95">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00BD42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3BA56CF9">
            <w:pPr>
              <w:pStyle w:val="253"/>
              <w:spacing w:before="127" w:line="242" w:lineRule="auto"/>
              <w:jc w:val="center"/>
              <w:rPr>
                <w:rFonts w:hint="eastAsia" w:ascii="宋体" w:hAnsi="宋体" w:eastAsia="宋体" w:cs="宋体"/>
                <w:kern w:val="2"/>
                <w:sz w:val="18"/>
                <w:szCs w:val="18"/>
                <w:lang w:val="en-US" w:eastAsia="zh-CN" w:bidi="ar-SA"/>
              </w:rPr>
            </w:pPr>
            <w:r>
              <w:rPr>
                <w:spacing w:val="-6"/>
                <w:sz w:val="18"/>
                <w:szCs w:val="18"/>
              </w:rPr>
              <w:t>11</w:t>
            </w:r>
          </w:p>
        </w:tc>
        <w:tc>
          <w:tcPr>
            <w:tcW w:w="2840" w:type="dxa"/>
            <w:gridSpan w:val="2"/>
            <w:shd w:val="clear" w:color="auto" w:fill="auto"/>
            <w:vAlign w:val="top"/>
          </w:tcPr>
          <w:p w14:paraId="7B6F117A">
            <w:pPr>
              <w:pStyle w:val="253"/>
              <w:spacing w:before="126" w:line="221" w:lineRule="auto"/>
              <w:ind w:left="115" w:leftChars="0"/>
              <w:rPr>
                <w:rFonts w:ascii="宋体" w:hAnsi="宋体" w:eastAsia="宋体" w:cs="宋体"/>
                <w:kern w:val="2"/>
                <w:sz w:val="18"/>
                <w:szCs w:val="18"/>
                <w:lang w:val="en-US" w:eastAsia="en-US" w:bidi="ar-SA"/>
              </w:rPr>
            </w:pPr>
            <w:r>
              <w:rPr>
                <w:spacing w:val="-1"/>
                <w:sz w:val="18"/>
                <w:szCs w:val="18"/>
              </w:rPr>
              <w:t>热空气老化后拉伸强度变化率</w:t>
            </w:r>
          </w:p>
        </w:tc>
        <w:tc>
          <w:tcPr>
            <w:tcW w:w="2187" w:type="dxa"/>
            <w:vAlign w:val="top"/>
          </w:tcPr>
          <w:p w14:paraId="5830C11C">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3808370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665C11D0">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73470B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1256E3C2">
            <w:pPr>
              <w:pStyle w:val="253"/>
              <w:spacing w:before="127" w:line="242" w:lineRule="auto"/>
              <w:jc w:val="center"/>
              <w:rPr>
                <w:rFonts w:hint="eastAsia" w:ascii="宋体" w:hAnsi="宋体" w:eastAsia="宋体" w:cs="宋体"/>
                <w:kern w:val="2"/>
                <w:sz w:val="18"/>
                <w:szCs w:val="18"/>
                <w:lang w:val="en-US" w:eastAsia="zh-CN" w:bidi="ar-SA"/>
              </w:rPr>
            </w:pPr>
            <w:r>
              <w:rPr>
                <w:spacing w:val="-6"/>
                <w:sz w:val="18"/>
                <w:szCs w:val="18"/>
              </w:rPr>
              <w:t>12</w:t>
            </w:r>
          </w:p>
        </w:tc>
        <w:tc>
          <w:tcPr>
            <w:tcW w:w="2840" w:type="dxa"/>
            <w:gridSpan w:val="2"/>
            <w:shd w:val="clear" w:color="auto" w:fill="auto"/>
            <w:vAlign w:val="top"/>
          </w:tcPr>
          <w:p w14:paraId="27D40B44">
            <w:pPr>
              <w:pStyle w:val="253"/>
              <w:spacing w:before="126" w:line="221" w:lineRule="auto"/>
              <w:ind w:left="115" w:leftChars="0"/>
              <w:rPr>
                <w:rFonts w:ascii="宋体" w:hAnsi="宋体" w:eastAsia="宋体" w:cs="宋体"/>
                <w:kern w:val="2"/>
                <w:sz w:val="18"/>
                <w:szCs w:val="18"/>
                <w:lang w:val="en-US" w:eastAsia="en-US" w:bidi="ar-SA"/>
              </w:rPr>
            </w:pPr>
            <w:r>
              <w:rPr>
                <w:spacing w:val="-1"/>
                <w:sz w:val="18"/>
                <w:szCs w:val="18"/>
              </w:rPr>
              <w:t>热空气老化后拉断伸长率变化率</w:t>
            </w:r>
          </w:p>
        </w:tc>
        <w:tc>
          <w:tcPr>
            <w:tcW w:w="2187" w:type="dxa"/>
            <w:vAlign w:val="top"/>
          </w:tcPr>
          <w:p w14:paraId="3D9E22FD">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0492F5B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05E78A0C">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4CF273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6FE5E3BA">
            <w:pPr>
              <w:pStyle w:val="253"/>
              <w:spacing w:before="127" w:line="241" w:lineRule="auto"/>
              <w:jc w:val="center"/>
              <w:rPr>
                <w:rFonts w:hint="eastAsia" w:ascii="宋体" w:hAnsi="宋体" w:eastAsia="宋体" w:cs="宋体"/>
                <w:kern w:val="2"/>
                <w:sz w:val="18"/>
                <w:szCs w:val="18"/>
                <w:lang w:val="en-US" w:eastAsia="zh-CN" w:bidi="ar-SA"/>
              </w:rPr>
            </w:pPr>
            <w:r>
              <w:rPr>
                <w:spacing w:val="-6"/>
                <w:sz w:val="18"/>
                <w:szCs w:val="18"/>
              </w:rPr>
              <w:t>13</w:t>
            </w:r>
          </w:p>
        </w:tc>
        <w:tc>
          <w:tcPr>
            <w:tcW w:w="2840" w:type="dxa"/>
            <w:gridSpan w:val="2"/>
            <w:shd w:val="clear" w:color="auto" w:fill="auto"/>
            <w:vAlign w:val="top"/>
          </w:tcPr>
          <w:p w14:paraId="3B9DE8C7">
            <w:pPr>
              <w:pStyle w:val="253"/>
              <w:spacing w:before="127" w:line="221" w:lineRule="auto"/>
              <w:ind w:left="115" w:leftChars="0"/>
              <w:rPr>
                <w:rFonts w:ascii="宋体" w:hAnsi="宋体" w:eastAsia="宋体" w:cs="宋体"/>
                <w:kern w:val="2"/>
                <w:sz w:val="18"/>
                <w:szCs w:val="18"/>
                <w:lang w:val="en-US" w:eastAsia="en-US" w:bidi="ar-SA"/>
              </w:rPr>
            </w:pPr>
            <w:r>
              <w:rPr>
                <w:spacing w:val="-1"/>
                <w:sz w:val="18"/>
                <w:szCs w:val="18"/>
              </w:rPr>
              <w:t>热空气老化后硬度变化</w:t>
            </w:r>
          </w:p>
        </w:tc>
        <w:tc>
          <w:tcPr>
            <w:tcW w:w="2187" w:type="dxa"/>
            <w:vAlign w:val="top"/>
          </w:tcPr>
          <w:p w14:paraId="0DC6896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03B0C0A2">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14794C2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IRHD</w:t>
            </w:r>
          </w:p>
        </w:tc>
      </w:tr>
      <w:tr w14:paraId="2D014C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36A11FC5">
            <w:pPr>
              <w:pStyle w:val="253"/>
              <w:spacing w:before="127" w:line="241" w:lineRule="auto"/>
              <w:jc w:val="center"/>
              <w:rPr>
                <w:rFonts w:hint="default" w:eastAsia="宋体"/>
                <w:spacing w:val="-6"/>
                <w:sz w:val="18"/>
                <w:szCs w:val="18"/>
                <w:lang w:val="en-US" w:eastAsia="zh-CN"/>
              </w:rPr>
            </w:pPr>
            <w:r>
              <w:rPr>
                <w:rFonts w:hint="eastAsia"/>
                <w:spacing w:val="-6"/>
                <w:sz w:val="18"/>
                <w:szCs w:val="18"/>
                <w:lang w:val="en-US" w:eastAsia="zh-CN"/>
              </w:rPr>
              <w:t>14</w:t>
            </w:r>
          </w:p>
        </w:tc>
        <w:tc>
          <w:tcPr>
            <w:tcW w:w="915" w:type="dxa"/>
            <w:vMerge w:val="restart"/>
            <w:shd w:val="clear" w:color="auto" w:fill="auto"/>
            <w:vAlign w:val="top"/>
          </w:tcPr>
          <w:p w14:paraId="0F7022A5">
            <w:pPr>
              <w:pStyle w:val="253"/>
              <w:spacing w:before="279" w:line="274" w:lineRule="auto"/>
              <w:ind w:right="145"/>
              <w:rPr>
                <w:spacing w:val="-1"/>
                <w:sz w:val="18"/>
                <w:szCs w:val="18"/>
              </w:rPr>
            </w:pPr>
            <w:r>
              <w:rPr>
                <w:spacing w:val="-4"/>
                <w:sz w:val="18"/>
                <w:szCs w:val="18"/>
              </w:rPr>
              <w:t>金</w:t>
            </w:r>
            <w:r>
              <w:rPr>
                <w:rFonts w:ascii="宋体" w:hAnsi="宋体" w:eastAsia="宋体" w:cs="宋体"/>
                <w:spacing w:val="-2"/>
                <w:sz w:val="18"/>
                <w:szCs w:val="18"/>
              </w:rPr>
              <w:t>属力学性能</w:t>
            </w:r>
          </w:p>
        </w:tc>
        <w:tc>
          <w:tcPr>
            <w:tcW w:w="1925" w:type="dxa"/>
            <w:shd w:val="clear" w:color="auto" w:fill="auto"/>
            <w:vAlign w:val="top"/>
          </w:tcPr>
          <w:p w14:paraId="1D254230">
            <w:pPr>
              <w:pStyle w:val="253"/>
              <w:spacing w:before="128" w:line="221" w:lineRule="auto"/>
              <w:ind w:left="114" w:leftChars="0"/>
              <w:rPr>
                <w:rFonts w:ascii="宋体" w:hAnsi="宋体" w:eastAsia="宋体" w:cs="宋体"/>
                <w:kern w:val="2"/>
                <w:sz w:val="18"/>
                <w:szCs w:val="18"/>
                <w:lang w:val="en-US" w:eastAsia="en-US" w:bidi="ar-SA"/>
              </w:rPr>
            </w:pPr>
            <w:r>
              <w:rPr>
                <w:spacing w:val="-3"/>
                <w:sz w:val="18"/>
                <w:szCs w:val="18"/>
              </w:rPr>
              <w:t>屈服强度</w:t>
            </w:r>
          </w:p>
        </w:tc>
        <w:tc>
          <w:tcPr>
            <w:tcW w:w="2187" w:type="dxa"/>
            <w:vAlign w:val="top"/>
          </w:tcPr>
          <w:p w14:paraId="0000D4CC">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5354CDC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02266846">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MPa</w:t>
            </w:r>
          </w:p>
        </w:tc>
      </w:tr>
      <w:tr w14:paraId="1BD51F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4B1E9E2C">
            <w:pPr>
              <w:pStyle w:val="253"/>
              <w:spacing w:before="127" w:line="241" w:lineRule="auto"/>
              <w:jc w:val="center"/>
              <w:rPr>
                <w:rFonts w:hint="default" w:eastAsia="宋体"/>
                <w:spacing w:val="-6"/>
                <w:sz w:val="18"/>
                <w:szCs w:val="18"/>
                <w:lang w:val="en-US" w:eastAsia="zh-CN"/>
              </w:rPr>
            </w:pPr>
            <w:r>
              <w:rPr>
                <w:rFonts w:hint="eastAsia"/>
                <w:spacing w:val="-6"/>
                <w:sz w:val="18"/>
                <w:szCs w:val="18"/>
                <w:lang w:val="en-US" w:eastAsia="zh-CN"/>
              </w:rPr>
              <w:t>15</w:t>
            </w:r>
          </w:p>
        </w:tc>
        <w:tc>
          <w:tcPr>
            <w:tcW w:w="915" w:type="dxa"/>
            <w:vMerge w:val="continue"/>
            <w:shd w:val="clear" w:color="auto" w:fill="auto"/>
            <w:vAlign w:val="top"/>
          </w:tcPr>
          <w:p w14:paraId="0277044C">
            <w:pPr>
              <w:pStyle w:val="253"/>
              <w:spacing w:before="127" w:line="221" w:lineRule="auto"/>
              <w:ind w:left="115" w:leftChars="0"/>
              <w:rPr>
                <w:spacing w:val="-1"/>
                <w:sz w:val="18"/>
                <w:szCs w:val="18"/>
              </w:rPr>
            </w:pPr>
          </w:p>
        </w:tc>
        <w:tc>
          <w:tcPr>
            <w:tcW w:w="1925" w:type="dxa"/>
            <w:shd w:val="clear" w:color="auto" w:fill="auto"/>
            <w:vAlign w:val="top"/>
          </w:tcPr>
          <w:p w14:paraId="49C32F56">
            <w:pPr>
              <w:pStyle w:val="253"/>
              <w:spacing w:before="127" w:line="221" w:lineRule="auto"/>
              <w:ind w:left="109" w:leftChars="0"/>
              <w:rPr>
                <w:rFonts w:ascii="宋体" w:hAnsi="宋体" w:eastAsia="宋体" w:cs="宋体"/>
                <w:kern w:val="2"/>
                <w:sz w:val="18"/>
                <w:szCs w:val="18"/>
                <w:lang w:val="en-US" w:eastAsia="en-US" w:bidi="ar-SA"/>
              </w:rPr>
            </w:pPr>
            <w:r>
              <w:rPr>
                <w:spacing w:val="-2"/>
                <w:sz w:val="18"/>
                <w:szCs w:val="18"/>
              </w:rPr>
              <w:t>抗拉强度</w:t>
            </w:r>
          </w:p>
        </w:tc>
        <w:tc>
          <w:tcPr>
            <w:tcW w:w="2187" w:type="dxa"/>
            <w:vAlign w:val="top"/>
          </w:tcPr>
          <w:p w14:paraId="353D3158">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0E840277">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350E178B">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MPa</w:t>
            </w:r>
          </w:p>
        </w:tc>
      </w:tr>
      <w:tr w14:paraId="315632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25583B4D">
            <w:pPr>
              <w:pStyle w:val="253"/>
              <w:spacing w:before="127" w:line="241" w:lineRule="auto"/>
              <w:jc w:val="center"/>
              <w:rPr>
                <w:rFonts w:hint="default" w:eastAsia="宋体"/>
                <w:spacing w:val="-6"/>
                <w:sz w:val="18"/>
                <w:szCs w:val="18"/>
                <w:lang w:val="en-US" w:eastAsia="zh-CN"/>
              </w:rPr>
            </w:pPr>
            <w:r>
              <w:rPr>
                <w:rFonts w:hint="eastAsia"/>
                <w:spacing w:val="-6"/>
                <w:sz w:val="18"/>
                <w:szCs w:val="18"/>
                <w:lang w:val="en-US" w:eastAsia="zh-CN"/>
              </w:rPr>
              <w:t>16</w:t>
            </w:r>
          </w:p>
        </w:tc>
        <w:tc>
          <w:tcPr>
            <w:tcW w:w="915" w:type="dxa"/>
            <w:vMerge w:val="continue"/>
            <w:shd w:val="clear" w:color="auto" w:fill="auto"/>
            <w:vAlign w:val="top"/>
          </w:tcPr>
          <w:p w14:paraId="38EDE1CC">
            <w:pPr>
              <w:pStyle w:val="253"/>
              <w:spacing w:before="127" w:line="221" w:lineRule="auto"/>
              <w:ind w:left="115" w:leftChars="0"/>
              <w:rPr>
                <w:spacing w:val="-1"/>
                <w:sz w:val="18"/>
                <w:szCs w:val="18"/>
              </w:rPr>
            </w:pPr>
          </w:p>
        </w:tc>
        <w:tc>
          <w:tcPr>
            <w:tcW w:w="1925" w:type="dxa"/>
            <w:shd w:val="clear" w:color="auto" w:fill="auto"/>
            <w:vAlign w:val="top"/>
          </w:tcPr>
          <w:p w14:paraId="5CE80B99">
            <w:pPr>
              <w:pStyle w:val="253"/>
              <w:spacing w:before="127" w:line="221" w:lineRule="auto"/>
              <w:ind w:left="117" w:leftChars="0"/>
              <w:rPr>
                <w:rFonts w:ascii="宋体" w:hAnsi="宋体" w:eastAsia="宋体" w:cs="宋体"/>
                <w:kern w:val="2"/>
                <w:sz w:val="18"/>
                <w:szCs w:val="18"/>
                <w:lang w:val="en-US" w:eastAsia="en-US" w:bidi="ar-SA"/>
              </w:rPr>
            </w:pPr>
            <w:r>
              <w:rPr>
                <w:spacing w:val="-3"/>
                <w:sz w:val="18"/>
                <w:szCs w:val="18"/>
              </w:rPr>
              <w:t>断后伸长率</w:t>
            </w:r>
          </w:p>
        </w:tc>
        <w:tc>
          <w:tcPr>
            <w:tcW w:w="2187" w:type="dxa"/>
            <w:vAlign w:val="top"/>
          </w:tcPr>
          <w:p w14:paraId="6F1360A1">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4AF51732">
            <w:pPr>
              <w:pStyle w:val="253"/>
              <w:spacing w:before="127" w:line="221" w:lineRule="auto"/>
              <w:ind w:left="115" w:leftChars="0"/>
              <w:jc w:val="center"/>
              <w:rPr>
                <w:rFonts w:hint="eastAsia" w:ascii="宋体" w:hAnsi="宋体" w:eastAsia="宋体" w:cs="宋体"/>
                <w:spacing w:val="-2"/>
                <w:sz w:val="18"/>
                <w:szCs w:val="18"/>
                <w:lang w:eastAsia="zh-CN"/>
              </w:rPr>
            </w:pPr>
            <w:r>
              <w:rPr>
                <w:rFonts w:ascii="宋体" w:hAnsi="宋体" w:eastAsia="宋体" w:cs="宋体"/>
                <w:spacing w:val="-2"/>
                <w:sz w:val="18"/>
                <w:szCs w:val="18"/>
              </w:rPr>
              <w:t>□.</w:t>
            </w:r>
            <w:r>
              <w:rPr>
                <w:rFonts w:hint="eastAsia" w:ascii="宋体" w:hAnsi="宋体" w:eastAsia="宋体" w:cs="宋体"/>
                <w:spacing w:val="-2"/>
                <w:sz w:val="18"/>
                <w:szCs w:val="18"/>
                <w:lang w:eastAsia="zh-CN"/>
              </w:rPr>
              <w:t>□</w:t>
            </w:r>
          </w:p>
        </w:tc>
        <w:tc>
          <w:tcPr>
            <w:tcW w:w="1550" w:type="dxa"/>
            <w:vAlign w:val="top"/>
          </w:tcPr>
          <w:p w14:paraId="33D47E49">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r>
      <w:tr w14:paraId="4A257B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79DC4E6D">
            <w:pPr>
              <w:pStyle w:val="253"/>
              <w:spacing w:before="127" w:line="241" w:lineRule="auto"/>
              <w:jc w:val="center"/>
              <w:rPr>
                <w:rFonts w:hint="default" w:eastAsia="宋体"/>
                <w:spacing w:val="-6"/>
                <w:sz w:val="18"/>
                <w:szCs w:val="18"/>
                <w:lang w:val="en-US" w:eastAsia="zh-CN"/>
              </w:rPr>
            </w:pPr>
            <w:r>
              <w:rPr>
                <w:rFonts w:hint="eastAsia"/>
                <w:spacing w:val="-6"/>
                <w:sz w:val="18"/>
                <w:szCs w:val="18"/>
                <w:lang w:val="en-US" w:eastAsia="zh-CN"/>
              </w:rPr>
              <w:t>17</w:t>
            </w:r>
          </w:p>
        </w:tc>
        <w:tc>
          <w:tcPr>
            <w:tcW w:w="915" w:type="dxa"/>
            <w:vMerge w:val="continue"/>
            <w:shd w:val="clear" w:color="auto" w:fill="auto"/>
            <w:vAlign w:val="top"/>
          </w:tcPr>
          <w:p w14:paraId="4373A41D">
            <w:pPr>
              <w:pStyle w:val="253"/>
              <w:spacing w:before="127" w:line="221" w:lineRule="auto"/>
              <w:ind w:left="115" w:leftChars="0"/>
              <w:rPr>
                <w:spacing w:val="-1"/>
                <w:sz w:val="18"/>
                <w:szCs w:val="18"/>
              </w:rPr>
            </w:pPr>
          </w:p>
        </w:tc>
        <w:tc>
          <w:tcPr>
            <w:tcW w:w="1925" w:type="dxa"/>
            <w:shd w:val="clear" w:color="auto" w:fill="auto"/>
            <w:vAlign w:val="top"/>
          </w:tcPr>
          <w:p w14:paraId="1954CD0B">
            <w:pPr>
              <w:pStyle w:val="253"/>
              <w:spacing w:before="127" w:line="221" w:lineRule="auto"/>
              <w:ind w:left="115" w:leftChars="0"/>
              <w:rPr>
                <w:spacing w:val="-1"/>
                <w:sz w:val="18"/>
                <w:szCs w:val="18"/>
              </w:rPr>
            </w:pPr>
            <w:r>
              <w:rPr>
                <w:spacing w:val="-1"/>
                <w:sz w:val="18"/>
                <w:szCs w:val="18"/>
              </w:rPr>
              <w:t>冲击吸收能量</w:t>
            </w:r>
          </w:p>
        </w:tc>
        <w:tc>
          <w:tcPr>
            <w:tcW w:w="2187" w:type="dxa"/>
            <w:vAlign w:val="top"/>
          </w:tcPr>
          <w:p w14:paraId="224824B2">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 □</w:t>
            </w:r>
          </w:p>
        </w:tc>
        <w:tc>
          <w:tcPr>
            <w:tcW w:w="1950" w:type="dxa"/>
            <w:vAlign w:val="top"/>
          </w:tcPr>
          <w:p w14:paraId="51048BDB">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w:t>
            </w:r>
          </w:p>
        </w:tc>
        <w:tc>
          <w:tcPr>
            <w:tcW w:w="1550" w:type="dxa"/>
            <w:vAlign w:val="top"/>
          </w:tcPr>
          <w:p w14:paraId="2DE357A4">
            <w:pPr>
              <w:pStyle w:val="253"/>
              <w:spacing w:before="127" w:line="221" w:lineRule="auto"/>
              <w:ind w:left="115" w:leftChars="0"/>
              <w:jc w:val="center"/>
              <w:rPr>
                <w:rFonts w:ascii="宋体" w:hAnsi="宋体" w:eastAsia="宋体" w:cs="宋体"/>
                <w:spacing w:val="-2"/>
                <w:sz w:val="18"/>
                <w:szCs w:val="18"/>
              </w:rPr>
            </w:pPr>
            <w:r>
              <w:rPr>
                <w:rFonts w:ascii="宋体" w:hAnsi="宋体" w:eastAsia="宋体" w:cs="宋体"/>
                <w:spacing w:val="-2"/>
                <w:sz w:val="18"/>
                <w:szCs w:val="18"/>
              </w:rPr>
              <w:t>J</w:t>
            </w:r>
          </w:p>
        </w:tc>
      </w:tr>
      <w:tr w14:paraId="3713E1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shd w:val="clear" w:color="auto" w:fill="auto"/>
            <w:vAlign w:val="top"/>
          </w:tcPr>
          <w:p w14:paraId="102B0289">
            <w:pPr>
              <w:pStyle w:val="253"/>
              <w:spacing w:before="127" w:line="241" w:lineRule="auto"/>
              <w:jc w:val="center"/>
              <w:rPr>
                <w:rFonts w:hint="default" w:eastAsia="宋体"/>
                <w:spacing w:val="-6"/>
                <w:sz w:val="18"/>
                <w:szCs w:val="18"/>
                <w:lang w:val="en-US" w:eastAsia="zh-CN"/>
              </w:rPr>
            </w:pPr>
            <w:r>
              <w:rPr>
                <w:rFonts w:hint="eastAsia"/>
                <w:spacing w:val="-6"/>
                <w:sz w:val="18"/>
                <w:szCs w:val="18"/>
                <w:lang w:val="en-US" w:eastAsia="zh-CN"/>
              </w:rPr>
              <w:t>18</w:t>
            </w:r>
          </w:p>
        </w:tc>
        <w:tc>
          <w:tcPr>
            <w:tcW w:w="2840" w:type="dxa"/>
            <w:gridSpan w:val="2"/>
            <w:shd w:val="clear" w:color="auto" w:fill="auto"/>
            <w:vAlign w:val="top"/>
          </w:tcPr>
          <w:p w14:paraId="7C9838ED">
            <w:pPr>
              <w:pStyle w:val="253"/>
              <w:spacing w:before="127" w:line="221" w:lineRule="auto"/>
              <w:ind w:left="115" w:leftChars="0"/>
              <w:rPr>
                <w:spacing w:val="-1"/>
                <w:sz w:val="18"/>
                <w:szCs w:val="18"/>
              </w:rPr>
            </w:pPr>
            <w:r>
              <w:rPr>
                <w:spacing w:val="-2"/>
                <w:sz w:val="18"/>
                <w:szCs w:val="18"/>
              </w:rPr>
              <w:t>金属化学成分</w:t>
            </w:r>
          </w:p>
        </w:tc>
        <w:tc>
          <w:tcPr>
            <w:tcW w:w="2187" w:type="dxa"/>
            <w:vAlign w:val="top"/>
          </w:tcPr>
          <w:p w14:paraId="2BDD5690">
            <w:pPr>
              <w:pStyle w:val="253"/>
              <w:spacing w:before="127" w:line="221" w:lineRule="auto"/>
              <w:ind w:left="115" w:leftChars="0"/>
              <w:rPr>
                <w:rFonts w:ascii="宋体" w:hAnsi="宋体" w:eastAsia="宋体" w:cs="宋体"/>
                <w:spacing w:val="-1"/>
                <w:sz w:val="18"/>
                <w:szCs w:val="18"/>
              </w:rPr>
            </w:pPr>
            <w:r>
              <w:rPr>
                <w:rFonts w:ascii="宋体" w:hAnsi="宋体" w:eastAsia="宋体" w:cs="宋体"/>
                <w:spacing w:val="-1"/>
                <w:sz w:val="18"/>
                <w:szCs w:val="18"/>
              </w:rPr>
              <w:t>□.□□□或□. □□□□</w:t>
            </w:r>
          </w:p>
        </w:tc>
        <w:tc>
          <w:tcPr>
            <w:tcW w:w="1950" w:type="dxa"/>
            <w:vAlign w:val="top"/>
          </w:tcPr>
          <w:p w14:paraId="6437BA27">
            <w:pPr>
              <w:pStyle w:val="253"/>
              <w:spacing w:before="127" w:line="221" w:lineRule="auto"/>
              <w:ind w:left="115" w:leftChars="0"/>
              <w:rPr>
                <w:rFonts w:ascii="宋体" w:hAnsi="宋体" w:eastAsia="宋体" w:cs="宋体"/>
                <w:spacing w:val="-1"/>
                <w:sz w:val="18"/>
                <w:szCs w:val="18"/>
              </w:rPr>
            </w:pPr>
            <w:r>
              <w:rPr>
                <w:rFonts w:ascii="宋体" w:hAnsi="宋体" w:eastAsia="宋体" w:cs="宋体"/>
                <w:spacing w:val="-1"/>
                <w:sz w:val="18"/>
                <w:szCs w:val="18"/>
              </w:rPr>
              <w:t>□.□或□.□□</w:t>
            </w:r>
          </w:p>
        </w:tc>
        <w:tc>
          <w:tcPr>
            <w:tcW w:w="1550" w:type="dxa"/>
            <w:vAlign w:val="top"/>
          </w:tcPr>
          <w:p w14:paraId="010AE00B">
            <w:pPr>
              <w:pStyle w:val="253"/>
              <w:spacing w:before="212" w:line="345" w:lineRule="exact"/>
              <w:jc w:val="center"/>
              <w:rPr>
                <w:rFonts w:cs="宋体" w:eastAsiaTheme="minorEastAsia"/>
                <w:color w:val="auto"/>
                <w:sz w:val="18"/>
                <w:szCs w:val="18"/>
              </w:rPr>
            </w:pPr>
            <w:r>
              <w:rPr>
                <w:spacing w:val="25"/>
                <w:w w:val="125"/>
                <w:position w:val="3"/>
                <w:sz w:val="18"/>
                <w:szCs w:val="18"/>
              </w:rPr>
              <w:t>-</w:t>
            </w:r>
          </w:p>
        </w:tc>
      </w:tr>
    </w:tbl>
    <w:p w14:paraId="38C991E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p>
    <w:p w14:paraId="448C414F">
      <w:pPr>
        <w:pStyle w:val="241"/>
        <w:framePr w:wrap="around" w:hAnchor="page" w:x="4510" w:y="1667"/>
      </w:pPr>
      <w:r>
        <w:t>_________________________________</w:t>
      </w:r>
    </w:p>
    <w:p w14:paraId="6C608DC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bookmarkStart w:id="55" w:name="_GoBack"/>
      <w:bookmarkEnd w:id="55"/>
    </w:p>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MS Mincho">
    <w:altName w:val="MS Gothic"/>
    <w:panose1 w:val="02020609040205080304"/>
    <w:charset w:val="80"/>
    <w:family w:val="moder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Times New Roman Regular">
    <w:altName w:val="Times New Roman"/>
    <w:panose1 w:val="00000000000000000000"/>
    <w:charset w:val="00"/>
    <w:family w:val="auto"/>
    <w:pitch w:val="default"/>
    <w:sig w:usb0="00000000" w:usb1="00000000" w:usb2="00000001" w:usb3="00000000" w:csb0="400001BF" w:csb1="DFF7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F14F0">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4267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E84267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9E12F">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D8B62">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0AD8B62">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C0888">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5E3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5E5E3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docPartObj>
        <w:docPartGallery w:val="autotext"/>
      </w:docPartObj>
    </w:sdtPr>
    <w:sdtContent>
      <w:p w14:paraId="08A0F5BF">
        <w:pPr>
          <w:pStyle w:val="19"/>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C2F83">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356398">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0E356398">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docPartObj>
        <w:docPartGallery w:val="autotext"/>
      </w:docPartObj>
    </w:sdtPr>
    <w:sdtContent>
      <w:p w14:paraId="3B47109E">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EA6C7">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A5DD7">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73C34">
    <w:pPr>
      <w:pStyle w:val="238"/>
      <w:spacing w:after="0"/>
      <w:rPr>
        <w:rFonts w:hint="eastAsia" w:eastAsia="黑体"/>
        <w:lang w:eastAsia="zh-CN"/>
      </w:rPr>
    </w:pPr>
    <w:r>
      <w:rPr>
        <w:rFonts w:hint="eastAsia"/>
      </w:rPr>
      <w:t>GTJ</w:t>
    </w:r>
    <w:r>
      <w:t xml:space="preserve"> </w:t>
    </w:r>
    <w:r>
      <w:rPr>
        <w:rFonts w:hint="eastAsia"/>
        <w:lang w:eastAsia="zh-CN"/>
      </w:rPr>
      <w:t>00</w:t>
    </w:r>
    <w:r>
      <w:rPr>
        <w:rFonts w:hint="eastAsia"/>
        <w:lang w:val="en-US" w:eastAsia="zh-CN"/>
      </w:rPr>
      <w:t>XX</w:t>
    </w:r>
    <w:r>
      <w:rPr>
        <w:rFonts w:hint="eastAsia"/>
        <w:lang w:eastAsia="zh-CN"/>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ADB5B">
    <w:pPr>
      <w:pStyle w:val="238"/>
      <w:spacing w:after="0"/>
      <w:jc w:val="left"/>
      <w:rPr>
        <w:rFonts w:hint="eastAsia" w:eastAsia="黑体"/>
        <w:lang w:eastAsia="zh-CN"/>
      </w:rPr>
    </w:pPr>
    <w:r>
      <w:rPr>
        <w:rFonts w:hint="eastAsia"/>
      </w:rPr>
      <w:t>GTJ</w:t>
    </w:r>
    <w:r>
      <w:t xml:space="preserve"> </w:t>
    </w:r>
    <w:r>
      <w:rPr>
        <w:rFonts w:hint="eastAsia"/>
        <w:lang w:eastAsia="zh-CN"/>
      </w:rPr>
      <w:t>00</w:t>
    </w:r>
    <w:r>
      <w:rPr>
        <w:rFonts w:hint="eastAsia"/>
        <w:lang w:val="en-US" w:eastAsia="zh-CN"/>
      </w:rPr>
      <w:t>XX</w:t>
    </w:r>
    <w:r>
      <w:rPr>
        <w:rFonts w:hint="eastAsia"/>
        <w:lang w:eastAsia="zh-CN"/>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2CD4"/>
    <w:rsid w:val="00182FAA"/>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AA5"/>
    <w:rsid w:val="004E4AEE"/>
    <w:rsid w:val="004E59E3"/>
    <w:rsid w:val="004E67C0"/>
    <w:rsid w:val="004E688E"/>
    <w:rsid w:val="004F391A"/>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553"/>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52D8"/>
    <w:rsid w:val="006259BC"/>
    <w:rsid w:val="0062636B"/>
    <w:rsid w:val="00627604"/>
    <w:rsid w:val="00627C6D"/>
    <w:rsid w:val="00632182"/>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73B3"/>
    <w:rsid w:val="009305B5"/>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2120"/>
    <w:rsid w:val="00B530A3"/>
    <w:rsid w:val="00B54ABC"/>
    <w:rsid w:val="00B56FBE"/>
    <w:rsid w:val="00B62B58"/>
    <w:rsid w:val="00B62F02"/>
    <w:rsid w:val="00B6416C"/>
    <w:rsid w:val="00B65149"/>
    <w:rsid w:val="00B66567"/>
    <w:rsid w:val="00B66F52"/>
    <w:rsid w:val="00B66FE5"/>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8AD"/>
    <w:rsid w:val="00D74AD3"/>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E81"/>
    <w:rsid w:val="00DE703F"/>
    <w:rsid w:val="00DE7595"/>
    <w:rsid w:val="00DF1961"/>
    <w:rsid w:val="00DF44DE"/>
    <w:rsid w:val="00E00D2F"/>
    <w:rsid w:val="00E01138"/>
    <w:rsid w:val="00E028DB"/>
    <w:rsid w:val="00E02DFB"/>
    <w:rsid w:val="00E030F9"/>
    <w:rsid w:val="00E0311A"/>
    <w:rsid w:val="00E03138"/>
    <w:rsid w:val="00E06404"/>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30A8"/>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36F08C3"/>
    <w:rsid w:val="03B10757"/>
    <w:rsid w:val="07224580"/>
    <w:rsid w:val="074B16F7"/>
    <w:rsid w:val="08E80027"/>
    <w:rsid w:val="098B118B"/>
    <w:rsid w:val="0BC77C02"/>
    <w:rsid w:val="0C053EB6"/>
    <w:rsid w:val="12274A70"/>
    <w:rsid w:val="14D64D96"/>
    <w:rsid w:val="153D0EBF"/>
    <w:rsid w:val="1664016D"/>
    <w:rsid w:val="1B3A4DA2"/>
    <w:rsid w:val="1B986361"/>
    <w:rsid w:val="1CA40C0C"/>
    <w:rsid w:val="1F440EFC"/>
    <w:rsid w:val="23C53CC0"/>
    <w:rsid w:val="26EE6476"/>
    <w:rsid w:val="2A7F2607"/>
    <w:rsid w:val="2A9F7B87"/>
    <w:rsid w:val="2BA55348"/>
    <w:rsid w:val="2C1C69C2"/>
    <w:rsid w:val="2F6F58FA"/>
    <w:rsid w:val="31181CFC"/>
    <w:rsid w:val="323302C3"/>
    <w:rsid w:val="32CC42D6"/>
    <w:rsid w:val="33A45AC9"/>
    <w:rsid w:val="3646552C"/>
    <w:rsid w:val="36DC6F0E"/>
    <w:rsid w:val="3C755A09"/>
    <w:rsid w:val="3EF220D7"/>
    <w:rsid w:val="406440B7"/>
    <w:rsid w:val="42ED467B"/>
    <w:rsid w:val="4508772F"/>
    <w:rsid w:val="462A57CA"/>
    <w:rsid w:val="48A204C3"/>
    <w:rsid w:val="49DD40A8"/>
    <w:rsid w:val="4A053371"/>
    <w:rsid w:val="4B3A1160"/>
    <w:rsid w:val="4C4A792C"/>
    <w:rsid w:val="4C5A6C38"/>
    <w:rsid w:val="4CC55DED"/>
    <w:rsid w:val="4D8D4622"/>
    <w:rsid w:val="4DA30473"/>
    <w:rsid w:val="4E9A410D"/>
    <w:rsid w:val="4F9015C3"/>
    <w:rsid w:val="5272172E"/>
    <w:rsid w:val="52CE4610"/>
    <w:rsid w:val="534F3CCB"/>
    <w:rsid w:val="5BA7049C"/>
    <w:rsid w:val="5BBB06CB"/>
    <w:rsid w:val="5CDF6F78"/>
    <w:rsid w:val="5E613DC9"/>
    <w:rsid w:val="5EC1288D"/>
    <w:rsid w:val="5FCF38FB"/>
    <w:rsid w:val="62344440"/>
    <w:rsid w:val="63776F24"/>
    <w:rsid w:val="67713AF5"/>
    <w:rsid w:val="6C312597"/>
    <w:rsid w:val="6CBF0CA2"/>
    <w:rsid w:val="6DE05C76"/>
    <w:rsid w:val="72744DF2"/>
    <w:rsid w:val="72DC7386"/>
    <w:rsid w:val="737F7EA1"/>
    <w:rsid w:val="7A56204E"/>
    <w:rsid w:val="7EE5645D"/>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Revision"/>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Unresolved Mention"/>
    <w:basedOn w:val="31"/>
    <w:semiHidden/>
    <w:unhideWhenUsed/>
    <w:qFormat/>
    <w:uiPriority w:val="99"/>
    <w:rPr>
      <w:color w:val="605E5C"/>
      <w:shd w:val="clear" w:color="auto" w:fill="E1DFDD"/>
    </w:rPr>
  </w:style>
  <w:style w:type="paragraph" w:customStyle="1" w:styleId="252">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3">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ome\thtf\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49FDE0BE">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127642"/>
    <w:rsid w:val="00177F75"/>
    <w:rsid w:val="00181B09"/>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501CC"/>
    <w:rsid w:val="0055035F"/>
    <w:rsid w:val="005D25E8"/>
    <w:rsid w:val="0065006A"/>
    <w:rsid w:val="0065613D"/>
    <w:rsid w:val="00694D71"/>
    <w:rsid w:val="007105F1"/>
    <w:rsid w:val="00725CCB"/>
    <w:rsid w:val="00733249"/>
    <w:rsid w:val="00771CA7"/>
    <w:rsid w:val="007B6A0A"/>
    <w:rsid w:val="007D009F"/>
    <w:rsid w:val="00826B14"/>
    <w:rsid w:val="0083549F"/>
    <w:rsid w:val="0087456D"/>
    <w:rsid w:val="008B52B1"/>
    <w:rsid w:val="0099015D"/>
    <w:rsid w:val="009963B0"/>
    <w:rsid w:val="009A6E9B"/>
    <w:rsid w:val="009D6C73"/>
    <w:rsid w:val="009E243C"/>
    <w:rsid w:val="00A51F12"/>
    <w:rsid w:val="00A81FAE"/>
    <w:rsid w:val="00AA5C57"/>
    <w:rsid w:val="00AB2914"/>
    <w:rsid w:val="00B309AA"/>
    <w:rsid w:val="00B406C8"/>
    <w:rsid w:val="00B617E0"/>
    <w:rsid w:val="00B63382"/>
    <w:rsid w:val="00B64B07"/>
    <w:rsid w:val="00B910BA"/>
    <w:rsid w:val="00BA7F58"/>
    <w:rsid w:val="00BC0F1B"/>
    <w:rsid w:val="00CC4975"/>
    <w:rsid w:val="00D51263"/>
    <w:rsid w:val="00DC2BA8"/>
    <w:rsid w:val="00E00D2F"/>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13</Pages>
  <Words>5198</Words>
  <Characters>6103</Characters>
  <Lines>103</Lines>
  <Paragraphs>29</Paragraphs>
  <TotalTime>0</TotalTime>
  <ScaleCrop>false</ScaleCrop>
  <LinksUpToDate>false</LinksUpToDate>
  <CharactersWithSpaces>6392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2025-06-05T09:14:00Z</dcterms:created>
  <dc:creator>014600002477</dc:creator>
  <dc:description>&lt;config cover="true" show_menu="true" version="1.0.0" doctype="SDKXY"&gt;_x000d_
&lt;/config&gt;</dc:description>
  <cp:lastModifiedBy>Hi~Alex</cp:lastModifiedBy>
  <cp:lastPrinted>2025-05-14T13:35:00Z</cp:lastPrinted>
  <dcterms:modified xsi:type="dcterms:W3CDTF">2025-08-18T06:14:43Z</dcterms:modified>
  <dc:title>行业标准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A20B59E5AC374928815895FB6B9936A4</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